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351A3" w14:textId="77777777" w:rsidR="00896AD0" w:rsidRDefault="00D5660C" w:rsidP="00896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568F">
        <w:rPr>
          <w:rFonts w:ascii="Times New Roman" w:hAnsi="Times New Roman" w:cs="Times New Roman"/>
          <w:b/>
          <w:sz w:val="24"/>
          <w:szCs w:val="24"/>
        </w:rPr>
        <w:t>Zagadnienia do egzaminu magisterskiego</w:t>
      </w:r>
      <w:r w:rsidRPr="00896AD0">
        <w:rPr>
          <w:rFonts w:ascii="Times New Roman" w:hAnsi="Times New Roman" w:cs="Times New Roman"/>
          <w:sz w:val="24"/>
          <w:szCs w:val="24"/>
        </w:rPr>
        <w:t>,</w:t>
      </w:r>
    </w:p>
    <w:p w14:paraId="5DA87AD2" w14:textId="77777777" w:rsidR="000A568F" w:rsidRDefault="00D5660C" w:rsidP="00896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96AD0">
        <w:rPr>
          <w:rFonts w:ascii="Times New Roman" w:hAnsi="Times New Roman" w:cs="Times New Roman"/>
          <w:sz w:val="24"/>
          <w:szCs w:val="24"/>
        </w:rPr>
        <w:t xml:space="preserve">kierunek Logistyka w sektorze rolno-spożywczym, </w:t>
      </w:r>
    </w:p>
    <w:p w14:paraId="30D85DB1" w14:textId="5863612C" w:rsidR="0007419E" w:rsidRDefault="00D5660C" w:rsidP="00896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96AD0">
        <w:rPr>
          <w:rFonts w:ascii="Times New Roman" w:hAnsi="Times New Roman" w:cs="Times New Roman"/>
          <w:sz w:val="24"/>
          <w:szCs w:val="24"/>
        </w:rPr>
        <w:t>rok akademicki 202</w:t>
      </w:r>
      <w:r w:rsidR="00220893">
        <w:rPr>
          <w:rFonts w:ascii="Times New Roman" w:hAnsi="Times New Roman" w:cs="Times New Roman"/>
          <w:sz w:val="24"/>
          <w:szCs w:val="24"/>
        </w:rPr>
        <w:t>4</w:t>
      </w:r>
      <w:r w:rsidRPr="00896AD0">
        <w:rPr>
          <w:rFonts w:ascii="Times New Roman" w:hAnsi="Times New Roman" w:cs="Times New Roman"/>
          <w:sz w:val="24"/>
          <w:szCs w:val="24"/>
        </w:rPr>
        <w:t>/202</w:t>
      </w:r>
      <w:r w:rsidR="00220893">
        <w:rPr>
          <w:rFonts w:ascii="Times New Roman" w:hAnsi="Times New Roman" w:cs="Times New Roman"/>
          <w:sz w:val="24"/>
          <w:szCs w:val="24"/>
        </w:rPr>
        <w:t>5</w:t>
      </w:r>
    </w:p>
    <w:p w14:paraId="672A6659" w14:textId="77777777" w:rsidR="00896AD0" w:rsidRPr="00896AD0" w:rsidRDefault="00896AD0" w:rsidP="00896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5D7DBCB" w14:textId="19109578" w:rsidR="00542E20" w:rsidRPr="00F20701" w:rsidRDefault="00F20701" w:rsidP="003D729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Zarządzanie jakością w przedsiębiorstwach logistycznych</w:t>
      </w:r>
      <w:r w:rsidR="00542E2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49BFF2E9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1D159A4" w14:textId="22DD2F11" w:rsidR="00542E20" w:rsidRPr="00F20701" w:rsidRDefault="00542E20" w:rsidP="003D729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Zagrożenia bezpieczeństwa żywności w łańcuchu logistycznym</w:t>
      </w:r>
      <w:r w:rsidR="00A13459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7485455A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0743B03" w14:textId="1CC5C16A" w:rsidR="00542E20" w:rsidRPr="00F20701" w:rsidRDefault="00FC72CA" w:rsidP="003D729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Marketing usług logistycznych</w:t>
      </w:r>
      <w:r w:rsidR="00A13459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6A225BEE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041FBBA" w14:textId="6FC57E12" w:rsidR="00542E20" w:rsidRPr="00F20701" w:rsidRDefault="00542E20" w:rsidP="003D729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Zagrożenia w środowisku pracy</w:t>
      </w:r>
      <w:r w:rsidR="00A13459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3003C1A3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3E816DF" w14:textId="06826364" w:rsidR="00542E20" w:rsidRPr="00F20701" w:rsidRDefault="00A13459" w:rsidP="67FB347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542E2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ransport kabotażow</w:t>
      </w: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y.</w:t>
      </w:r>
      <w:r w:rsidR="46F3ED72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2E55674" w14:textId="77777777" w:rsidR="00220893" w:rsidRDefault="00542E20" w:rsidP="67FB347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Podstawy prawne polityki transportowej Unii Europejskiej</w:t>
      </w:r>
      <w:r w:rsidR="0022089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8DFB298" w14:textId="09566344" w:rsidR="00542E20" w:rsidRPr="00F20701" w:rsidRDefault="00220893" w:rsidP="67FB347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</w:t>
      </w:r>
      <w:r w:rsidR="00542E20" w:rsidRPr="00F20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asady podejmowania i</w:t>
      </w:r>
      <w:r w:rsidR="00A13459" w:rsidRPr="00F20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2E20" w:rsidRPr="00F20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wykonywania transportu drogowego</w:t>
      </w:r>
      <w:r w:rsidR="00A13459" w:rsidRPr="00F20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67E12401" w:rsidRPr="00F207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B746CFC" w14:textId="4CCD7CF5" w:rsidR="00542E20" w:rsidRPr="00F20701" w:rsidRDefault="00542E20" w:rsidP="003D729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Spedycja i organizacja transportu</w:t>
      </w:r>
      <w:r w:rsidR="00A13459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49EB8AA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952F3C4" w14:textId="5BB6300E" w:rsidR="00542E20" w:rsidRPr="00F20701" w:rsidRDefault="00CB03DD" w:rsidP="003D729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Magazynowanie i obrót surowcami roślinnymi</w:t>
      </w:r>
      <w:r w:rsidR="000744D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4733969A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81801E1" w14:textId="775E774E" w:rsidR="00CB03DD" w:rsidRPr="00F20701" w:rsidRDefault="006A0B34" w:rsidP="003D729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Logistyka </w:t>
      </w:r>
      <w:r w:rsidR="000744D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sektor</w:t>
      </w:r>
      <w:r w:rsidR="000744D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ze</w:t>
      </w: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produkcji zwierzęcej</w:t>
      </w:r>
      <w:r w:rsidR="000744D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C6E6B98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BAEE02B" w14:textId="5C0F2C96" w:rsidR="006A0B34" w:rsidRPr="00F20701" w:rsidRDefault="003917D5" w:rsidP="67FB347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Zarządzanie i obrót materiałem biologicznym w produkcji zwierzęcej</w:t>
      </w:r>
      <w:r w:rsidR="000744D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26860933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F114AB3" w14:textId="4D2E65C3" w:rsidR="003917D5" w:rsidRPr="00F20701" w:rsidRDefault="003917D5" w:rsidP="67FB347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Strategie rynkowe firm logistycznych</w:t>
      </w:r>
      <w:r w:rsidR="000744D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4EF14C8F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AF2C4D2" w14:textId="0802B991" w:rsidR="003917D5" w:rsidRPr="00F20701" w:rsidRDefault="003917D5" w:rsidP="003D729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Opakowania inteligentne i aktywne stosowane w produkcji żywności</w:t>
      </w:r>
      <w:r w:rsidR="000744D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7979AFB4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4F4BD56" w14:textId="6B95AD57" w:rsidR="003917D5" w:rsidRPr="00F20701" w:rsidRDefault="003917D5" w:rsidP="003D729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Funkcje systemów informacji przestrzennej w logistyce</w:t>
      </w:r>
      <w:r w:rsidR="000744D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38D6D9C3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FBEAF6C" w14:textId="6827CF40" w:rsidR="003917D5" w:rsidRPr="00F20701" w:rsidRDefault="003917D5" w:rsidP="003D729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Urządzenia rejestrujące dane przestrzenne w transporcie i logistyce</w:t>
      </w:r>
      <w:r w:rsidR="000744D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5EC4580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D663A47" w14:textId="5A46B2C6" w:rsidR="005D50C3" w:rsidRPr="00F20701" w:rsidRDefault="005D50C3" w:rsidP="67FB347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Czynnik</w:t>
      </w:r>
      <w:r w:rsidR="000744D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wpływające na funkcjonowanie i rozwój infrastruktury transportowej oraz magazynowej</w:t>
      </w:r>
      <w:r w:rsidR="000744D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28FB3188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989E394" w14:textId="65453EAD" w:rsidR="005D50C3" w:rsidRPr="00F20701" w:rsidRDefault="005D50C3" w:rsidP="67FB347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Modele biznesowe usługodawców logistycznych</w:t>
      </w:r>
      <w:r w:rsidR="000744D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A693B02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DFB05F9" w14:textId="2C827081" w:rsidR="005D50C3" w:rsidRPr="00F20701" w:rsidRDefault="005D50C3" w:rsidP="67FB347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Uwarunkowania prawne i techniczne funkcjonowania przedsiębiorstw logistycznych</w:t>
      </w:r>
      <w:r w:rsidR="000744D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C783B46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6850EB7" w14:textId="098A6ACD" w:rsidR="005D50C3" w:rsidRPr="00F20701" w:rsidRDefault="00386731" w:rsidP="003D729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Miejsce i znaczenie l</w:t>
      </w:r>
      <w:r w:rsidR="005D50C3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ogistyk</w:t>
      </w: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5D50C3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w agrobiznesie</w:t>
      </w:r>
      <w:r w:rsidR="00B73E4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CB217AA" w14:textId="1E2FFBF6" w:rsidR="005D50C3" w:rsidRPr="00F20701" w:rsidRDefault="009A1127" w:rsidP="003D729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Efektywność procesów transportowych i logistycznych.</w:t>
      </w:r>
      <w:r w:rsidR="2F32AE38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D736369" w14:textId="40DF2139" w:rsidR="009A1127" w:rsidRPr="00F20701" w:rsidRDefault="009A1127" w:rsidP="003D729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Narzędzia informatyczne wykorzystywane w spedycji</w:t>
      </w:r>
      <w:r w:rsidR="00B73E4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3F00DF5" w14:textId="4B0A4F43" w:rsidR="009A1127" w:rsidRPr="00F20701" w:rsidRDefault="009A1127" w:rsidP="003D729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Zasady projektowania procesów logistycznych oraz zarządzania przedsiębiorstwem</w:t>
      </w:r>
      <w:r w:rsidR="000744D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2627FDF7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9FF4A76" w14:textId="53569279" w:rsidR="00A53619" w:rsidRPr="00F20701" w:rsidRDefault="00A53619" w:rsidP="003D729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Międzynarodowe konwencje wpływające na pracę spedytora</w:t>
      </w:r>
      <w:r w:rsidR="00B73E4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3BE7DE3" w14:textId="3B3E11DC" w:rsidR="0074696B" w:rsidRPr="00F20701" w:rsidRDefault="000744D0" w:rsidP="003D729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74696B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etod</w:t>
      </w:r>
      <w:r w:rsidR="00213501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74696B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zarządzania jakością w przedsiębiorstwach transportowych</w:t>
      </w: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13154738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BBCFF63" w14:textId="573FFFF5" w:rsidR="00213501" w:rsidRPr="00F20701" w:rsidRDefault="00213501" w:rsidP="003D729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Zintegrowan</w:t>
      </w:r>
      <w:r w:rsidR="000744D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system</w:t>
      </w:r>
      <w:r w:rsidR="000744D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zarządzania jakością </w:t>
      </w:r>
      <w:r w:rsidR="000744D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przedsiębiorstwach transportowych</w:t>
      </w:r>
      <w:r w:rsidR="000744D0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4BD04479" w:rsidRPr="00F20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A37501D" w14:textId="77777777" w:rsidR="000A568F" w:rsidRPr="00F20701" w:rsidRDefault="000A568F" w:rsidP="003D729E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AB6C7B" w14:textId="77777777" w:rsidR="000A568F" w:rsidRDefault="000A568F" w:rsidP="000A568F">
      <w:pPr>
        <w:ind w:left="4956"/>
        <w:rPr>
          <w:rFonts w:ascii="Times New Roman" w:hAnsi="Times New Roman" w:cs="Times New Roman"/>
          <w:sz w:val="24"/>
          <w:szCs w:val="24"/>
        </w:rPr>
      </w:pPr>
    </w:p>
    <w:p w14:paraId="3E5DDE73" w14:textId="77777777" w:rsidR="000A568F" w:rsidRPr="006466F9" w:rsidRDefault="000A568F" w:rsidP="00D46877">
      <w:pPr>
        <w:ind w:left="4820"/>
        <w:rPr>
          <w:rFonts w:ascii="Times New Roman" w:hAnsi="Times New Roman" w:cs="Times New Roman"/>
        </w:rPr>
      </w:pPr>
      <w:r w:rsidRPr="006466F9">
        <w:rPr>
          <w:rFonts w:ascii="Times New Roman" w:hAnsi="Times New Roman" w:cs="Times New Roman"/>
        </w:rPr>
        <w:t>Kierownik kierunku</w:t>
      </w:r>
    </w:p>
    <w:p w14:paraId="2EAF5DEF" w14:textId="77777777" w:rsidR="000A568F" w:rsidRPr="006466F9" w:rsidRDefault="000A568F" w:rsidP="00D46877">
      <w:pPr>
        <w:spacing w:after="0"/>
        <w:ind w:left="4820"/>
        <w:rPr>
          <w:rFonts w:ascii="Times New Roman" w:hAnsi="Times New Roman" w:cs="Times New Roman"/>
        </w:rPr>
      </w:pPr>
      <w:r w:rsidRPr="006466F9">
        <w:rPr>
          <w:rFonts w:ascii="Times New Roman" w:hAnsi="Times New Roman" w:cs="Times New Roman"/>
        </w:rPr>
        <w:t>Logistyka w sektorze rolno-spożywczym</w:t>
      </w:r>
    </w:p>
    <w:p w14:paraId="76E2C380" w14:textId="77777777" w:rsidR="000A568F" w:rsidRPr="006466F9" w:rsidRDefault="000A568F" w:rsidP="00D46877">
      <w:pPr>
        <w:spacing w:after="0"/>
        <w:ind w:left="4820"/>
        <w:rPr>
          <w:rFonts w:ascii="Times New Roman" w:hAnsi="Times New Roman" w:cs="Times New Roman"/>
        </w:rPr>
      </w:pPr>
      <w:r w:rsidRPr="006466F9">
        <w:rPr>
          <w:rFonts w:ascii="Times New Roman" w:hAnsi="Times New Roman" w:cs="Times New Roman"/>
        </w:rPr>
        <w:t xml:space="preserve">dr hab. inż. Jadwiga Topczewska, prof. UR </w:t>
      </w:r>
    </w:p>
    <w:sectPr w:rsidR="000A568F" w:rsidRPr="00646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D0941"/>
    <w:multiLevelType w:val="hybridMultilevel"/>
    <w:tmpl w:val="79FC3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48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0C"/>
    <w:rsid w:val="0007419E"/>
    <w:rsid w:val="000744D0"/>
    <w:rsid w:val="000A568F"/>
    <w:rsid w:val="00213501"/>
    <w:rsid w:val="00220893"/>
    <w:rsid w:val="002D772B"/>
    <w:rsid w:val="00386731"/>
    <w:rsid w:val="003917D5"/>
    <w:rsid w:val="003D729E"/>
    <w:rsid w:val="003E6991"/>
    <w:rsid w:val="004273B9"/>
    <w:rsid w:val="00480AA5"/>
    <w:rsid w:val="004D57BC"/>
    <w:rsid w:val="00542E20"/>
    <w:rsid w:val="005C62C8"/>
    <w:rsid w:val="005D50C3"/>
    <w:rsid w:val="006466F9"/>
    <w:rsid w:val="006753BD"/>
    <w:rsid w:val="006A0B34"/>
    <w:rsid w:val="00711B9F"/>
    <w:rsid w:val="0074696B"/>
    <w:rsid w:val="007F3545"/>
    <w:rsid w:val="00896AD0"/>
    <w:rsid w:val="009A1127"/>
    <w:rsid w:val="00A13459"/>
    <w:rsid w:val="00A53619"/>
    <w:rsid w:val="00B73E40"/>
    <w:rsid w:val="00CB03DD"/>
    <w:rsid w:val="00D40A1D"/>
    <w:rsid w:val="00D46877"/>
    <w:rsid w:val="00D5660C"/>
    <w:rsid w:val="00E94614"/>
    <w:rsid w:val="00F20701"/>
    <w:rsid w:val="00FC72CA"/>
    <w:rsid w:val="04744BE4"/>
    <w:rsid w:val="067A70D2"/>
    <w:rsid w:val="0998E937"/>
    <w:rsid w:val="0A693B02"/>
    <w:rsid w:val="0B34B998"/>
    <w:rsid w:val="0C6E6B98"/>
    <w:rsid w:val="0C783B46"/>
    <w:rsid w:val="0CD089F9"/>
    <w:rsid w:val="1275F0B3"/>
    <w:rsid w:val="13154738"/>
    <w:rsid w:val="2627FDF7"/>
    <w:rsid w:val="26860933"/>
    <w:rsid w:val="28FB3188"/>
    <w:rsid w:val="2F32AE38"/>
    <w:rsid w:val="3003C1A3"/>
    <w:rsid w:val="31D1032B"/>
    <w:rsid w:val="32CBF329"/>
    <w:rsid w:val="36F671C4"/>
    <w:rsid w:val="38D6D9C3"/>
    <w:rsid w:val="3C59AD12"/>
    <w:rsid w:val="3F6C78C0"/>
    <w:rsid w:val="41DDBB81"/>
    <w:rsid w:val="46F3ED72"/>
    <w:rsid w:val="4733969A"/>
    <w:rsid w:val="49BFF2E9"/>
    <w:rsid w:val="49EB8AA0"/>
    <w:rsid w:val="4B46AABC"/>
    <w:rsid w:val="4BD04479"/>
    <w:rsid w:val="4EE63BD3"/>
    <w:rsid w:val="4EF14C8F"/>
    <w:rsid w:val="5EC45800"/>
    <w:rsid w:val="60DC99D5"/>
    <w:rsid w:val="648B5A58"/>
    <w:rsid w:val="6733EF8C"/>
    <w:rsid w:val="67E12401"/>
    <w:rsid w:val="67FB3475"/>
    <w:rsid w:val="689154C3"/>
    <w:rsid w:val="6A225BEE"/>
    <w:rsid w:val="6D144BFF"/>
    <w:rsid w:val="6DC38843"/>
    <w:rsid w:val="7485455A"/>
    <w:rsid w:val="7979A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C2405"/>
  <w15:chartTrackingRefBased/>
  <w15:docId w15:val="{D4F0EED1-5C5C-448E-95E7-5CCADFF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6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7704B4B0D0CC43970795FFB43B2084" ma:contentTypeVersion="0" ma:contentTypeDescription="Utwórz nowy dokument." ma:contentTypeScope="" ma:versionID="e601357f720fe10121f31d7efa72c0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fb9aac25f9b64d69d83117132aa463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0BA233-3763-4DD7-9CE5-15A26D0EAF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20D05D-9099-48AB-B6D1-4CB8B1422072}">
  <ds:schemaRefs>
    <ds:schemaRef ds:uri="http://schemas.openxmlformats.org/package/2006/metadata/core-properties"/>
    <ds:schemaRef ds:uri="450a2785-75d1-4d1b-a558-8e512e14dee5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A216C4B-7645-4B76-A02E-193C49817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Topczewska</dc:creator>
  <cp:keywords/>
  <dc:description/>
  <cp:lastModifiedBy>Jadwiga Topczewska</cp:lastModifiedBy>
  <cp:revision>3</cp:revision>
  <cp:lastPrinted>2024-05-28T07:35:00Z</cp:lastPrinted>
  <dcterms:created xsi:type="dcterms:W3CDTF">2025-03-16T19:43:00Z</dcterms:created>
  <dcterms:modified xsi:type="dcterms:W3CDTF">2025-03-16T19:43:00Z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0x0101006D7704B4B0D0CC43970795FFB43B2084</vt:lpwstr>
  </property>
</Properties>
</file>