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2CEE6" w14:textId="44625C54" w:rsidR="000D782E" w:rsidRDefault="000D782E" w:rsidP="000D782E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Zał. nr </w:t>
      </w:r>
      <w:r w:rsidR="008F1731">
        <w:rPr>
          <w:rFonts w:ascii="Corbel" w:hAnsi="Corbel"/>
          <w:i/>
        </w:rPr>
        <w:t>21</w:t>
      </w:r>
      <w:r>
        <w:rPr>
          <w:rFonts w:ascii="Corbel" w:hAnsi="Corbel"/>
          <w:i/>
        </w:rPr>
        <w:t>.1</w:t>
      </w:r>
      <w:r w:rsidR="007965CE">
        <w:rPr>
          <w:rFonts w:ascii="Corbel" w:hAnsi="Corbel"/>
          <w:i/>
        </w:rPr>
        <w:t>.</w:t>
      </w:r>
      <w:r>
        <w:rPr>
          <w:rFonts w:ascii="Corbel" w:hAnsi="Corbel"/>
          <w:i/>
        </w:rPr>
        <w:t xml:space="preserve"> do </w:t>
      </w:r>
      <w:r w:rsidR="007965CE">
        <w:rPr>
          <w:rFonts w:ascii="Corbel" w:hAnsi="Corbel"/>
          <w:i/>
        </w:rPr>
        <w:t>Uchwały nr …/05/2024 Senatu UR</w:t>
      </w:r>
      <w:r w:rsidR="007965CE">
        <w:rPr>
          <w:rFonts w:ascii="Corbel" w:hAnsi="Corbel"/>
          <w:i/>
        </w:rPr>
        <w:br/>
        <w:t>z dnia 23 maja 2024 r.</w:t>
      </w:r>
    </w:p>
    <w:p w14:paraId="0B38340F" w14:textId="0C7CEBB8" w:rsidR="000D782E" w:rsidRDefault="000D782E" w:rsidP="000D782E">
      <w:pPr>
        <w:tabs>
          <w:tab w:val="left" w:pos="6330"/>
          <w:tab w:val="right" w:pos="9072"/>
        </w:tabs>
        <w:spacing w:line="240" w:lineRule="auto"/>
        <w:rPr>
          <w:rFonts w:ascii="Corbel" w:hAnsi="Corbel"/>
          <w:i/>
        </w:rPr>
      </w:pPr>
      <w:r>
        <w:rPr>
          <w:rFonts w:ascii="Corbel" w:hAnsi="Corbel"/>
          <w:i/>
        </w:rPr>
        <w:tab/>
        <w:t xml:space="preserve">  </w:t>
      </w:r>
    </w:p>
    <w:p w14:paraId="2F6BA638" w14:textId="77777777" w:rsidR="008F1731" w:rsidRPr="008E24E5" w:rsidRDefault="008F1731" w:rsidP="000D782E">
      <w:pPr>
        <w:tabs>
          <w:tab w:val="left" w:pos="6330"/>
          <w:tab w:val="right" w:pos="9072"/>
        </w:tabs>
        <w:spacing w:line="240" w:lineRule="auto"/>
        <w:rPr>
          <w:rFonts w:ascii="Corbel" w:hAnsi="Corbel"/>
          <w:i/>
        </w:rPr>
      </w:pPr>
      <w:bookmarkStart w:id="0" w:name="_GoBack"/>
      <w:bookmarkEnd w:id="0"/>
    </w:p>
    <w:p w14:paraId="0631E983" w14:textId="77777777" w:rsidR="000D782E" w:rsidRPr="00A04092" w:rsidRDefault="000D782E" w:rsidP="000D782E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Pr="00A04092">
        <w:rPr>
          <w:rFonts w:ascii="Corbel" w:hAnsi="Corbel"/>
          <w:b/>
          <w:sz w:val="24"/>
          <w:szCs w:val="24"/>
        </w:rPr>
        <w:t xml:space="preserve"> O KIERUNKU STUDIÓW</w:t>
      </w:r>
    </w:p>
    <w:p w14:paraId="43D7F3B2" w14:textId="77777777" w:rsidR="000D782E" w:rsidRPr="00A04092" w:rsidRDefault="000D782E" w:rsidP="000D782E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4EACDAD7" w14:textId="77777777" w:rsidR="000D782E" w:rsidRPr="00077CB3" w:rsidRDefault="000D782E" w:rsidP="000D782E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</w:t>
      </w:r>
      <w:proofErr w:type="spellStart"/>
      <w:r w:rsidRPr="00077CB3">
        <w:rPr>
          <w:rFonts w:ascii="Corbel" w:hAnsi="Corbel"/>
          <w:i/>
          <w:sz w:val="24"/>
          <w:szCs w:val="24"/>
        </w:rPr>
        <w:t>akad</w:t>
      </w:r>
      <w:proofErr w:type="spellEnd"/>
      <w:r w:rsidRPr="00077CB3">
        <w:rPr>
          <w:rFonts w:ascii="Corbel" w:hAnsi="Corbel"/>
          <w:i/>
          <w:sz w:val="24"/>
          <w:szCs w:val="24"/>
        </w:rPr>
        <w:t xml:space="preserve">. </w:t>
      </w:r>
      <w:r>
        <w:rPr>
          <w:rFonts w:ascii="Corbel" w:hAnsi="Corbel"/>
          <w:i/>
          <w:sz w:val="24"/>
          <w:szCs w:val="24"/>
        </w:rPr>
        <w:t>2024/2025</w:t>
      </w:r>
    </w:p>
    <w:p w14:paraId="58544884" w14:textId="77777777" w:rsidR="000D782E" w:rsidRPr="00A04092" w:rsidRDefault="000D782E" w:rsidP="000D782E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0D782E" w:rsidRPr="000D782E" w14:paraId="600976C6" w14:textId="77777777" w:rsidTr="00D201E7">
        <w:tc>
          <w:tcPr>
            <w:tcW w:w="534" w:type="dxa"/>
          </w:tcPr>
          <w:p w14:paraId="346EC4B3" w14:textId="77777777" w:rsidR="000D782E" w:rsidRPr="000D782E" w:rsidRDefault="000D782E" w:rsidP="000D78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87CCB37" w14:textId="77777777" w:rsidR="000D782E" w:rsidRPr="000D782E" w:rsidRDefault="000D782E" w:rsidP="00D201E7">
            <w:pPr>
              <w:rPr>
                <w:rFonts w:ascii="Corbel" w:hAnsi="Corbel"/>
                <w:sz w:val="24"/>
                <w:szCs w:val="24"/>
              </w:rPr>
            </w:pPr>
            <w:r w:rsidRPr="000D782E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</w:tcPr>
          <w:p w14:paraId="068CBBB3" w14:textId="77777777" w:rsidR="000D782E" w:rsidRPr="000D782E" w:rsidRDefault="000D782E" w:rsidP="00D201E7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D782E">
              <w:rPr>
                <w:rFonts w:ascii="Corbel" w:hAnsi="Corbel"/>
                <w:b/>
                <w:bCs/>
                <w:sz w:val="24"/>
                <w:szCs w:val="24"/>
              </w:rPr>
              <w:t>SOCJOLOGIA</w:t>
            </w:r>
          </w:p>
        </w:tc>
      </w:tr>
      <w:tr w:rsidR="000D782E" w:rsidRPr="000D782E" w14:paraId="4FA27149" w14:textId="77777777" w:rsidTr="00D201E7">
        <w:tc>
          <w:tcPr>
            <w:tcW w:w="534" w:type="dxa"/>
          </w:tcPr>
          <w:p w14:paraId="661E8556" w14:textId="77777777" w:rsidR="000D782E" w:rsidRPr="000D782E" w:rsidRDefault="000D782E" w:rsidP="000D78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BEE144D" w14:textId="77777777" w:rsidR="000D782E" w:rsidRPr="000D782E" w:rsidRDefault="000D782E" w:rsidP="00D201E7">
            <w:pPr>
              <w:rPr>
                <w:rFonts w:ascii="Corbel" w:hAnsi="Corbel"/>
                <w:sz w:val="24"/>
                <w:szCs w:val="24"/>
              </w:rPr>
            </w:pPr>
            <w:r w:rsidRPr="000D782E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</w:tcPr>
          <w:p w14:paraId="378DA291" w14:textId="3DAB088B" w:rsidR="000D782E" w:rsidRPr="000D782E" w:rsidRDefault="000D782E" w:rsidP="00D201E7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D782E">
              <w:rPr>
                <w:rFonts w:ascii="Corbel" w:hAnsi="Corbel"/>
                <w:b/>
                <w:bCs/>
                <w:sz w:val="24"/>
                <w:szCs w:val="24"/>
              </w:rPr>
              <w:t>I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I</w:t>
            </w:r>
            <w:r w:rsidRPr="000D782E">
              <w:rPr>
                <w:rFonts w:ascii="Corbel" w:hAnsi="Corbel"/>
                <w:b/>
                <w:bCs/>
                <w:sz w:val="24"/>
                <w:szCs w:val="24"/>
              </w:rPr>
              <w:t xml:space="preserve"> stopnia</w:t>
            </w:r>
          </w:p>
        </w:tc>
      </w:tr>
      <w:tr w:rsidR="000D782E" w:rsidRPr="000D782E" w14:paraId="6626C51D" w14:textId="77777777" w:rsidTr="00D201E7">
        <w:tc>
          <w:tcPr>
            <w:tcW w:w="534" w:type="dxa"/>
          </w:tcPr>
          <w:p w14:paraId="25E0EAD8" w14:textId="77777777" w:rsidR="000D782E" w:rsidRPr="000D782E" w:rsidRDefault="000D782E" w:rsidP="000D78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09E1478" w14:textId="77777777" w:rsidR="000D782E" w:rsidRPr="000D782E" w:rsidRDefault="000D782E" w:rsidP="00D201E7">
            <w:pPr>
              <w:rPr>
                <w:rFonts w:ascii="Corbel" w:hAnsi="Corbel"/>
                <w:sz w:val="24"/>
                <w:szCs w:val="24"/>
              </w:rPr>
            </w:pPr>
            <w:r w:rsidRPr="000D782E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</w:tcPr>
          <w:p w14:paraId="0B841BAF" w14:textId="77777777" w:rsidR="000D782E" w:rsidRPr="000D782E" w:rsidRDefault="000D782E" w:rsidP="00D201E7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D782E">
              <w:rPr>
                <w:rFonts w:ascii="Corbel" w:hAnsi="Corbel"/>
                <w:b/>
                <w:bCs/>
                <w:sz w:val="24"/>
                <w:szCs w:val="24"/>
              </w:rPr>
              <w:t>Ogólnoakademicki</w:t>
            </w:r>
          </w:p>
        </w:tc>
      </w:tr>
      <w:tr w:rsidR="000D782E" w:rsidRPr="000D782E" w14:paraId="7DC89BB3" w14:textId="77777777" w:rsidTr="00D201E7">
        <w:tc>
          <w:tcPr>
            <w:tcW w:w="534" w:type="dxa"/>
          </w:tcPr>
          <w:p w14:paraId="7864E0BE" w14:textId="77777777" w:rsidR="000D782E" w:rsidRPr="000D782E" w:rsidRDefault="000D782E" w:rsidP="000D78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  <w:r w:rsidRPr="000D782E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510ED8DA" w14:textId="77777777" w:rsidR="000D782E" w:rsidRPr="000D782E" w:rsidRDefault="000D782E" w:rsidP="00D201E7">
            <w:pPr>
              <w:rPr>
                <w:rFonts w:ascii="Corbel" w:hAnsi="Corbel"/>
                <w:sz w:val="24"/>
                <w:szCs w:val="24"/>
              </w:rPr>
            </w:pPr>
            <w:r w:rsidRPr="000D782E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</w:tcPr>
          <w:p w14:paraId="41A1F88A" w14:textId="77777777" w:rsidR="000D782E" w:rsidRPr="000D782E" w:rsidRDefault="000D782E" w:rsidP="00D201E7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D782E">
              <w:rPr>
                <w:rFonts w:ascii="Corbel" w:hAnsi="Corbel"/>
                <w:b/>
                <w:bCs/>
                <w:sz w:val="24"/>
                <w:szCs w:val="24"/>
              </w:rPr>
              <w:t>Stacjonarna i niestacjonarna</w:t>
            </w:r>
          </w:p>
        </w:tc>
      </w:tr>
      <w:tr w:rsidR="000D782E" w:rsidRPr="000D782E" w14:paraId="51928DD7" w14:textId="77777777" w:rsidTr="00D201E7">
        <w:tc>
          <w:tcPr>
            <w:tcW w:w="534" w:type="dxa"/>
          </w:tcPr>
          <w:p w14:paraId="140A0C81" w14:textId="77777777" w:rsidR="000D782E" w:rsidRPr="000D782E" w:rsidRDefault="000D782E" w:rsidP="000D78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  <w:r w:rsidRPr="000D782E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608E68AF" w14:textId="77777777" w:rsidR="000D782E" w:rsidRPr="000D782E" w:rsidRDefault="000D782E" w:rsidP="00D201E7">
            <w:pPr>
              <w:rPr>
                <w:rFonts w:ascii="Corbel" w:hAnsi="Corbel"/>
                <w:sz w:val="24"/>
                <w:szCs w:val="24"/>
              </w:rPr>
            </w:pPr>
            <w:r w:rsidRPr="000D782E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</w:tcPr>
          <w:p w14:paraId="5252E7C7" w14:textId="1AE2FAE1" w:rsidR="000D782E" w:rsidRPr="000D782E" w:rsidRDefault="000D782E" w:rsidP="00D201E7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>
              <w:rPr>
                <w:rFonts w:ascii="Corbel" w:hAnsi="Corbel"/>
                <w:b/>
                <w:bCs/>
                <w:sz w:val="24"/>
                <w:szCs w:val="24"/>
              </w:rPr>
              <w:t>4</w:t>
            </w:r>
          </w:p>
        </w:tc>
      </w:tr>
      <w:tr w:rsidR="000D782E" w:rsidRPr="000D782E" w14:paraId="232AED93" w14:textId="77777777" w:rsidTr="00D201E7">
        <w:tc>
          <w:tcPr>
            <w:tcW w:w="534" w:type="dxa"/>
          </w:tcPr>
          <w:p w14:paraId="7E58550E" w14:textId="77777777" w:rsidR="000D782E" w:rsidRPr="000D782E" w:rsidRDefault="000D782E" w:rsidP="000D78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  <w:r w:rsidRPr="000D782E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14:paraId="1DC40621" w14:textId="77777777" w:rsidR="000D782E" w:rsidRPr="000D782E" w:rsidRDefault="000D782E" w:rsidP="00D201E7">
            <w:pPr>
              <w:rPr>
                <w:rFonts w:ascii="Corbel" w:hAnsi="Corbel"/>
                <w:sz w:val="24"/>
                <w:szCs w:val="24"/>
              </w:rPr>
            </w:pPr>
            <w:r w:rsidRPr="000D782E">
              <w:rPr>
                <w:rFonts w:ascii="Corbel" w:hAnsi="Corbel"/>
                <w:sz w:val="24"/>
                <w:szCs w:val="24"/>
              </w:rPr>
              <w:t>Liczba punktów ECTS</w:t>
            </w:r>
            <w:r w:rsidRPr="000D782E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</w:tcPr>
          <w:p w14:paraId="042BE633" w14:textId="14A78CA1" w:rsidR="000D782E" w:rsidRPr="000D782E" w:rsidRDefault="000D782E" w:rsidP="00D201E7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D782E">
              <w:rPr>
                <w:rFonts w:ascii="Corbel" w:hAnsi="Corbel"/>
                <w:b/>
                <w:bCs/>
                <w:sz w:val="24"/>
                <w:szCs w:val="24"/>
              </w:rPr>
              <w:t>1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2</w:t>
            </w:r>
            <w:r w:rsidRPr="000D782E">
              <w:rPr>
                <w:rFonts w:ascii="Corbel" w:hAnsi="Corbel"/>
                <w:b/>
                <w:bCs/>
                <w:sz w:val="24"/>
                <w:szCs w:val="24"/>
              </w:rPr>
              <w:t>0</w:t>
            </w:r>
          </w:p>
        </w:tc>
      </w:tr>
      <w:tr w:rsidR="000D782E" w:rsidRPr="000D782E" w14:paraId="0EF974C9" w14:textId="77777777" w:rsidTr="00D201E7">
        <w:tc>
          <w:tcPr>
            <w:tcW w:w="534" w:type="dxa"/>
          </w:tcPr>
          <w:p w14:paraId="40E8D8F9" w14:textId="77777777" w:rsidR="000D782E" w:rsidRPr="000D782E" w:rsidRDefault="000D782E" w:rsidP="000D78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  <w:r w:rsidRPr="000D782E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3FD8A79E" w14:textId="77777777" w:rsidR="000D782E" w:rsidRPr="000D782E" w:rsidRDefault="000D782E" w:rsidP="00D201E7">
            <w:pPr>
              <w:rPr>
                <w:rFonts w:ascii="Corbel" w:hAnsi="Corbel"/>
                <w:sz w:val="24"/>
                <w:szCs w:val="24"/>
              </w:rPr>
            </w:pPr>
            <w:r w:rsidRPr="000D782E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</w:tcPr>
          <w:p w14:paraId="75A32619" w14:textId="7AA82E04" w:rsidR="000D782E" w:rsidRPr="000D782E" w:rsidRDefault="000D782E" w:rsidP="00D201E7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>
              <w:rPr>
                <w:rFonts w:ascii="Corbel" w:hAnsi="Corbel"/>
                <w:b/>
                <w:bCs/>
                <w:sz w:val="24"/>
                <w:szCs w:val="24"/>
              </w:rPr>
              <w:t>magister</w:t>
            </w:r>
          </w:p>
        </w:tc>
      </w:tr>
      <w:tr w:rsidR="000D782E" w:rsidRPr="000D782E" w14:paraId="1423E72F" w14:textId="77777777" w:rsidTr="00D201E7">
        <w:tc>
          <w:tcPr>
            <w:tcW w:w="534" w:type="dxa"/>
          </w:tcPr>
          <w:p w14:paraId="1302057C" w14:textId="77777777" w:rsidR="000D782E" w:rsidRPr="000D782E" w:rsidRDefault="000D782E" w:rsidP="000D78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F991DF1" w14:textId="77777777" w:rsidR="000D782E" w:rsidRPr="000D782E" w:rsidRDefault="000D782E" w:rsidP="00D201E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D782E">
              <w:rPr>
                <w:rFonts w:ascii="Corbel" w:hAnsi="Corbel"/>
                <w:sz w:val="24"/>
                <w:szCs w:val="24"/>
              </w:rPr>
              <w:t>Przyporządkowanie kierunku studiów do dziedziny nauki i  dyscypliny naukowej lub artystycznej, (określenie  procentowego udziału w przypadku przyporządkowania kierunku studiów do więcej niż jednej dyscypliny oraz wskazanie dyscypliny wiodącej, w ramach której będzie uzyskiwana ponad połowa efektów uczenia się)</w:t>
            </w:r>
          </w:p>
        </w:tc>
        <w:tc>
          <w:tcPr>
            <w:tcW w:w="4536" w:type="dxa"/>
          </w:tcPr>
          <w:p w14:paraId="401E93B9" w14:textId="77777777" w:rsidR="000D782E" w:rsidRPr="000D782E" w:rsidRDefault="000D782E" w:rsidP="00D201E7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D782E">
              <w:rPr>
                <w:rFonts w:ascii="Corbel" w:hAnsi="Corbel"/>
                <w:b/>
                <w:bCs/>
                <w:sz w:val="24"/>
                <w:szCs w:val="24"/>
              </w:rPr>
              <w:t>Dziedzina: nauki społeczne</w:t>
            </w:r>
          </w:p>
          <w:p w14:paraId="7015ECA2" w14:textId="77777777" w:rsidR="000D782E" w:rsidRPr="000D782E" w:rsidRDefault="000D782E" w:rsidP="00D201E7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D782E">
              <w:rPr>
                <w:rFonts w:ascii="Corbel" w:hAnsi="Corbel"/>
                <w:b/>
                <w:bCs/>
                <w:sz w:val="24"/>
                <w:szCs w:val="24"/>
              </w:rPr>
              <w:t>Dyscyplina: Nauki socjologiczne - 100 %</w:t>
            </w:r>
          </w:p>
        </w:tc>
      </w:tr>
      <w:tr w:rsidR="000D782E" w:rsidRPr="000D782E" w14:paraId="2948CA11" w14:textId="77777777" w:rsidTr="00D201E7">
        <w:tc>
          <w:tcPr>
            <w:tcW w:w="534" w:type="dxa"/>
          </w:tcPr>
          <w:p w14:paraId="4068B1F1" w14:textId="77777777" w:rsidR="000D782E" w:rsidRPr="000D782E" w:rsidRDefault="000D782E" w:rsidP="000D78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B7F496A" w14:textId="77777777" w:rsidR="000D782E" w:rsidRPr="000D782E" w:rsidRDefault="000D782E" w:rsidP="00D201E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D782E">
              <w:rPr>
                <w:rFonts w:ascii="Corbel" w:hAnsi="Corbel"/>
                <w:sz w:val="24"/>
                <w:szCs w:val="24"/>
              </w:rPr>
              <w:t>Różnice w stosunku do innych programów o podobnie zdefiniowanych celach i efektach uczenia się, prowadzonych w Uczelni i przypisanych do tej samej dyscypliny</w:t>
            </w:r>
          </w:p>
        </w:tc>
        <w:tc>
          <w:tcPr>
            <w:tcW w:w="4536" w:type="dxa"/>
          </w:tcPr>
          <w:p w14:paraId="2D301956" w14:textId="4FE29A97" w:rsidR="000D782E" w:rsidRPr="000D782E" w:rsidRDefault="000D782E" w:rsidP="000D782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D782E">
              <w:rPr>
                <w:rFonts w:ascii="Corbel" w:hAnsi="Corbel"/>
                <w:sz w:val="24"/>
                <w:szCs w:val="24"/>
              </w:rPr>
              <w:t>W uczelni nie ma kierunku o podobnie zdefiniowanych efektach i takim samym lub podobnym profilu absolwenta.</w:t>
            </w:r>
          </w:p>
        </w:tc>
      </w:tr>
      <w:tr w:rsidR="000D782E" w:rsidRPr="000D782E" w14:paraId="36BEBDD8" w14:textId="77777777" w:rsidTr="00D201E7">
        <w:tc>
          <w:tcPr>
            <w:tcW w:w="534" w:type="dxa"/>
          </w:tcPr>
          <w:p w14:paraId="687CAF23" w14:textId="77777777" w:rsidR="000D782E" w:rsidRPr="000D782E" w:rsidRDefault="000D782E" w:rsidP="000D78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257BE10" w14:textId="77777777" w:rsidR="000D782E" w:rsidRPr="000D782E" w:rsidRDefault="000D782E" w:rsidP="00431314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D782E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536" w:type="dxa"/>
          </w:tcPr>
          <w:p w14:paraId="402B198D" w14:textId="7D4CB12B" w:rsidR="00E30821" w:rsidRPr="007965CE" w:rsidRDefault="000D782E" w:rsidP="00D201E7">
            <w:pPr>
              <w:pStyle w:val="Akapitzlist"/>
              <w:tabs>
                <w:tab w:val="left" w:leader="dot" w:pos="3969"/>
              </w:tabs>
              <w:ind w:left="0"/>
              <w:jc w:val="both"/>
              <w:rPr>
                <w:rFonts w:ascii="Corbel" w:hAnsi="Corbel"/>
                <w:bCs/>
                <w:iCs/>
                <w:sz w:val="24"/>
                <w:szCs w:val="24"/>
              </w:rPr>
            </w:pPr>
            <w:r w:rsidRPr="007965CE">
              <w:rPr>
                <w:rFonts w:ascii="Corbel" w:hAnsi="Corbel"/>
                <w:bCs/>
                <w:iCs/>
                <w:sz w:val="24"/>
                <w:szCs w:val="24"/>
              </w:rPr>
              <w:t>Socjolog zajmuje się opisem i klasyfikacją zachowań ludzi i zbiorowości a także wskazaniem przyczyn tych zachowań i</w:t>
            </w:r>
            <w:r w:rsidR="00E30821" w:rsidRPr="007965CE">
              <w:rPr>
                <w:rFonts w:ascii="Corbel" w:hAnsi="Corbel"/>
                <w:bCs/>
                <w:iCs/>
                <w:sz w:val="24"/>
                <w:szCs w:val="24"/>
              </w:rPr>
              <w:t> </w:t>
            </w:r>
            <w:r w:rsidRPr="007965CE">
              <w:rPr>
                <w:rFonts w:ascii="Corbel" w:hAnsi="Corbel"/>
                <w:bCs/>
                <w:iCs/>
                <w:sz w:val="24"/>
                <w:szCs w:val="24"/>
              </w:rPr>
              <w:t xml:space="preserve">skutków. Poszukuje prawidłowości występujących w ludzkich działaniach. Ponadto opisuje i analizuje opinie ludzi </w:t>
            </w:r>
            <w:r w:rsidRPr="007965CE">
              <w:rPr>
                <w:rFonts w:ascii="Corbel" w:hAnsi="Corbel"/>
                <w:bCs/>
                <w:iCs/>
                <w:sz w:val="24"/>
                <w:szCs w:val="24"/>
              </w:rPr>
              <w:lastRenderedPageBreak/>
              <w:t>o</w:t>
            </w:r>
            <w:r w:rsidR="00E30821" w:rsidRPr="007965CE">
              <w:rPr>
                <w:rFonts w:ascii="Corbel" w:hAnsi="Corbel"/>
                <w:bCs/>
                <w:iCs/>
                <w:sz w:val="24"/>
                <w:szCs w:val="24"/>
              </w:rPr>
              <w:t> </w:t>
            </w:r>
            <w:r w:rsidRPr="007965CE">
              <w:rPr>
                <w:rFonts w:ascii="Corbel" w:hAnsi="Corbel"/>
                <w:bCs/>
                <w:iCs/>
                <w:sz w:val="24"/>
                <w:szCs w:val="24"/>
              </w:rPr>
              <w:t>r</w:t>
            </w:r>
            <w:r w:rsidR="00E30821" w:rsidRPr="007965CE">
              <w:rPr>
                <w:rFonts w:ascii="Corbel" w:hAnsi="Corbel"/>
                <w:bCs/>
                <w:iCs/>
                <w:sz w:val="24"/>
                <w:szCs w:val="24"/>
              </w:rPr>
              <w:t>ó</w:t>
            </w:r>
            <w:r w:rsidRPr="007965CE">
              <w:rPr>
                <w:rFonts w:ascii="Corbel" w:hAnsi="Corbel"/>
                <w:bCs/>
                <w:iCs/>
                <w:sz w:val="24"/>
                <w:szCs w:val="24"/>
              </w:rPr>
              <w:t xml:space="preserve">żnych aspektach życia społecznego, wydarzeniach i zjawiskach (badanie opinii). </w:t>
            </w:r>
          </w:p>
          <w:p w14:paraId="755281A8" w14:textId="6F0F11A2" w:rsidR="00E30821" w:rsidRPr="007965CE" w:rsidRDefault="000D782E" w:rsidP="00D201E7">
            <w:pPr>
              <w:pStyle w:val="Akapitzlist"/>
              <w:tabs>
                <w:tab w:val="left" w:leader="dot" w:pos="3969"/>
              </w:tabs>
              <w:ind w:left="0"/>
              <w:jc w:val="both"/>
              <w:rPr>
                <w:rFonts w:ascii="Corbel" w:hAnsi="Corbel" w:cs="Arial"/>
                <w:bCs/>
                <w:iCs/>
                <w:sz w:val="24"/>
                <w:szCs w:val="24"/>
              </w:rPr>
            </w:pPr>
            <w:r w:rsidRPr="007965CE">
              <w:rPr>
                <w:rFonts w:ascii="Corbel" w:hAnsi="Corbel"/>
                <w:bCs/>
                <w:iCs/>
                <w:sz w:val="24"/>
                <w:szCs w:val="24"/>
              </w:rPr>
              <w:t>Socjolog może pracować jako: badacz – prowadzący samodzielnie naukowe badania, analityk – badający zlecane problemy, ekspert – wskazujący na różne aspekty problemów, możliwości ich rozwiązania i skutki wynikające z przyjęcia tych rozwiązań</w:t>
            </w:r>
            <w:r w:rsidR="00E30821" w:rsidRPr="007965CE">
              <w:rPr>
                <w:rFonts w:ascii="Corbel" w:hAnsi="Corbel"/>
                <w:bCs/>
                <w:iCs/>
                <w:sz w:val="24"/>
                <w:szCs w:val="24"/>
              </w:rPr>
              <w:t xml:space="preserve">. Może być zatrudniony </w:t>
            </w:r>
            <w:r w:rsidR="00E30821" w:rsidRPr="007965CE">
              <w:rPr>
                <w:rFonts w:ascii="Corbel" w:hAnsi="Corbel" w:cs="Arial"/>
                <w:bCs/>
                <w:iCs/>
                <w:sz w:val="24"/>
                <w:szCs w:val="24"/>
              </w:rPr>
              <w:t>w  instytucjach publicznych (rządowych i samorządowych), w organizacjach pozarządowych, firmach badawczych, w branży reklamowej, organizacjach z sektora Public Relations (PR) i Human Relations (HR), w firmach konsultingowych i doradczych. Interdyscyplinarny charakter studiów pozwala absolwentom dostosowywać się do zmieniającego się rynku pracy, jego lokalnej specyfiki i oczekiwań pracodawców.</w:t>
            </w:r>
          </w:p>
          <w:p w14:paraId="77B10234" w14:textId="77777777" w:rsidR="000D782E" w:rsidRPr="007965CE" w:rsidRDefault="000D782E" w:rsidP="00D201E7">
            <w:pPr>
              <w:pStyle w:val="Akapitzlist"/>
              <w:tabs>
                <w:tab w:val="left" w:leader="dot" w:pos="3969"/>
              </w:tabs>
              <w:ind w:left="0"/>
              <w:jc w:val="both"/>
              <w:rPr>
                <w:rFonts w:ascii="Corbel" w:hAnsi="Corbel"/>
                <w:bCs/>
                <w:iCs/>
                <w:sz w:val="24"/>
                <w:szCs w:val="24"/>
              </w:rPr>
            </w:pPr>
            <w:r w:rsidRPr="007965CE">
              <w:rPr>
                <w:rFonts w:ascii="Corbel" w:hAnsi="Corbel"/>
                <w:bCs/>
                <w:iCs/>
                <w:sz w:val="24"/>
                <w:szCs w:val="24"/>
              </w:rPr>
              <w:t>Absolwent studiów II stopnia uzyskuje efekty uczenia się umożliwiające podjęcie kształcenia w szkole doktorskiej.</w:t>
            </w:r>
          </w:p>
          <w:p w14:paraId="350895B6" w14:textId="2200D6CA" w:rsidR="00E30821" w:rsidRPr="007965CE" w:rsidRDefault="00E30821" w:rsidP="00431314">
            <w:pPr>
              <w:pStyle w:val="Akapitzlist"/>
              <w:tabs>
                <w:tab w:val="left" w:leader="dot" w:pos="3969"/>
              </w:tabs>
              <w:ind w:left="0"/>
              <w:jc w:val="both"/>
              <w:rPr>
                <w:rFonts w:ascii="Corbel" w:hAnsi="Corbel"/>
                <w:bCs/>
                <w:iCs/>
                <w:sz w:val="24"/>
                <w:szCs w:val="24"/>
              </w:rPr>
            </w:pPr>
            <w:r w:rsidRPr="007965CE">
              <w:rPr>
                <w:rFonts w:ascii="Corbel" w:hAnsi="Corbel"/>
                <w:bCs/>
                <w:iCs/>
                <w:sz w:val="24"/>
                <w:szCs w:val="24"/>
              </w:rPr>
              <w:t>Absolwent studiów II stopnia może uzyskać uprawnienia do wykonywania zawodu:</w:t>
            </w:r>
          </w:p>
          <w:p w14:paraId="2D06E91F" w14:textId="76EA0B01" w:rsidR="00E30821" w:rsidRPr="007965CE" w:rsidRDefault="00E30821" w:rsidP="00E30821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leader="dot" w:pos="3969"/>
              </w:tabs>
              <w:spacing w:line="240" w:lineRule="auto"/>
              <w:ind w:left="357" w:hanging="357"/>
              <w:jc w:val="both"/>
              <w:rPr>
                <w:rFonts w:ascii="Corbel" w:hAnsi="Corbel" w:cs="Arial"/>
                <w:bCs/>
                <w:iCs/>
                <w:sz w:val="24"/>
                <w:szCs w:val="24"/>
                <w:shd w:val="clear" w:color="auto" w:fill="FFFFFF"/>
              </w:rPr>
            </w:pPr>
            <w:r w:rsidRPr="007965CE">
              <w:rPr>
                <w:rFonts w:ascii="Corbel" w:hAnsi="Corbel" w:cs="Arial"/>
                <w:bCs/>
                <w:iCs/>
                <w:sz w:val="24"/>
                <w:szCs w:val="24"/>
                <w:shd w:val="clear" w:color="auto" w:fill="FFFFFF"/>
              </w:rPr>
              <w:t>kuratora sądowego po odbyciu aplikacji kuratorskiej i zdaniu egzaminu kuratorskiego oraz spełnieniu pozostałych wymagań określonych w  Ustaw</w:t>
            </w:r>
            <w:r w:rsidR="00431314" w:rsidRPr="007965CE">
              <w:rPr>
                <w:rFonts w:ascii="Corbel" w:hAnsi="Corbel" w:cs="Arial"/>
                <w:bCs/>
                <w:iCs/>
                <w:sz w:val="24"/>
                <w:szCs w:val="24"/>
                <w:shd w:val="clear" w:color="auto" w:fill="FFFFFF"/>
              </w:rPr>
              <w:t>ie</w:t>
            </w:r>
            <w:r w:rsidRPr="007965CE">
              <w:rPr>
                <w:rFonts w:ascii="Corbel" w:hAnsi="Corbel" w:cs="Arial"/>
                <w:bCs/>
                <w:iCs/>
                <w:sz w:val="24"/>
                <w:szCs w:val="24"/>
                <w:shd w:val="clear" w:color="auto" w:fill="FFFFFF"/>
              </w:rPr>
              <w:t xml:space="preserve"> z dnia 27 lipca 2001 r. o kuratorach sądowych;</w:t>
            </w:r>
          </w:p>
          <w:p w14:paraId="6D2DEE98" w14:textId="04CC23FB" w:rsidR="00E30821" w:rsidRPr="007965CE" w:rsidRDefault="00FE5B5A" w:rsidP="00E30821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leader="dot" w:pos="3969"/>
              </w:tabs>
              <w:spacing w:line="240" w:lineRule="auto"/>
              <w:ind w:left="357" w:hanging="357"/>
              <w:jc w:val="both"/>
              <w:rPr>
                <w:rFonts w:ascii="Corbel" w:hAnsi="Corbel" w:cs="Arial"/>
                <w:bCs/>
                <w:iCs/>
                <w:sz w:val="24"/>
                <w:szCs w:val="24"/>
                <w:shd w:val="clear" w:color="auto" w:fill="FFFFFF"/>
              </w:rPr>
            </w:pPr>
            <w:r w:rsidRPr="007965CE">
              <w:rPr>
                <w:rFonts w:ascii="Corbel" w:hAnsi="Corbel" w:cs="Arial"/>
                <w:bCs/>
                <w:iCs/>
                <w:sz w:val="24"/>
                <w:szCs w:val="24"/>
                <w:shd w:val="clear" w:color="auto" w:fill="FFFFFF"/>
              </w:rPr>
              <w:t xml:space="preserve">psychoterapeuty </w:t>
            </w:r>
            <w:r w:rsidR="00E30821" w:rsidRPr="007965CE">
              <w:rPr>
                <w:rFonts w:ascii="Corbel" w:hAnsi="Corbel" w:cs="Arial"/>
                <w:bCs/>
                <w:iCs/>
                <w:sz w:val="24"/>
                <w:szCs w:val="24"/>
                <w:shd w:val="clear" w:color="auto" w:fill="FFFFFF"/>
              </w:rPr>
              <w:t>p</w:t>
            </w:r>
            <w:r w:rsidRPr="007965CE">
              <w:rPr>
                <w:rFonts w:ascii="Corbel" w:hAnsi="Corbel" w:cs="Arial"/>
                <w:bCs/>
                <w:iCs/>
                <w:sz w:val="24"/>
                <w:szCs w:val="24"/>
                <w:shd w:val="clear" w:color="auto" w:fill="FFFFFF"/>
              </w:rPr>
              <w:t>o ukończeni</w:t>
            </w:r>
            <w:r w:rsidR="008C7652" w:rsidRPr="007965CE">
              <w:rPr>
                <w:rFonts w:ascii="Corbel" w:hAnsi="Corbel" w:cs="Arial"/>
                <w:bCs/>
                <w:iCs/>
                <w:sz w:val="24"/>
                <w:szCs w:val="24"/>
                <w:shd w:val="clear" w:color="auto" w:fill="FFFFFF"/>
              </w:rPr>
              <w:t>u</w:t>
            </w:r>
            <w:r w:rsidRPr="007965CE">
              <w:rPr>
                <w:rFonts w:ascii="Corbel" w:hAnsi="Corbel" w:cs="Arial"/>
                <w:bCs/>
                <w:iCs/>
                <w:sz w:val="24"/>
                <w:szCs w:val="24"/>
                <w:shd w:val="clear" w:color="auto" w:fill="FFFFFF"/>
              </w:rPr>
              <w:t xml:space="preserve"> szkolenia specjalizacyjnego w dziedzinie psychoterapia (zgodnie z Rozporządzeniem Ministra Zdrowia </w:t>
            </w:r>
            <w:r w:rsidRPr="007965CE">
              <w:rPr>
                <w:bCs/>
                <w:iCs/>
              </w:rPr>
              <w:t>z dnia 13 czerwca 2017 r. w sprawie specjalizacji w dziedzinach mających zastosowanie w ochronie zdrowia)</w:t>
            </w:r>
          </w:p>
          <w:p w14:paraId="3B974F01" w14:textId="453A9479" w:rsidR="00E30821" w:rsidRPr="007965CE" w:rsidRDefault="00FE5B5A" w:rsidP="00FE5B5A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leader="dot" w:pos="3969"/>
              </w:tabs>
              <w:spacing w:line="240" w:lineRule="auto"/>
              <w:ind w:left="357" w:hanging="357"/>
              <w:jc w:val="both"/>
              <w:rPr>
                <w:rFonts w:ascii="Corbel" w:hAnsi="Corbel" w:cs="Arial"/>
                <w:bCs/>
                <w:iCs/>
                <w:sz w:val="24"/>
                <w:szCs w:val="24"/>
                <w:shd w:val="clear" w:color="auto" w:fill="FFFFFF"/>
              </w:rPr>
            </w:pPr>
            <w:r w:rsidRPr="007965CE">
              <w:rPr>
                <w:rFonts w:ascii="Corbel" w:hAnsi="Corbel" w:cs="Arial"/>
                <w:bCs/>
                <w:iCs/>
                <w:sz w:val="24"/>
                <w:szCs w:val="24"/>
              </w:rPr>
              <w:t xml:space="preserve">nauczyciela wiedzy o społeczeństwie w szkołach podstawowych i ponad-podstawowych po ukończeniu </w:t>
            </w:r>
            <w:r w:rsidR="00431314" w:rsidRPr="007965CE">
              <w:rPr>
                <w:rFonts w:ascii="Corbel" w:hAnsi="Corbel" w:cs="Arial"/>
                <w:bCs/>
                <w:iCs/>
                <w:sz w:val="24"/>
                <w:szCs w:val="24"/>
              </w:rPr>
              <w:t xml:space="preserve">studiów podyplomowych z zakresu przygotowania </w:t>
            </w:r>
            <w:r w:rsidRPr="007965CE">
              <w:rPr>
                <w:rFonts w:ascii="Corbel" w:hAnsi="Corbel" w:cs="Arial"/>
                <w:bCs/>
                <w:iCs/>
                <w:sz w:val="24"/>
                <w:szCs w:val="24"/>
              </w:rPr>
              <w:t>pedagogicznego.</w:t>
            </w:r>
          </w:p>
        </w:tc>
      </w:tr>
      <w:tr w:rsidR="000D782E" w:rsidRPr="000D782E" w14:paraId="19D5FEB3" w14:textId="77777777" w:rsidTr="00D201E7">
        <w:tc>
          <w:tcPr>
            <w:tcW w:w="534" w:type="dxa"/>
          </w:tcPr>
          <w:p w14:paraId="4E85D133" w14:textId="77777777" w:rsidR="000D782E" w:rsidRPr="000D782E" w:rsidRDefault="000D782E" w:rsidP="000D78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EB7612C" w14:textId="77777777" w:rsidR="000D782E" w:rsidRPr="000D782E" w:rsidRDefault="000D782E" w:rsidP="00D201E7">
            <w:pPr>
              <w:rPr>
                <w:rFonts w:ascii="Corbel" w:hAnsi="Corbel"/>
                <w:sz w:val="24"/>
                <w:szCs w:val="24"/>
              </w:rPr>
            </w:pPr>
            <w:r w:rsidRPr="000D782E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</w:tcPr>
          <w:p w14:paraId="5C17D868" w14:textId="77777777" w:rsidR="000D782E" w:rsidRPr="000D782E" w:rsidRDefault="000D782E" w:rsidP="00D201E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D782E">
              <w:rPr>
                <w:rFonts w:ascii="Corbel" w:hAnsi="Corbel"/>
                <w:sz w:val="24"/>
                <w:szCs w:val="24"/>
              </w:rPr>
              <w:t>Studia prowadzone w języku polskim</w:t>
            </w:r>
          </w:p>
        </w:tc>
      </w:tr>
    </w:tbl>
    <w:p w14:paraId="0315792B" w14:textId="048DC82C" w:rsidR="000037B9" w:rsidRDefault="000037B9"/>
    <w:p w14:paraId="43CFE379" w14:textId="77777777" w:rsidR="007965CE" w:rsidRDefault="007965CE" w:rsidP="007965CE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19567A24" w14:textId="77777777" w:rsidR="007965CE" w:rsidRDefault="007965CE" w:rsidP="007965CE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2598811C" w14:textId="77777777" w:rsidR="007965CE" w:rsidRDefault="007965CE" w:rsidP="007965CE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Sylwester Czopek</w:t>
      </w:r>
      <w:r>
        <w:rPr>
          <w:rFonts w:ascii="Corbel" w:hAnsi="Corbel"/>
          <w:sz w:val="24"/>
          <w:szCs w:val="24"/>
        </w:rPr>
        <w:br/>
        <w:t>Rektor</w:t>
      </w:r>
    </w:p>
    <w:p w14:paraId="4E44E346" w14:textId="77777777" w:rsidR="007965CE" w:rsidRDefault="007965CE"/>
    <w:sectPr w:rsidR="007965CE" w:rsidSect="008A3D3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02A7B"/>
    <w:multiLevelType w:val="hybridMultilevel"/>
    <w:tmpl w:val="2DE048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A7C08"/>
    <w:multiLevelType w:val="hybridMultilevel"/>
    <w:tmpl w:val="0220EE46"/>
    <w:lvl w:ilvl="0" w:tplc="37C8632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CA"/>
    <w:rsid w:val="000037B9"/>
    <w:rsid w:val="000D782E"/>
    <w:rsid w:val="001656F1"/>
    <w:rsid w:val="002A587E"/>
    <w:rsid w:val="0037727F"/>
    <w:rsid w:val="00431314"/>
    <w:rsid w:val="00483AAF"/>
    <w:rsid w:val="004E1DAB"/>
    <w:rsid w:val="007965CE"/>
    <w:rsid w:val="00845E17"/>
    <w:rsid w:val="008A3D3C"/>
    <w:rsid w:val="008C7652"/>
    <w:rsid w:val="008F1731"/>
    <w:rsid w:val="00926A3E"/>
    <w:rsid w:val="00CC26E8"/>
    <w:rsid w:val="00D555CA"/>
    <w:rsid w:val="00DF1102"/>
    <w:rsid w:val="00E30821"/>
    <w:rsid w:val="00FE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3DB91"/>
  <w15:chartTrackingRefBased/>
  <w15:docId w15:val="{829605E3-53E5-4823-996F-10BC187E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782E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5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5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5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5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5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5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5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5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5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5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5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5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55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55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55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55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55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55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5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5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5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5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5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55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55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55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5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55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55C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0D78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F110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Witkowska-Paleń</dc:creator>
  <cp:keywords/>
  <dc:description/>
  <cp:lastModifiedBy>Admin</cp:lastModifiedBy>
  <cp:revision>5</cp:revision>
  <cp:lastPrinted>2024-02-29T07:59:00Z</cp:lastPrinted>
  <dcterms:created xsi:type="dcterms:W3CDTF">2024-02-26T11:03:00Z</dcterms:created>
  <dcterms:modified xsi:type="dcterms:W3CDTF">2024-05-08T13:04:00Z</dcterms:modified>
</cp:coreProperties>
</file>