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DD7AF" w14:textId="1014196D"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>Zał. nr 1</w:t>
      </w:r>
      <w:r w:rsidR="00412EEC">
        <w:rPr>
          <w:rFonts w:ascii="Corbel" w:hAnsi="Corbel"/>
          <w:i/>
        </w:rPr>
        <w:t>8</w:t>
      </w:r>
      <w:bookmarkStart w:id="0" w:name="_GoBack"/>
      <w:bookmarkEnd w:id="0"/>
      <w:r w:rsidR="008E24E5">
        <w:rPr>
          <w:rFonts w:ascii="Corbel" w:hAnsi="Corbel"/>
          <w:i/>
        </w:rPr>
        <w:t>.1</w:t>
      </w:r>
      <w:r w:rsidR="00046870">
        <w:rPr>
          <w:rFonts w:ascii="Corbel" w:hAnsi="Corbel"/>
          <w:i/>
        </w:rPr>
        <w:t>.</w:t>
      </w:r>
      <w:r w:rsidR="008E24E5">
        <w:rPr>
          <w:rFonts w:ascii="Corbel" w:hAnsi="Corbel"/>
          <w:i/>
        </w:rPr>
        <w:t xml:space="preserve"> do </w:t>
      </w:r>
      <w:r w:rsidR="00046870">
        <w:rPr>
          <w:rFonts w:ascii="Corbel" w:hAnsi="Corbel"/>
          <w:i/>
        </w:rPr>
        <w:t>Uchwały nr …/05/2024 Senatu UR</w:t>
      </w:r>
      <w:r w:rsidR="00046870">
        <w:rPr>
          <w:rFonts w:ascii="Corbel" w:hAnsi="Corbel"/>
          <w:i/>
        </w:rPr>
        <w:br/>
        <w:t>z dnia 23 maja 2024 r.</w:t>
      </w:r>
    </w:p>
    <w:p w14:paraId="457824D3" w14:textId="7CF517BF" w:rsidR="007E6C5C" w:rsidRPr="008E24E5" w:rsidRDefault="00590A1D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 xml:space="preserve"> </w:t>
      </w:r>
    </w:p>
    <w:p w14:paraId="2D297ABC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2B564E19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28FED9B8" w14:textId="37274B9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>.</w:t>
      </w:r>
      <w:r w:rsidR="00FD077F">
        <w:rPr>
          <w:rFonts w:ascii="Corbel" w:hAnsi="Corbel"/>
          <w:i/>
          <w:sz w:val="24"/>
          <w:szCs w:val="24"/>
        </w:rPr>
        <w:t xml:space="preserve"> 2024/2025</w:t>
      </w:r>
    </w:p>
    <w:p w14:paraId="53F32A01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50307EF7" w14:textId="77777777" w:rsidTr="00887C66">
        <w:tc>
          <w:tcPr>
            <w:tcW w:w="534" w:type="dxa"/>
          </w:tcPr>
          <w:p w14:paraId="329F511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F79CD4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4A483BF2" w14:textId="30A4B7CE" w:rsidR="007E6C5C" w:rsidRPr="00EA52CA" w:rsidRDefault="00A7136A" w:rsidP="00A7136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A52CA">
              <w:rPr>
                <w:rFonts w:ascii="Corbel" w:hAnsi="Corbel"/>
                <w:b/>
                <w:sz w:val="24"/>
                <w:szCs w:val="24"/>
              </w:rPr>
              <w:t>PRACA</w:t>
            </w:r>
            <w:r w:rsidRPr="00EA52CA">
              <w:rPr>
                <w:rFonts w:ascii="Corbel" w:hAnsi="Corbel"/>
                <w:b/>
                <w:spacing w:val="-9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b/>
                <w:sz w:val="24"/>
                <w:szCs w:val="24"/>
              </w:rPr>
              <w:t>SOCJALNA</w:t>
            </w:r>
          </w:p>
        </w:tc>
      </w:tr>
      <w:tr w:rsidR="00A7136A" w:rsidRPr="00A04092" w14:paraId="6DA0F33D" w14:textId="77777777" w:rsidTr="00887C66">
        <w:tc>
          <w:tcPr>
            <w:tcW w:w="534" w:type="dxa"/>
          </w:tcPr>
          <w:p w14:paraId="6F83B194" w14:textId="77777777" w:rsidR="00A7136A" w:rsidRPr="00A04092" w:rsidRDefault="00A7136A" w:rsidP="00A7136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407187" w14:textId="77777777" w:rsidR="00A7136A" w:rsidRPr="00A04092" w:rsidRDefault="00A7136A" w:rsidP="00A7136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05501E24" w14:textId="1FE5B53A" w:rsidR="00A7136A" w:rsidRPr="00EA52CA" w:rsidRDefault="00A7136A" w:rsidP="00A7136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A52CA">
              <w:rPr>
                <w:rFonts w:ascii="Corbel" w:hAnsi="Corbel"/>
                <w:b/>
                <w:sz w:val="24"/>
                <w:szCs w:val="24"/>
              </w:rPr>
              <w:t>I</w:t>
            </w:r>
            <w:r w:rsidRPr="00EA52CA">
              <w:rPr>
                <w:rFonts w:ascii="Corbel" w:hAnsi="Corbel"/>
                <w:b/>
                <w:spacing w:val="-5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b/>
                <w:sz w:val="24"/>
                <w:szCs w:val="24"/>
              </w:rPr>
              <w:t>stopnia</w:t>
            </w:r>
          </w:p>
        </w:tc>
      </w:tr>
      <w:tr w:rsidR="00A7136A" w:rsidRPr="00A04092" w14:paraId="5556A3F3" w14:textId="77777777" w:rsidTr="00887C66">
        <w:tc>
          <w:tcPr>
            <w:tcW w:w="534" w:type="dxa"/>
          </w:tcPr>
          <w:p w14:paraId="52A052C9" w14:textId="77777777" w:rsidR="00A7136A" w:rsidRPr="00A04092" w:rsidRDefault="00A7136A" w:rsidP="00A7136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94CAF3" w14:textId="77777777" w:rsidR="00A7136A" w:rsidRPr="00A04092" w:rsidRDefault="00A7136A" w:rsidP="00A7136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463AB5A0" w14:textId="4F4D5468" w:rsidR="00A7136A" w:rsidRPr="00EA52CA" w:rsidRDefault="00A7136A" w:rsidP="00A7136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A52CA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A7136A" w:rsidRPr="00A04092" w14:paraId="11FE6F06" w14:textId="77777777" w:rsidTr="00887C66">
        <w:tc>
          <w:tcPr>
            <w:tcW w:w="534" w:type="dxa"/>
          </w:tcPr>
          <w:p w14:paraId="77DC7F89" w14:textId="77777777" w:rsidR="00A7136A" w:rsidRPr="00A04092" w:rsidRDefault="00A7136A" w:rsidP="00A7136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11597F0" w14:textId="77777777" w:rsidR="00A7136A" w:rsidRPr="00A04092" w:rsidRDefault="00A7136A" w:rsidP="00A7136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1472C50E" w14:textId="32B0F7D1" w:rsidR="00A7136A" w:rsidRPr="00EA52CA" w:rsidRDefault="00A7136A" w:rsidP="00A7136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A52CA">
              <w:rPr>
                <w:rFonts w:ascii="Corbel" w:hAnsi="Corbel"/>
                <w:b/>
                <w:sz w:val="24"/>
                <w:szCs w:val="24"/>
              </w:rPr>
              <w:t>Stacjonarna</w:t>
            </w:r>
            <w:r w:rsidRPr="00EA52CA">
              <w:rPr>
                <w:rFonts w:ascii="Corbel" w:hAnsi="Corbel"/>
                <w:b/>
                <w:spacing w:val="-5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b/>
                <w:sz w:val="24"/>
                <w:szCs w:val="24"/>
              </w:rPr>
              <w:t>i</w:t>
            </w:r>
            <w:r w:rsidRPr="00EA52CA">
              <w:rPr>
                <w:rFonts w:ascii="Corbel" w:hAnsi="Corbel"/>
                <w:b/>
                <w:spacing w:val="-6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b/>
                <w:sz w:val="24"/>
                <w:szCs w:val="24"/>
              </w:rPr>
              <w:t>niestacjonarna</w:t>
            </w:r>
          </w:p>
        </w:tc>
      </w:tr>
      <w:tr w:rsidR="00A7136A" w:rsidRPr="00A04092" w14:paraId="2B07A63D" w14:textId="77777777" w:rsidTr="00887C66">
        <w:tc>
          <w:tcPr>
            <w:tcW w:w="534" w:type="dxa"/>
          </w:tcPr>
          <w:p w14:paraId="68F5F0D9" w14:textId="77777777" w:rsidR="00A7136A" w:rsidRPr="00A04092" w:rsidRDefault="00A7136A" w:rsidP="00A7136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3E25B376" w14:textId="77777777" w:rsidR="00A7136A" w:rsidRPr="00A04092" w:rsidRDefault="00A7136A" w:rsidP="00A7136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47628EA8" w14:textId="41AEA3DD" w:rsidR="00A7136A" w:rsidRPr="00EA52CA" w:rsidRDefault="00A7136A" w:rsidP="00A7136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A52CA">
              <w:rPr>
                <w:rFonts w:ascii="Corbel" w:hAnsi="Corbel"/>
                <w:b/>
                <w:sz w:val="24"/>
                <w:szCs w:val="24"/>
              </w:rPr>
              <w:t>6</w:t>
            </w:r>
          </w:p>
        </w:tc>
      </w:tr>
      <w:tr w:rsidR="00A7136A" w:rsidRPr="00A04092" w14:paraId="019242F6" w14:textId="77777777" w:rsidTr="00887C66">
        <w:tc>
          <w:tcPr>
            <w:tcW w:w="534" w:type="dxa"/>
          </w:tcPr>
          <w:p w14:paraId="5F813884" w14:textId="77777777" w:rsidR="00A7136A" w:rsidRPr="00A04092" w:rsidRDefault="00A7136A" w:rsidP="00A7136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7B620F4B" w14:textId="77777777" w:rsidR="00A7136A" w:rsidRPr="00A04092" w:rsidRDefault="00A7136A" w:rsidP="00A7136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7BF1AD4C" w14:textId="57F001FD" w:rsidR="00A7136A" w:rsidRPr="00EA52CA" w:rsidRDefault="00A7136A" w:rsidP="00A7136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A52CA">
              <w:rPr>
                <w:rFonts w:ascii="Corbel" w:hAnsi="Corbel"/>
                <w:b/>
                <w:sz w:val="24"/>
                <w:szCs w:val="24"/>
              </w:rPr>
              <w:t>180</w:t>
            </w:r>
          </w:p>
        </w:tc>
      </w:tr>
      <w:tr w:rsidR="00A7136A" w:rsidRPr="00A04092" w14:paraId="65B8BD2F" w14:textId="77777777" w:rsidTr="00887C66">
        <w:tc>
          <w:tcPr>
            <w:tcW w:w="534" w:type="dxa"/>
          </w:tcPr>
          <w:p w14:paraId="631F7EB4" w14:textId="77777777" w:rsidR="00A7136A" w:rsidRPr="00A04092" w:rsidRDefault="00A7136A" w:rsidP="00A7136A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4A4CA718" w14:textId="77777777" w:rsidR="00A7136A" w:rsidRPr="00A04092" w:rsidRDefault="00A7136A" w:rsidP="00A7136A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79B311A4" w14:textId="0FCE63A9" w:rsidR="00A7136A" w:rsidRPr="00EA52CA" w:rsidRDefault="00A7136A" w:rsidP="00A7136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A52CA">
              <w:rPr>
                <w:rFonts w:ascii="Corbel" w:hAnsi="Corbel"/>
                <w:b/>
                <w:sz w:val="24"/>
                <w:szCs w:val="24"/>
              </w:rPr>
              <w:t>licencjat</w:t>
            </w:r>
          </w:p>
        </w:tc>
      </w:tr>
      <w:tr w:rsidR="007E6C5C" w:rsidRPr="00A04092" w14:paraId="0A2F3DD6" w14:textId="77777777" w:rsidTr="00887C66">
        <w:tc>
          <w:tcPr>
            <w:tcW w:w="534" w:type="dxa"/>
          </w:tcPr>
          <w:p w14:paraId="7B3E909B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3E9707" w14:textId="609B225F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>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50F60D1F" w14:textId="77777777" w:rsidR="00A7136A" w:rsidRPr="00EA52CA" w:rsidRDefault="00A7136A" w:rsidP="00A7136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749374AD" w14:textId="77777777" w:rsidR="00A7136A" w:rsidRPr="00EA52CA" w:rsidRDefault="00A7136A" w:rsidP="00A7136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51DDDEB8" w14:textId="34A6C9E0" w:rsidR="00B45AB4" w:rsidRPr="00EA52CA" w:rsidRDefault="00A7136A" w:rsidP="00A7136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EA52CA">
              <w:rPr>
                <w:rFonts w:ascii="Corbel" w:hAnsi="Corbel"/>
                <w:b/>
                <w:sz w:val="24"/>
                <w:szCs w:val="24"/>
              </w:rPr>
              <w:t>Dziedzina: nauki społeczne;</w:t>
            </w:r>
            <w:r w:rsidRPr="00EA52CA">
              <w:rPr>
                <w:rFonts w:ascii="Corbel" w:hAnsi="Corbel"/>
                <w:b/>
                <w:spacing w:val="1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b/>
                <w:sz w:val="24"/>
                <w:szCs w:val="24"/>
              </w:rPr>
              <w:t>dyscyplina:</w:t>
            </w:r>
            <w:r w:rsidRPr="00EA52CA">
              <w:rPr>
                <w:rFonts w:ascii="Corbel" w:hAnsi="Corbel"/>
                <w:b/>
                <w:spacing w:val="-4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b/>
                <w:sz w:val="24"/>
                <w:szCs w:val="24"/>
              </w:rPr>
              <w:t>nauki</w:t>
            </w:r>
            <w:r w:rsidRPr="00EA52CA">
              <w:rPr>
                <w:rFonts w:ascii="Corbel" w:hAnsi="Corbel"/>
                <w:b/>
                <w:spacing w:val="-10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b/>
                <w:sz w:val="24"/>
                <w:szCs w:val="24"/>
              </w:rPr>
              <w:t>socjologiczne</w:t>
            </w:r>
            <w:r w:rsidRPr="00EA52CA">
              <w:rPr>
                <w:rFonts w:ascii="Corbel" w:hAnsi="Corbel"/>
                <w:b/>
                <w:spacing w:val="-4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b/>
                <w:sz w:val="24"/>
                <w:szCs w:val="24"/>
              </w:rPr>
              <w:t>–</w:t>
            </w:r>
            <w:r w:rsidRPr="00EA52CA">
              <w:rPr>
                <w:rFonts w:ascii="Corbel" w:hAnsi="Corbel"/>
                <w:b/>
                <w:spacing w:val="-10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b/>
                <w:sz w:val="24"/>
                <w:szCs w:val="24"/>
              </w:rPr>
              <w:t>100%</w:t>
            </w:r>
          </w:p>
          <w:p w14:paraId="31C914C9" w14:textId="40039581" w:rsidR="00B45AB4" w:rsidRPr="00EA52CA" w:rsidRDefault="00B45AB4" w:rsidP="00A7136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B95FCE" w:rsidRPr="00A04092" w14:paraId="720C721B" w14:textId="77777777" w:rsidTr="00887C66">
        <w:tc>
          <w:tcPr>
            <w:tcW w:w="534" w:type="dxa"/>
          </w:tcPr>
          <w:p w14:paraId="5163F3E9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912231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14D95E89" w14:textId="791DF830" w:rsidR="00B95FCE" w:rsidRPr="00EA52CA" w:rsidRDefault="00A7136A" w:rsidP="00EA52CA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EA52CA">
              <w:rPr>
                <w:rFonts w:ascii="Corbel" w:hAnsi="Corbel"/>
                <w:sz w:val="24"/>
                <w:szCs w:val="24"/>
              </w:rPr>
              <w:t>W uczelni nie ma kierunku o podobnie</w:t>
            </w:r>
            <w:r w:rsidRPr="00EA52CA">
              <w:rPr>
                <w:rFonts w:ascii="Corbel" w:hAnsi="Corbel"/>
                <w:spacing w:val="1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sz w:val="24"/>
                <w:szCs w:val="24"/>
              </w:rPr>
              <w:t>zdefiniowanych</w:t>
            </w:r>
            <w:r w:rsidRPr="00EA52CA">
              <w:rPr>
                <w:rFonts w:ascii="Corbel" w:hAnsi="Corbel"/>
                <w:spacing w:val="-7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sz w:val="24"/>
                <w:szCs w:val="24"/>
              </w:rPr>
              <w:t>efektach</w:t>
            </w:r>
            <w:r w:rsidRPr="00EA52CA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sz w:val="24"/>
                <w:szCs w:val="24"/>
              </w:rPr>
              <w:t>i</w:t>
            </w:r>
            <w:r w:rsidRPr="00EA52CA">
              <w:rPr>
                <w:rFonts w:ascii="Corbel" w:hAnsi="Corbel"/>
                <w:spacing w:val="-8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sz w:val="24"/>
                <w:szCs w:val="24"/>
              </w:rPr>
              <w:t>takim</w:t>
            </w:r>
            <w:r w:rsidRPr="00EA52CA">
              <w:rPr>
                <w:rFonts w:ascii="Corbel" w:hAnsi="Corbel"/>
                <w:spacing w:val="-9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sz w:val="24"/>
                <w:szCs w:val="24"/>
              </w:rPr>
              <w:t>samym</w:t>
            </w:r>
            <w:r w:rsidRPr="00EA52CA">
              <w:rPr>
                <w:rFonts w:ascii="Corbel" w:hAnsi="Corbel"/>
                <w:spacing w:val="-45"/>
                <w:sz w:val="24"/>
                <w:szCs w:val="24"/>
              </w:rPr>
              <w:t xml:space="preserve"> </w:t>
            </w:r>
            <w:r w:rsidR="00EE4715">
              <w:rPr>
                <w:rFonts w:ascii="Corbel" w:hAnsi="Corbel"/>
                <w:spacing w:val="-45"/>
                <w:sz w:val="24"/>
                <w:szCs w:val="24"/>
              </w:rPr>
              <w:t xml:space="preserve">  </w:t>
            </w:r>
            <w:r w:rsidR="00EE4715">
              <w:rPr>
                <w:rFonts w:ascii="Corbel" w:hAnsi="Corbel"/>
                <w:sz w:val="24"/>
                <w:szCs w:val="24"/>
              </w:rPr>
              <w:t xml:space="preserve"> l</w:t>
            </w:r>
            <w:r w:rsidRPr="00EA52CA">
              <w:rPr>
                <w:rFonts w:ascii="Corbel" w:hAnsi="Corbel"/>
                <w:sz w:val="24"/>
                <w:szCs w:val="24"/>
              </w:rPr>
              <w:t>ub</w:t>
            </w:r>
            <w:r w:rsidRPr="00EA52CA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sz w:val="24"/>
                <w:szCs w:val="24"/>
              </w:rPr>
              <w:t>podobnym</w:t>
            </w:r>
            <w:r w:rsidRPr="00EA52CA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sz w:val="24"/>
                <w:szCs w:val="24"/>
              </w:rPr>
              <w:t>profilu</w:t>
            </w:r>
            <w:r w:rsidRPr="00EA52CA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sz w:val="24"/>
                <w:szCs w:val="24"/>
              </w:rPr>
              <w:t>absolwenta.</w:t>
            </w:r>
          </w:p>
        </w:tc>
      </w:tr>
      <w:tr w:rsidR="00B45AB4" w:rsidRPr="00A04092" w14:paraId="0B5E5831" w14:textId="77777777" w:rsidTr="00EA52CA">
        <w:tc>
          <w:tcPr>
            <w:tcW w:w="534" w:type="dxa"/>
          </w:tcPr>
          <w:p w14:paraId="62825976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DAEF42F" w14:textId="77777777" w:rsidR="00B45AB4" w:rsidRPr="00650F5E" w:rsidRDefault="00B45AB4" w:rsidP="007A3BC3">
            <w:pPr>
              <w:jc w:val="both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EA52CA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32A32939" w14:textId="4DD12874" w:rsidR="00165D18" w:rsidRPr="00B72750" w:rsidRDefault="004B0C52" w:rsidP="00B72750">
            <w:pPr>
              <w:jc w:val="both"/>
              <w:rPr>
                <w:rFonts w:ascii="Corbel" w:hAnsi="Corbel"/>
                <w:color w:val="FF0000"/>
                <w:sz w:val="24"/>
                <w:szCs w:val="24"/>
              </w:rPr>
            </w:pPr>
            <w:r w:rsidRPr="00B72750">
              <w:rPr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>Absolwent studiów kierunku </w:t>
            </w:r>
            <w:r w:rsidRPr="00B72750">
              <w:rPr>
                <w:rStyle w:val="Uwydatnienie"/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>praca socjalna</w:t>
            </w:r>
            <w:r w:rsidRPr="00B72750">
              <w:rPr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> posiada przygotowanie i</w:t>
            </w:r>
            <w:r w:rsidR="002E7F6D">
              <w:rPr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72750">
              <w:rPr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>uprawnienia do wykonywania zawodu pracownika socjalnego zgodnie z</w:t>
            </w:r>
            <w:r w:rsidR="002E7F6D">
              <w:rPr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72750">
              <w:rPr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>wymaganiami stawianymi w Ustawie o</w:t>
            </w:r>
            <w:r w:rsidR="002E7F6D">
              <w:rPr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72750">
              <w:rPr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>pomocy społecznej z dn. 12 marca 2004 r. (DZ.U. Nr 64 z 2004 r. poz. 593, z późn. zm.).</w:t>
            </w:r>
            <w:r w:rsidR="00C24314" w:rsidRPr="00B72750">
              <w:rPr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72750">
              <w:rPr>
                <w:rFonts w:ascii="Corbel" w:hAnsi="Corbel" w:cs="Open Sans"/>
                <w:color w:val="000000" w:themeColor="text1"/>
                <w:sz w:val="24"/>
                <w:szCs w:val="24"/>
                <w:shd w:val="clear" w:color="auto" w:fill="FFFFFF"/>
              </w:rPr>
              <w:t>Ponadto posiada uprawnienia do wykonywania zawodu a</w:t>
            </w:r>
            <w:r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systenta rodziny, koordynatora pieczy zastępczej, opiekuna w</w:t>
            </w:r>
            <w:r w:rsidR="002E7F6D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domu pomocy społecznej</w:t>
            </w:r>
            <w:r w:rsidR="002F3F99"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72750">
              <w:rPr>
                <w:rFonts w:ascii="Corbel" w:hAnsi="Corbel"/>
                <w:sz w:val="24"/>
                <w:szCs w:val="24"/>
              </w:rPr>
              <w:t>Absolwent studiów I stopnia na kierunku praca socjalna posiada odpowiednią wiedzę umożliwiającą kontynuowanie kształcenia na</w:t>
            </w:r>
            <w:r w:rsidR="00C24314" w:rsidRPr="00B7275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72750">
              <w:rPr>
                <w:rFonts w:ascii="Corbel" w:hAnsi="Corbel"/>
                <w:sz w:val="24"/>
                <w:szCs w:val="24"/>
              </w:rPr>
              <w:t>studiach</w:t>
            </w:r>
            <w:r w:rsidR="00C24314" w:rsidRPr="00B7275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72750">
              <w:rPr>
                <w:rFonts w:ascii="Corbel" w:hAnsi="Corbel"/>
                <w:sz w:val="24"/>
                <w:szCs w:val="24"/>
              </w:rPr>
              <w:t>II</w:t>
            </w:r>
            <w:r w:rsidR="00C24314" w:rsidRPr="00B72750">
              <w:rPr>
                <w:rFonts w:ascii="Corbel" w:hAnsi="Corbel"/>
                <w:sz w:val="24"/>
                <w:szCs w:val="24"/>
              </w:rPr>
              <w:t xml:space="preserve"> stopnia, </w:t>
            </w:r>
            <w:r w:rsidRPr="00B72750">
              <w:rPr>
                <w:rFonts w:ascii="Corbel" w:hAnsi="Corbel"/>
                <w:sz w:val="24"/>
                <w:szCs w:val="24"/>
              </w:rPr>
              <w:t>studiach</w:t>
            </w:r>
            <w:r w:rsidR="00C24314" w:rsidRPr="00B7275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72750">
              <w:rPr>
                <w:rFonts w:ascii="Corbel" w:hAnsi="Corbel"/>
                <w:sz w:val="24"/>
                <w:szCs w:val="24"/>
              </w:rPr>
              <w:t>podyplom</w:t>
            </w:r>
            <w:r w:rsidR="00C24314" w:rsidRPr="00B72750">
              <w:rPr>
                <w:rFonts w:ascii="Corbel" w:hAnsi="Corbel"/>
                <w:sz w:val="24"/>
                <w:szCs w:val="24"/>
              </w:rPr>
              <w:t>o</w:t>
            </w:r>
            <w:r w:rsidRPr="00B72750">
              <w:rPr>
                <w:rFonts w:ascii="Corbel" w:hAnsi="Corbel"/>
                <w:sz w:val="24"/>
                <w:szCs w:val="24"/>
              </w:rPr>
              <w:t xml:space="preserve">wych oraz </w:t>
            </w:r>
            <w:r w:rsidRPr="00B72750">
              <w:rPr>
                <w:rFonts w:ascii="Corbel" w:hAnsi="Corbel"/>
                <w:sz w:val="24"/>
                <w:szCs w:val="24"/>
              </w:rPr>
              <w:lastRenderedPageBreak/>
              <w:t xml:space="preserve">specjalizacyjnych </w:t>
            </w:r>
            <w:r w:rsidRPr="00B72750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  <w:t>w zakresie asystentury rodziny, organizacji pomocy społecznej, ekonomii społecznej, mediacji i negocjacji.</w:t>
            </w:r>
            <w:r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Absolwent studiów I stopnia z zakresu pracy socjalnej potrafi samodzielnie i adekwatnie do zaistniałej sytuacji prowadzić działania profilaktyczne w ośrodkach edukacyjnych, w placówkach prowadzących działalność pomocową, interwencyjną, wspierającą</w:t>
            </w:r>
            <w:r w:rsidR="00C24314"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 xml:space="preserve">opiekuńczą, </w:t>
            </w:r>
            <w:r w:rsidR="00165D18"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 xml:space="preserve">a także </w:t>
            </w:r>
            <w:r w:rsidR="00165D18"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powinien wykazać się dojrzałą i odpowiedzialną postawą oraz odpornością psychiczną w obliczu trudnych i kryzysowych sytuacji w życiu jednostki, rodziny i społeczności lokalnej, które narażają pracownika socjalnego na stres zawodowy mogący prowadzić do syndromu wypalenia zawodowego. </w:t>
            </w:r>
          </w:p>
          <w:p w14:paraId="37C61B0B" w14:textId="74A1230A" w:rsidR="00887C9B" w:rsidRPr="00B72750" w:rsidRDefault="00353822" w:rsidP="00B72750">
            <w:pPr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W związku z propozycj</w:t>
            </w:r>
            <w:r w:rsidR="007751F4"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ą</w:t>
            </w:r>
            <w:r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 xml:space="preserve"> wyboru jednej z</w:t>
            </w:r>
            <w:r w:rsidR="002E7F6D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72750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dwóch specjalności:</w:t>
            </w:r>
            <w:r w:rsidR="007751F4" w:rsidRPr="00B72750">
              <w:rPr>
                <w:rFonts w:ascii="Corbel" w:eastAsia="Calibri" w:hAnsi="Corbel" w:cs="Times New Roman"/>
                <w:sz w:val="24"/>
                <w:szCs w:val="24"/>
              </w:rPr>
              <w:t xml:space="preserve"> </w:t>
            </w:r>
            <w:r w:rsidR="007751F4" w:rsidRPr="00B72750">
              <w:rPr>
                <w:rFonts w:ascii="Corbel" w:eastAsia="Calibri" w:hAnsi="Corbel" w:cs="Times New Roman"/>
                <w:b/>
                <w:bCs/>
                <w:sz w:val="24"/>
                <w:szCs w:val="24"/>
              </w:rPr>
              <w:t xml:space="preserve">promocja i edukacja zdrowotna lub </w:t>
            </w:r>
            <w:r w:rsidR="00C24314" w:rsidRPr="00B72750">
              <w:rPr>
                <w:rFonts w:ascii="Corbel" w:eastAsia="Calibri" w:hAnsi="Corbel" w:cs="Times New Roman"/>
                <w:b/>
                <w:bCs/>
                <w:sz w:val="24"/>
                <w:szCs w:val="24"/>
              </w:rPr>
              <w:t xml:space="preserve">praca z </w:t>
            </w:r>
            <w:r w:rsidR="007751F4" w:rsidRPr="00B72750">
              <w:rPr>
                <w:rFonts w:ascii="Corbel" w:eastAsia="Calibri" w:hAnsi="Corbel" w:cs="Times New Roman"/>
                <w:b/>
                <w:bCs/>
                <w:sz w:val="24"/>
                <w:szCs w:val="24"/>
              </w:rPr>
              <w:t>osob</w:t>
            </w:r>
            <w:r w:rsidR="00C24314" w:rsidRPr="00B72750">
              <w:rPr>
                <w:rFonts w:ascii="Corbel" w:eastAsia="Calibri" w:hAnsi="Corbel" w:cs="Times New Roman"/>
                <w:b/>
                <w:bCs/>
                <w:sz w:val="24"/>
                <w:szCs w:val="24"/>
              </w:rPr>
              <w:t>ą</w:t>
            </w:r>
            <w:r w:rsidR="007751F4" w:rsidRPr="00B72750">
              <w:rPr>
                <w:rFonts w:ascii="Corbel" w:eastAsia="Calibri" w:hAnsi="Corbel" w:cs="Times New Roman"/>
                <w:b/>
                <w:bCs/>
                <w:sz w:val="24"/>
                <w:szCs w:val="24"/>
              </w:rPr>
              <w:t xml:space="preserve"> i rodzin</w:t>
            </w:r>
            <w:r w:rsidR="00C24314" w:rsidRPr="00B72750">
              <w:rPr>
                <w:rFonts w:ascii="Corbel" w:eastAsia="Calibri" w:hAnsi="Corbel" w:cs="Times New Roman"/>
                <w:b/>
                <w:bCs/>
                <w:sz w:val="24"/>
                <w:szCs w:val="24"/>
              </w:rPr>
              <w:t>ą</w:t>
            </w:r>
            <w:r w:rsidR="007751F4" w:rsidRPr="00B72750">
              <w:rPr>
                <w:rFonts w:ascii="Corbel" w:eastAsia="Calibri" w:hAnsi="Corbel" w:cs="Times New Roman"/>
                <w:b/>
                <w:bCs/>
                <w:sz w:val="24"/>
                <w:szCs w:val="24"/>
              </w:rPr>
              <w:t xml:space="preserve"> w</w:t>
            </w:r>
            <w:r w:rsidR="002E7F6D">
              <w:rPr>
                <w:rFonts w:ascii="Corbel" w:eastAsia="Calibri" w:hAnsi="Corbel" w:cs="Times New Roman"/>
                <w:b/>
                <w:bCs/>
                <w:sz w:val="24"/>
                <w:szCs w:val="24"/>
              </w:rPr>
              <w:t> </w:t>
            </w:r>
            <w:r w:rsidR="007751F4" w:rsidRPr="00B72750">
              <w:rPr>
                <w:rFonts w:ascii="Corbel" w:eastAsia="Calibri" w:hAnsi="Corbel" w:cs="Times New Roman"/>
                <w:b/>
                <w:bCs/>
                <w:sz w:val="24"/>
                <w:szCs w:val="24"/>
              </w:rPr>
              <w:t>kryzysie</w:t>
            </w:r>
            <w:r w:rsidR="00EE5064" w:rsidRPr="00B72750">
              <w:rPr>
                <w:rFonts w:ascii="Corbel" w:eastAsia="Calibri" w:hAnsi="Corbel" w:cs="Times New Roman"/>
                <w:sz w:val="24"/>
                <w:szCs w:val="24"/>
              </w:rPr>
              <w:t xml:space="preserve"> ma możliwość zatrudnienia, m.in. w:</w:t>
            </w:r>
            <w:r w:rsidR="00EE5064"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5A7312" w:rsidRPr="00B72750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sektorze usług społecznych (</w:t>
            </w:r>
            <w:r w:rsidR="00A81046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tj.</w:t>
            </w:r>
            <w:r w:rsidR="005A7312" w:rsidRPr="00B72750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ośrodkach pomocy społecznej,</w:t>
            </w:r>
            <w:r w:rsidR="00165D18" w:rsidRPr="00B72750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A7312" w:rsidRPr="00B72750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powiatowych centrach pomocy rodzinie, domach pomocy społecznej, placówkach opiekuńczo-wychowawczyc</w:t>
            </w:r>
            <w:r w:rsidR="00165D18" w:rsidRPr="00B72750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h,</w:t>
            </w:r>
            <w:r w:rsidR="005A7312" w:rsidRPr="00B72750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placówkach penitencjarnych, schroniskach dla nieletnich)</w:t>
            </w:r>
            <w:r w:rsidR="00EE5064"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="004A5D2F"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5A7312" w:rsidRPr="00B72750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ośrodkach wsparcia (środowiskowych domach samopomocy, dziennych domach pomocy, placówkach dla bezdomnych i uzależnionych, ośrodkach opiekuńczych)</w:t>
            </w:r>
            <w:r w:rsidR="00EE5064"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="004A5D2F"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5A7312" w:rsidRPr="00B72750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specjalistycznych ośrodkach przeciwdziałania przemocy w rodzinie</w:t>
            </w:r>
            <w:r w:rsidR="00EE5064"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, </w:t>
            </w:r>
            <w:r w:rsidR="005A7312" w:rsidRPr="00B72750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ośrodkach interwencji kryzysowej</w:t>
            </w:r>
            <w:r w:rsidR="00EE5064"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>,</w:t>
            </w:r>
            <w:r w:rsidR="00020BEC"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centrach usług społecznych,</w:t>
            </w:r>
            <w:r w:rsidR="00EE5064" w:rsidRPr="00B7275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5A7312" w:rsidRPr="00B72750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instytucjach ekonomii społecznej</w:t>
            </w:r>
            <w:r w:rsidR="00491593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7BDA93A0" w14:textId="6036BCF3" w:rsidR="00412A52" w:rsidRPr="00B4088E" w:rsidRDefault="00412A52" w:rsidP="00B4088E">
            <w:pPr>
              <w:jc w:val="both"/>
              <w:rPr>
                <w:rFonts w:ascii="Corbel" w:hAnsi="Corbel"/>
                <w:color w:val="FF0000"/>
                <w:sz w:val="24"/>
                <w:szCs w:val="24"/>
              </w:rPr>
            </w:pPr>
          </w:p>
        </w:tc>
      </w:tr>
      <w:tr w:rsidR="007E6C5C" w:rsidRPr="00A04092" w14:paraId="70B03D75" w14:textId="77777777" w:rsidTr="00887C66">
        <w:tc>
          <w:tcPr>
            <w:tcW w:w="534" w:type="dxa"/>
          </w:tcPr>
          <w:p w14:paraId="3D69F50A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EA650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4F32F365" w14:textId="52F21447" w:rsidR="007E6C5C" w:rsidRPr="00EA52CA" w:rsidRDefault="00A7136A" w:rsidP="00A7136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EA52CA">
              <w:rPr>
                <w:rFonts w:ascii="Corbel" w:hAnsi="Corbel"/>
                <w:sz w:val="24"/>
                <w:szCs w:val="24"/>
              </w:rPr>
              <w:t>język</w:t>
            </w:r>
            <w:r w:rsidRPr="00EA52CA">
              <w:rPr>
                <w:rFonts w:ascii="Corbel" w:hAnsi="Corbel"/>
                <w:spacing w:val="-1"/>
                <w:sz w:val="24"/>
                <w:szCs w:val="24"/>
              </w:rPr>
              <w:t xml:space="preserve"> </w:t>
            </w:r>
            <w:r w:rsidRPr="00EA52CA"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</w:tbl>
    <w:p w14:paraId="3432B48E" w14:textId="7E3A3282" w:rsidR="007E6C5C" w:rsidRDefault="007E6C5C" w:rsidP="0032129B">
      <w:pPr>
        <w:rPr>
          <w:sz w:val="20"/>
          <w:szCs w:val="20"/>
        </w:rPr>
      </w:pPr>
    </w:p>
    <w:p w14:paraId="2AE36835" w14:textId="77777777" w:rsidR="00046870" w:rsidRDefault="00046870" w:rsidP="0004687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71219437" w14:textId="77777777" w:rsidR="00046870" w:rsidRDefault="00046870" w:rsidP="00046870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303FEF74" w14:textId="77777777" w:rsidR="00046870" w:rsidRDefault="00046870" w:rsidP="00046870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19B0977F" w14:textId="77777777" w:rsidR="00046870" w:rsidRPr="000B1E9E" w:rsidRDefault="00046870" w:rsidP="0032129B">
      <w:pPr>
        <w:rPr>
          <w:sz w:val="20"/>
          <w:szCs w:val="20"/>
        </w:rPr>
      </w:pPr>
    </w:p>
    <w:sectPr w:rsidR="00046870" w:rsidRPr="000B1E9E" w:rsidSect="00A321E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EE528" w14:textId="77777777" w:rsidR="002B65FD" w:rsidRDefault="002B65FD" w:rsidP="003756C6">
      <w:pPr>
        <w:spacing w:after="0" w:line="240" w:lineRule="auto"/>
      </w:pPr>
      <w:r>
        <w:separator/>
      </w:r>
    </w:p>
  </w:endnote>
  <w:endnote w:type="continuationSeparator" w:id="0">
    <w:p w14:paraId="721341CD" w14:textId="77777777" w:rsidR="002B65FD" w:rsidRDefault="002B65FD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07F77" w14:textId="77777777" w:rsidR="002B65FD" w:rsidRDefault="002B65FD" w:rsidP="003756C6">
      <w:pPr>
        <w:spacing w:after="0" w:line="240" w:lineRule="auto"/>
      </w:pPr>
      <w:r>
        <w:separator/>
      </w:r>
    </w:p>
  </w:footnote>
  <w:footnote w:type="continuationSeparator" w:id="0">
    <w:p w14:paraId="4A7D6483" w14:textId="77777777" w:rsidR="002B65FD" w:rsidRDefault="002B65FD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15A9"/>
    <w:multiLevelType w:val="multilevel"/>
    <w:tmpl w:val="5D42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E0E9D"/>
    <w:multiLevelType w:val="hybridMultilevel"/>
    <w:tmpl w:val="A246D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0BEC"/>
    <w:rsid w:val="00025563"/>
    <w:rsid w:val="00026965"/>
    <w:rsid w:val="00046870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65D18"/>
    <w:rsid w:val="00181B15"/>
    <w:rsid w:val="001843FD"/>
    <w:rsid w:val="00187F59"/>
    <w:rsid w:val="00195A5C"/>
    <w:rsid w:val="001C7650"/>
    <w:rsid w:val="0022137E"/>
    <w:rsid w:val="00232BDD"/>
    <w:rsid w:val="002355FD"/>
    <w:rsid w:val="00242EF9"/>
    <w:rsid w:val="0027566F"/>
    <w:rsid w:val="002B4E92"/>
    <w:rsid w:val="002B65FD"/>
    <w:rsid w:val="002D17F2"/>
    <w:rsid w:val="002E46E6"/>
    <w:rsid w:val="002E7F6D"/>
    <w:rsid w:val="002F01C9"/>
    <w:rsid w:val="002F3F99"/>
    <w:rsid w:val="0032129B"/>
    <w:rsid w:val="003531D1"/>
    <w:rsid w:val="00353822"/>
    <w:rsid w:val="003756C6"/>
    <w:rsid w:val="00383E26"/>
    <w:rsid w:val="003A6F95"/>
    <w:rsid w:val="003C0B0D"/>
    <w:rsid w:val="003D3341"/>
    <w:rsid w:val="003F229D"/>
    <w:rsid w:val="00412A52"/>
    <w:rsid w:val="00412EEC"/>
    <w:rsid w:val="00441A72"/>
    <w:rsid w:val="00491593"/>
    <w:rsid w:val="004A5D2F"/>
    <w:rsid w:val="004B0C52"/>
    <w:rsid w:val="004F51CD"/>
    <w:rsid w:val="004F630C"/>
    <w:rsid w:val="004F63ED"/>
    <w:rsid w:val="00523553"/>
    <w:rsid w:val="00524E8F"/>
    <w:rsid w:val="00530123"/>
    <w:rsid w:val="00540FDE"/>
    <w:rsid w:val="00590A1D"/>
    <w:rsid w:val="005A7312"/>
    <w:rsid w:val="005B0C30"/>
    <w:rsid w:val="005D7524"/>
    <w:rsid w:val="005E5E31"/>
    <w:rsid w:val="005E78E4"/>
    <w:rsid w:val="005F068F"/>
    <w:rsid w:val="00615A18"/>
    <w:rsid w:val="00625C70"/>
    <w:rsid w:val="0064645C"/>
    <w:rsid w:val="00650F5E"/>
    <w:rsid w:val="006902E6"/>
    <w:rsid w:val="006B4221"/>
    <w:rsid w:val="006B5597"/>
    <w:rsid w:val="006B66FF"/>
    <w:rsid w:val="006D697A"/>
    <w:rsid w:val="00721A72"/>
    <w:rsid w:val="00743B7E"/>
    <w:rsid w:val="00747261"/>
    <w:rsid w:val="007518EB"/>
    <w:rsid w:val="007750C1"/>
    <w:rsid w:val="007751F4"/>
    <w:rsid w:val="00790000"/>
    <w:rsid w:val="00791F55"/>
    <w:rsid w:val="007A3BC3"/>
    <w:rsid w:val="007A762A"/>
    <w:rsid w:val="007D1150"/>
    <w:rsid w:val="007D629D"/>
    <w:rsid w:val="007D6B34"/>
    <w:rsid w:val="007E6C5C"/>
    <w:rsid w:val="00817647"/>
    <w:rsid w:val="00826888"/>
    <w:rsid w:val="00882646"/>
    <w:rsid w:val="00887227"/>
    <w:rsid w:val="00887C9B"/>
    <w:rsid w:val="008A5ACA"/>
    <w:rsid w:val="008B268E"/>
    <w:rsid w:val="008C0CE5"/>
    <w:rsid w:val="008E24E5"/>
    <w:rsid w:val="008F529F"/>
    <w:rsid w:val="00916762"/>
    <w:rsid w:val="00950C35"/>
    <w:rsid w:val="009550FE"/>
    <w:rsid w:val="0095707B"/>
    <w:rsid w:val="00974D57"/>
    <w:rsid w:val="00980739"/>
    <w:rsid w:val="00984A64"/>
    <w:rsid w:val="009B5DCF"/>
    <w:rsid w:val="009C236B"/>
    <w:rsid w:val="009F08EA"/>
    <w:rsid w:val="009F5DC7"/>
    <w:rsid w:val="00A01BDC"/>
    <w:rsid w:val="00A04092"/>
    <w:rsid w:val="00A1400C"/>
    <w:rsid w:val="00A16853"/>
    <w:rsid w:val="00A225A5"/>
    <w:rsid w:val="00A22DA3"/>
    <w:rsid w:val="00A321E5"/>
    <w:rsid w:val="00A7136A"/>
    <w:rsid w:val="00A81046"/>
    <w:rsid w:val="00A86C10"/>
    <w:rsid w:val="00AA5064"/>
    <w:rsid w:val="00AB6679"/>
    <w:rsid w:val="00B23C75"/>
    <w:rsid w:val="00B4088E"/>
    <w:rsid w:val="00B45AB4"/>
    <w:rsid w:val="00B50688"/>
    <w:rsid w:val="00B72750"/>
    <w:rsid w:val="00B7696B"/>
    <w:rsid w:val="00B84ACA"/>
    <w:rsid w:val="00B95FCE"/>
    <w:rsid w:val="00BA2791"/>
    <w:rsid w:val="00BB580B"/>
    <w:rsid w:val="00BD4231"/>
    <w:rsid w:val="00BF3EDD"/>
    <w:rsid w:val="00C113A5"/>
    <w:rsid w:val="00C24314"/>
    <w:rsid w:val="00C4545B"/>
    <w:rsid w:val="00C518E5"/>
    <w:rsid w:val="00C53551"/>
    <w:rsid w:val="00CA0F0B"/>
    <w:rsid w:val="00CA6D36"/>
    <w:rsid w:val="00CC2D0F"/>
    <w:rsid w:val="00CC58BB"/>
    <w:rsid w:val="00CF55C5"/>
    <w:rsid w:val="00CF57B9"/>
    <w:rsid w:val="00D140D5"/>
    <w:rsid w:val="00D2606A"/>
    <w:rsid w:val="00D3460E"/>
    <w:rsid w:val="00D50E41"/>
    <w:rsid w:val="00D70541"/>
    <w:rsid w:val="00D81468"/>
    <w:rsid w:val="00DB52BD"/>
    <w:rsid w:val="00DC66FA"/>
    <w:rsid w:val="00DC7648"/>
    <w:rsid w:val="00E12BC1"/>
    <w:rsid w:val="00E12D6A"/>
    <w:rsid w:val="00E35A2A"/>
    <w:rsid w:val="00E35B46"/>
    <w:rsid w:val="00E52A5A"/>
    <w:rsid w:val="00EA4A63"/>
    <w:rsid w:val="00EA52CA"/>
    <w:rsid w:val="00EB297E"/>
    <w:rsid w:val="00ED106C"/>
    <w:rsid w:val="00EE4715"/>
    <w:rsid w:val="00EE5064"/>
    <w:rsid w:val="00EE6535"/>
    <w:rsid w:val="00F05471"/>
    <w:rsid w:val="00F1527B"/>
    <w:rsid w:val="00F1671F"/>
    <w:rsid w:val="00F32A82"/>
    <w:rsid w:val="00F46241"/>
    <w:rsid w:val="00F6188A"/>
    <w:rsid w:val="00F64B6E"/>
    <w:rsid w:val="00F733C1"/>
    <w:rsid w:val="00FA2719"/>
    <w:rsid w:val="00FA4292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1B2FA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character" w:styleId="Hipercze">
    <w:name w:val="Hyperlink"/>
    <w:basedOn w:val="Domylnaczcionkaakapitu"/>
    <w:uiPriority w:val="99"/>
    <w:unhideWhenUsed/>
    <w:rsid w:val="00984A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A6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B0C52"/>
    <w:rPr>
      <w:i/>
      <w:iCs/>
    </w:rPr>
  </w:style>
  <w:style w:type="paragraph" w:styleId="Poprawka">
    <w:name w:val="Revision"/>
    <w:hidden/>
    <w:uiPriority w:val="99"/>
    <w:semiHidden/>
    <w:rsid w:val="00974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C36A-D109-46EB-93DF-50B60C9E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2019-03-07T07:08:00Z</cp:lastPrinted>
  <dcterms:created xsi:type="dcterms:W3CDTF">2024-01-16T14:16:00Z</dcterms:created>
  <dcterms:modified xsi:type="dcterms:W3CDTF">2024-05-08T10:23:00Z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0d2965c056755e00c2d8411a26219e54094a3cd7fdc65ba28500a792046fcd53</vt:lpwstr>
  </property>
</Properties>
</file>