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3E8" w:rsidRPr="006853E8" w:rsidRDefault="006853E8" w:rsidP="006853E8">
      <w:pPr>
        <w:spacing w:line="240" w:lineRule="auto"/>
        <w:jc w:val="right"/>
        <w:rPr>
          <w:rFonts w:ascii="Corbel" w:hAnsi="Corbel" w:cs="Corbel"/>
          <w:bCs/>
          <w:i/>
          <w:sz w:val="24"/>
          <w:szCs w:val="24"/>
        </w:rPr>
      </w:pPr>
      <w:r w:rsidRPr="006853E8">
        <w:rPr>
          <w:rFonts w:ascii="Corbel" w:hAnsi="Corbel" w:cs="Corbel"/>
          <w:bCs/>
          <w:i/>
          <w:sz w:val="24"/>
          <w:szCs w:val="24"/>
        </w:rPr>
        <w:t>Zał. nr 17.1. do Uchwały nr …/05/2024 Senatu UR</w:t>
      </w:r>
      <w:r w:rsidRPr="006853E8">
        <w:rPr>
          <w:rFonts w:ascii="Corbel" w:hAnsi="Corbel" w:cs="Corbel"/>
          <w:bCs/>
          <w:i/>
          <w:sz w:val="24"/>
          <w:szCs w:val="24"/>
        </w:rPr>
        <w:br/>
        <w:t>z dnia 23 maja 2024 r.</w:t>
      </w:r>
    </w:p>
    <w:p w:rsidR="006853E8" w:rsidRPr="00FD79C5" w:rsidRDefault="006853E8" w:rsidP="006853E8">
      <w:pPr>
        <w:spacing w:line="240" w:lineRule="auto"/>
        <w:jc w:val="center"/>
        <w:rPr>
          <w:rFonts w:ascii="Corbel" w:hAnsi="Corbel" w:cs="Corbel"/>
          <w:b/>
          <w:bCs/>
          <w:sz w:val="24"/>
          <w:szCs w:val="24"/>
        </w:rPr>
      </w:pPr>
      <w:r w:rsidRPr="00FD79C5">
        <w:rPr>
          <w:rFonts w:ascii="Corbel" w:hAnsi="Corbel" w:cs="Corbel"/>
          <w:b/>
          <w:bCs/>
          <w:sz w:val="24"/>
          <w:szCs w:val="24"/>
        </w:rPr>
        <w:t>OGÓLNE INFORMACJE O KIERUNKU STUDIÓW</w:t>
      </w:r>
    </w:p>
    <w:p w:rsidR="006853E8" w:rsidRPr="00FD79C5" w:rsidRDefault="006853E8" w:rsidP="006853E8">
      <w:pPr>
        <w:pStyle w:val="Akapitzlist"/>
        <w:spacing w:line="240" w:lineRule="auto"/>
        <w:ind w:left="1080"/>
        <w:rPr>
          <w:rFonts w:ascii="Corbel" w:hAnsi="Corbel" w:cs="Corbel"/>
          <w:i/>
          <w:iCs/>
          <w:sz w:val="24"/>
          <w:szCs w:val="24"/>
        </w:rPr>
      </w:pPr>
      <w:r w:rsidRPr="00FD79C5">
        <w:rPr>
          <w:rFonts w:ascii="Corbel" w:hAnsi="Corbel" w:cs="Corbel"/>
          <w:i/>
          <w:iCs/>
          <w:sz w:val="24"/>
          <w:szCs w:val="24"/>
        </w:rPr>
        <w:t xml:space="preserve">                         Obowiązuje od roku akademickiego 2024/2025</w:t>
      </w:r>
    </w:p>
    <w:p w:rsidR="006853E8" w:rsidRPr="00FD79C5" w:rsidRDefault="006853E8" w:rsidP="006853E8">
      <w:pPr>
        <w:pStyle w:val="Akapitzlist"/>
        <w:spacing w:after="0" w:line="240" w:lineRule="auto"/>
        <w:ind w:left="1077"/>
        <w:rPr>
          <w:rFonts w:ascii="Corbel" w:hAnsi="Corbel" w:cs="Corbel"/>
          <w:sz w:val="16"/>
          <w:szCs w:val="16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961"/>
        <w:gridCol w:w="4536"/>
      </w:tblGrid>
      <w:tr w:rsidR="006853E8" w:rsidRPr="00FD79C5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Nazwa kierunku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FD79C5">
              <w:rPr>
                <w:rFonts w:ascii="Corbel" w:hAnsi="Corbel" w:cs="Corbel"/>
                <w:b/>
                <w:bCs/>
                <w:sz w:val="24"/>
                <w:szCs w:val="24"/>
              </w:rPr>
              <w:t>Odnawialne źródła energii i gospodarka odpadami</w:t>
            </w:r>
          </w:p>
        </w:tc>
      </w:tr>
      <w:tr w:rsidR="006853E8" w:rsidRPr="00FD79C5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Poziom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studia</w:t>
            </w:r>
            <w:r w:rsidRPr="00FD79C5">
              <w:rPr>
                <w:rFonts w:ascii="Corbel" w:hAnsi="Corbel" w:cs="Corbel"/>
                <w:b/>
                <w:bCs/>
                <w:sz w:val="24"/>
                <w:szCs w:val="24"/>
              </w:rPr>
              <w:t xml:space="preserve"> drugiego stopnia</w:t>
            </w:r>
          </w:p>
        </w:tc>
      </w:tr>
      <w:tr w:rsidR="006853E8" w:rsidRPr="00FD79C5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Profil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proofErr w:type="spellStart"/>
            <w:r w:rsidRPr="00FD79C5">
              <w:rPr>
                <w:rFonts w:ascii="Corbel" w:hAnsi="Corbel" w:cs="Corbe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6853E8" w:rsidRPr="00FD79C5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1.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Forma lub formy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FD79C5">
              <w:rPr>
                <w:rFonts w:ascii="Corbel" w:hAnsi="Corbel" w:cs="Corbel"/>
                <w:b/>
                <w:bCs/>
                <w:sz w:val="24"/>
                <w:szCs w:val="24"/>
              </w:rPr>
              <w:t>stacjonarne i niestacjonarne</w:t>
            </w:r>
          </w:p>
        </w:tc>
      </w:tr>
      <w:tr w:rsidR="006853E8" w:rsidRPr="00FD79C5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2.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Liczba semestrów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FD79C5">
              <w:rPr>
                <w:rFonts w:ascii="Corbel" w:hAnsi="Corbel" w:cs="Corbel"/>
                <w:b/>
                <w:bCs/>
                <w:sz w:val="24"/>
                <w:szCs w:val="24"/>
              </w:rPr>
              <w:t>3</w:t>
            </w:r>
          </w:p>
        </w:tc>
      </w:tr>
      <w:tr w:rsidR="006853E8" w:rsidRPr="00FD79C5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Liczba punktów ECTS konieczna do ukończenia studiów na danym poziomie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FD79C5">
              <w:rPr>
                <w:rFonts w:ascii="Corbel" w:hAnsi="Corbel" w:cs="Corbel"/>
                <w:b/>
                <w:bCs/>
                <w:sz w:val="24"/>
                <w:szCs w:val="24"/>
              </w:rPr>
              <w:t>90</w:t>
            </w:r>
          </w:p>
        </w:tc>
      </w:tr>
      <w:tr w:rsidR="006853E8" w:rsidRPr="00FD79C5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4.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Tytuł zawodowy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FD79C5">
              <w:rPr>
                <w:rFonts w:ascii="Corbel" w:hAnsi="Corbel" w:cs="Corbel"/>
                <w:b/>
                <w:bCs/>
                <w:sz w:val="24"/>
                <w:szCs w:val="24"/>
              </w:rPr>
              <w:t>magister inżynier</w:t>
            </w:r>
          </w:p>
        </w:tc>
      </w:tr>
      <w:tr w:rsidR="006853E8" w:rsidRPr="00FD79C5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Przyporządkowanie kierunku studiów do dziedziny nauki i dyscypliny naukowej lub artystycznej, (określenie 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Dziedzina nauk rolniczych,</w:t>
            </w:r>
          </w:p>
          <w:p w:rsidR="006853E8" w:rsidRPr="00FD79C5" w:rsidRDefault="006853E8" w:rsidP="00CC0B3E">
            <w:pPr>
              <w:tabs>
                <w:tab w:val="left" w:leader="dot" w:pos="3969"/>
              </w:tabs>
              <w:spacing w:after="12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 xml:space="preserve">Dyscyplina wiodąca: </w:t>
            </w:r>
            <w:r w:rsidRPr="00FD79C5">
              <w:rPr>
                <w:rFonts w:ascii="Corbel" w:hAnsi="Corbel" w:cs="Corbel"/>
                <w:sz w:val="24"/>
                <w:szCs w:val="24"/>
              </w:rPr>
              <w:br/>
              <w:t>rolnictwo i ogrodnictwo – 53%</w:t>
            </w:r>
          </w:p>
          <w:p w:rsidR="006853E8" w:rsidRPr="00FD79C5" w:rsidRDefault="006853E8" w:rsidP="00CC0B3E">
            <w:pPr>
              <w:tabs>
                <w:tab w:val="left" w:leader="dot" w:pos="3969"/>
              </w:tabs>
              <w:spacing w:after="6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Pozostałe dziedziny:</w:t>
            </w:r>
          </w:p>
          <w:p w:rsidR="006853E8" w:rsidRPr="00FD79C5" w:rsidRDefault="006853E8" w:rsidP="00CC0B3E">
            <w:pPr>
              <w:tabs>
                <w:tab w:val="left" w:leader="dot" w:pos="3969"/>
              </w:tabs>
              <w:spacing w:after="6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Dziedzina nauk  inżynieryjno-technicznych:</w:t>
            </w:r>
          </w:p>
          <w:p w:rsidR="006853E8" w:rsidRPr="00FD79C5" w:rsidRDefault="006853E8" w:rsidP="00CC0B3E">
            <w:pPr>
              <w:tabs>
                <w:tab w:val="left" w:leader="dot" w:pos="3969"/>
              </w:tabs>
              <w:spacing w:after="2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Dyscyplina: inżynieria środowiska,</w:t>
            </w:r>
          </w:p>
          <w:p w:rsidR="006853E8" w:rsidRPr="00FD79C5" w:rsidRDefault="006853E8" w:rsidP="00CC0B3E">
            <w:pPr>
              <w:tabs>
                <w:tab w:val="left" w:leader="dot" w:pos="3969"/>
              </w:tabs>
              <w:spacing w:after="12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 xml:space="preserve">górnictwo i energetyka – 47%                       </w:t>
            </w:r>
          </w:p>
          <w:p w:rsidR="006853E8" w:rsidRPr="00FD79C5" w:rsidRDefault="006853E8" w:rsidP="00CC0B3E">
            <w:pPr>
              <w:tabs>
                <w:tab w:val="left" w:leader="dot" w:pos="3969"/>
              </w:tabs>
              <w:spacing w:after="12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 xml:space="preserve">                             Ogółem: 100%</w:t>
            </w:r>
          </w:p>
        </w:tc>
      </w:tr>
      <w:tr w:rsidR="006853E8" w:rsidRPr="00FD79C5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spacing w:line="240" w:lineRule="auto"/>
              <w:jc w:val="both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W uczelni nie ma kierunku o podobnie zdefiniowanych efektach i takim samym profilu absolwenta</w:t>
            </w:r>
          </w:p>
        </w:tc>
      </w:tr>
      <w:tr w:rsidR="006853E8" w:rsidRPr="00FD79C5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Mar>
              <w:top w:w="57" w:type="dxa"/>
              <w:bottom w:w="57" w:type="dxa"/>
              <w:right w:w="227" w:type="dxa"/>
            </w:tcMar>
          </w:tcPr>
          <w:p w:rsidR="006853E8" w:rsidRPr="00FD79C5" w:rsidRDefault="006853E8" w:rsidP="00CC0B3E">
            <w:pPr>
              <w:spacing w:after="120" w:line="240" w:lineRule="auto"/>
              <w:jc w:val="both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:rsidR="006853E8" w:rsidRPr="00FD79C5" w:rsidRDefault="006853E8" w:rsidP="00CC0B3E">
            <w:pPr>
              <w:tabs>
                <w:tab w:val="left" w:leader="dot" w:pos="3969"/>
              </w:tabs>
              <w:spacing w:after="120" w:line="240" w:lineRule="auto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 xml:space="preserve">Absolwent studiów II stopnia dysponuje szeroką i usystematyzowaną wiedzą w dziedzinie nauk rolniczych z bazą w zakresie dziedziny nauk inżynieryjno-technicznych. Wykonuje zaawansowane zadania o charakterze projektowym, inwestycyjnym i eksploatacyjnym dotyczące urządzeń, instalacji i obiektów służących do pozyskiwania energii ze źródeł odnawialnych oraz z zakresu gospodarki odpadami, w tym również pochodzenia roślinnego i zwierzęcego. Posiada umiejętność rozwiązywania złożonych problemów z zakresu efektywnego wykorzystania różnych </w:t>
            </w:r>
            <w:r w:rsidRPr="00FD79C5">
              <w:rPr>
                <w:rFonts w:ascii="Corbel" w:hAnsi="Corbel" w:cs="Corbel"/>
                <w:sz w:val="23"/>
                <w:szCs w:val="23"/>
              </w:rPr>
              <w:lastRenderedPageBreak/>
              <w:t>odnawialnych źródeł energii na terenach wiejskich. Ocenia wartość zapotrzebowania na energię, oraz możliwości jej pozyskiwania a także projektuje instalację służącą do pozyskiwania energii ze źródeł odnawialnych, również pochodzenia rolniczego. Potrafi oszacować ilość odpadów powstających w regionie oraz opracować koncepcję ich składowania i zagospodarowania. Posiada wykształcenie interdyscyplinarne z bazą w znajomości zasad zrównoważonego rozwoju, co podnosi jego atrakcyjność jako pracownika nowoczesnych przedsiębiorstw zajmujących się wytwarzaniem, przetwarzaniem, transportem i obrotem energią na rynkach lokalnych oraz przedsiębiorstw zbierających, przetwarzających lub utylizujących odpady. Jest przygotowany do twórczej pracy w administracji rządowej i samorządowej oraz doradztwie na stanowiskach związanych z zagadnieniami energetycznymi lub z zagospodarowaniem odpadów.</w:t>
            </w:r>
          </w:p>
          <w:p w:rsidR="006853E8" w:rsidRPr="00FD79C5" w:rsidRDefault="006853E8" w:rsidP="00CC0B3E">
            <w:pPr>
              <w:tabs>
                <w:tab w:val="left" w:leader="dot" w:pos="3969"/>
              </w:tabs>
              <w:spacing w:after="120" w:line="240" w:lineRule="auto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 xml:space="preserve">Wykazuje znajomość języka obcego na poziomie biegłości B2+ według ESOKJ posługując się językiem specjalistycznym z zakresu kierunku kształcenia. </w:t>
            </w:r>
          </w:p>
          <w:p w:rsidR="006853E8" w:rsidRPr="00FD79C5" w:rsidRDefault="006853E8" w:rsidP="00CC0B3E">
            <w:pPr>
              <w:tabs>
                <w:tab w:val="left" w:leader="dot" w:pos="3969"/>
              </w:tabs>
              <w:spacing w:after="240" w:line="240" w:lineRule="auto"/>
              <w:jc w:val="both"/>
              <w:rPr>
                <w:rFonts w:ascii="Corbel" w:hAnsi="Corbel" w:cs="Corbel"/>
                <w:sz w:val="24"/>
                <w:szCs w:val="24"/>
              </w:rPr>
            </w:pPr>
            <w:r w:rsidRPr="00FD79C5">
              <w:rPr>
                <w:rFonts w:ascii="Corbel" w:hAnsi="Corbel" w:cs="Corbel"/>
                <w:sz w:val="23"/>
                <w:szCs w:val="23"/>
              </w:rPr>
              <w:t>Absolwent posiada umiejętność prowadzenia badań naukowych i jest przygotowany do kontynuowania kształcenia w szkole doktorskiej lub na studiach podyplomowych.</w:t>
            </w:r>
          </w:p>
        </w:tc>
      </w:tr>
      <w:tr w:rsidR="006853E8" w:rsidRPr="00FD79C5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FD79C5">
              <w:rPr>
                <w:rFonts w:ascii="Corbel" w:hAnsi="Corbel" w:cs="Corbel"/>
              </w:rPr>
              <w:t>Język prowadzonych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6853E8" w:rsidRPr="00FD79C5" w:rsidRDefault="006853E8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</w:rPr>
            </w:pPr>
            <w:r w:rsidRPr="00FD79C5">
              <w:rPr>
                <w:rFonts w:ascii="Corbel" w:hAnsi="Corbel" w:cs="Corbel"/>
                <w:b/>
                <w:bCs/>
              </w:rPr>
              <w:t>język polski</w:t>
            </w:r>
          </w:p>
        </w:tc>
      </w:tr>
    </w:tbl>
    <w:p w:rsidR="006853E8" w:rsidRPr="00FD79C5" w:rsidRDefault="006853E8" w:rsidP="006853E8">
      <w:pPr>
        <w:rPr>
          <w:sz w:val="20"/>
          <w:szCs w:val="20"/>
        </w:rPr>
      </w:pPr>
    </w:p>
    <w:p w:rsidR="006853E8" w:rsidRDefault="006853E8" w:rsidP="006853E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6853E8" w:rsidRPr="005040F7" w:rsidRDefault="006853E8" w:rsidP="006853E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6853E8" w:rsidRDefault="006853E8" w:rsidP="006853E8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2822F8" w:rsidRDefault="002822F8">
      <w:bookmarkStart w:id="0" w:name="_GoBack"/>
      <w:bookmarkEnd w:id="0"/>
    </w:p>
    <w:sectPr w:rsidR="0028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191465B8"/>
    <w:lvl w:ilvl="0" w:tplc="CCFA351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E8"/>
    <w:rsid w:val="002822F8"/>
    <w:rsid w:val="0068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3153"/>
  <w15:chartTrackingRefBased/>
  <w15:docId w15:val="{31413DA6-77AE-4C42-95EA-71793A3B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53E8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853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2024-05-08T12:50:00Z</dcterms:created>
  <dcterms:modified xsi:type="dcterms:W3CDTF">2024-05-08T12:51:00Z</dcterms:modified>
</cp:coreProperties>
</file>