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F4A1" w14:textId="5BD486AB" w:rsidR="00194169" w:rsidRPr="009C2AC9" w:rsidRDefault="00194169" w:rsidP="00194169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6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</w:r>
      <w:bookmarkStart w:id="0" w:name="_GoBack"/>
      <w:bookmarkEnd w:id="0"/>
      <w:r w:rsidRPr="009C2AC9">
        <w:rPr>
          <w:rFonts w:ascii="Corbel" w:hAnsi="Corbel"/>
          <w:i/>
        </w:rPr>
        <w:t>z dnia 27 czerwca 2024 r.</w:t>
      </w:r>
    </w:p>
    <w:p w14:paraId="5C23F98A" w14:textId="77777777" w:rsidR="00760EE0" w:rsidRPr="00D463C3" w:rsidRDefault="00760EE0" w:rsidP="00760EE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D463C3">
        <w:rPr>
          <w:rFonts w:ascii="Corbel" w:hAnsi="Corbel"/>
          <w:b/>
          <w:sz w:val="24"/>
          <w:szCs w:val="24"/>
        </w:rPr>
        <w:t>OPIS ZAKŁADANYCH EFEKTÓW UCZENIA SIĘ</w:t>
      </w:r>
    </w:p>
    <w:p w14:paraId="6B2913AC" w14:textId="7D0C311A" w:rsidR="00760EE0" w:rsidRPr="00D463C3" w:rsidRDefault="00760EE0" w:rsidP="00194169">
      <w:pPr>
        <w:ind w:left="2124" w:hanging="1131"/>
        <w:jc w:val="center"/>
        <w:rPr>
          <w:rFonts w:ascii="Corbel" w:hAnsi="Corbel"/>
          <w:i/>
          <w:sz w:val="24"/>
          <w:szCs w:val="24"/>
        </w:rPr>
      </w:pPr>
      <w:r w:rsidRPr="00D463C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6911EE">
        <w:rPr>
          <w:rFonts w:ascii="Corbel" w:hAnsi="Corbel"/>
          <w:i/>
          <w:sz w:val="24"/>
          <w:szCs w:val="24"/>
        </w:rPr>
        <w:t>202</w:t>
      </w:r>
      <w:r w:rsidR="001C08F8">
        <w:rPr>
          <w:rFonts w:ascii="Corbel" w:hAnsi="Corbel"/>
          <w:i/>
          <w:sz w:val="24"/>
          <w:szCs w:val="24"/>
        </w:rPr>
        <w:t>4</w:t>
      </w:r>
      <w:r w:rsidR="006911EE">
        <w:rPr>
          <w:rFonts w:ascii="Corbel" w:hAnsi="Corbel"/>
          <w:i/>
          <w:sz w:val="24"/>
          <w:szCs w:val="24"/>
        </w:rPr>
        <w:t>/202</w:t>
      </w:r>
      <w:r w:rsidR="001C08F8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D463C3" w14:paraId="082D81C7" w14:textId="77777777" w:rsidTr="00EC57BD">
        <w:tc>
          <w:tcPr>
            <w:tcW w:w="5211" w:type="dxa"/>
            <w:gridSpan w:val="2"/>
          </w:tcPr>
          <w:p w14:paraId="21E4A6F2" w14:textId="77777777" w:rsidR="00760EE0" w:rsidRPr="00D463C3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5BE55652" w14:textId="77777777" w:rsidR="00760EE0" w:rsidRPr="00D463C3" w:rsidRDefault="007D25C9" w:rsidP="006563B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/>
                <w:b/>
                <w:sz w:val="24"/>
                <w:szCs w:val="24"/>
              </w:rPr>
              <w:t>filologia germańska</w:t>
            </w:r>
          </w:p>
        </w:tc>
      </w:tr>
      <w:tr w:rsidR="00760EE0" w:rsidRPr="00D463C3" w14:paraId="7DEB52BA" w14:textId="77777777" w:rsidTr="00EC57BD">
        <w:tc>
          <w:tcPr>
            <w:tcW w:w="5211" w:type="dxa"/>
            <w:gridSpan w:val="2"/>
          </w:tcPr>
          <w:p w14:paraId="54D857AE" w14:textId="77777777" w:rsidR="00760EE0" w:rsidRPr="00D463C3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0AA88462" w14:textId="77777777" w:rsidR="00760EE0" w:rsidRPr="00D463C3" w:rsidRDefault="007D25C9" w:rsidP="00594BA3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760EE0" w:rsidRPr="00D463C3" w14:paraId="1DFF633C" w14:textId="77777777" w:rsidTr="00EC57BD">
        <w:tc>
          <w:tcPr>
            <w:tcW w:w="5211" w:type="dxa"/>
            <w:gridSpan w:val="2"/>
          </w:tcPr>
          <w:p w14:paraId="47D1B370" w14:textId="77777777" w:rsidR="00760EE0" w:rsidRPr="00D463C3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52DDB1EB" w14:textId="77777777" w:rsidR="00760EE0" w:rsidRPr="00D463C3" w:rsidRDefault="007D25C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D463C3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D463C3" w14:paraId="793F403D" w14:textId="77777777" w:rsidTr="00EC57BD">
        <w:tc>
          <w:tcPr>
            <w:tcW w:w="10031" w:type="dxa"/>
            <w:gridSpan w:val="4"/>
          </w:tcPr>
          <w:p w14:paraId="698EA69F" w14:textId="0B13E678" w:rsidR="00E47D1E" w:rsidRPr="00D463C3" w:rsidRDefault="00E47D1E" w:rsidP="00E47D1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D463C3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D463C3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D463C3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FC3848">
              <w:rPr>
                <w:rFonts w:ascii="Corbel" w:eastAsia="Times New Roman" w:hAnsi="Corbel" w:cs="Arial"/>
                <w:lang w:eastAsia="pl-PL"/>
              </w:rPr>
              <w:t>20</w:t>
            </w:r>
            <w:r w:rsidRPr="00D463C3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FC3848">
              <w:rPr>
                <w:rFonts w:ascii="Corbel" w:eastAsia="Times New Roman" w:hAnsi="Corbel" w:cs="Arial"/>
                <w:lang w:eastAsia="pl-PL"/>
              </w:rPr>
              <w:t>26</w:t>
            </w:r>
            <w:r w:rsidRPr="00D463C3">
              <w:rPr>
                <w:rFonts w:ascii="Corbel" w:eastAsia="Times New Roman" w:hAnsi="Corbel" w:cs="Arial"/>
                <w:lang w:eastAsia="pl-PL"/>
              </w:rPr>
              <w:t xml:space="preserve"> z</w:t>
            </w:r>
            <w:r w:rsidR="00FC3848">
              <w:rPr>
                <w:rFonts w:ascii="Corbel" w:eastAsia="Times New Roman" w:hAnsi="Corbel" w:cs="Arial"/>
                <w:lang w:eastAsia="pl-PL"/>
              </w:rPr>
              <w:t xml:space="preserve">e </w:t>
            </w:r>
            <w:r w:rsidRPr="00D463C3">
              <w:rPr>
                <w:rFonts w:ascii="Corbel" w:eastAsia="Times New Roman" w:hAnsi="Corbel" w:cs="Arial"/>
                <w:lang w:eastAsia="pl-PL"/>
              </w:rPr>
              <w:t>zm.) oraz charakterystyki drugiego stopnia dla poziomów 6 – 7 określone w rozporządzeniu Ministra Nauki</w:t>
            </w:r>
            <w:r w:rsidRPr="00D463C3">
              <w:rPr>
                <w:rFonts w:ascii="Corbel" w:eastAsia="Times New Roman" w:hAnsi="Corbel" w:cs="Arial"/>
                <w:lang w:eastAsia="pl-PL"/>
              </w:rPr>
              <w:br/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209B19F3" w14:textId="77777777" w:rsidR="00760EE0" w:rsidRPr="00D463C3" w:rsidRDefault="00760EE0" w:rsidP="005B4C0E">
            <w:pPr>
              <w:jc w:val="center"/>
              <w:rPr>
                <w:rFonts w:ascii="Corbel" w:hAnsi="Corbel"/>
                <w:sz w:val="20"/>
                <w:szCs w:val="24"/>
              </w:rPr>
            </w:pPr>
          </w:p>
        </w:tc>
      </w:tr>
      <w:tr w:rsidR="00760EE0" w:rsidRPr="00D463C3" w14:paraId="609CA777" w14:textId="77777777" w:rsidTr="00EC57BD">
        <w:tc>
          <w:tcPr>
            <w:tcW w:w="2093" w:type="dxa"/>
            <w:vAlign w:val="center"/>
          </w:tcPr>
          <w:p w14:paraId="0A905083" w14:textId="77777777" w:rsidR="00760EE0" w:rsidRPr="00D463C3" w:rsidRDefault="00760EE0" w:rsidP="005B4C0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/>
                <w:b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5D6D57E0" w14:textId="77777777" w:rsidR="00760EE0" w:rsidRPr="00D463C3" w:rsidRDefault="00760EE0" w:rsidP="005B4C0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/>
                <w:b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46D1259C" w14:textId="77777777" w:rsidR="00760EE0" w:rsidRPr="00D463C3" w:rsidRDefault="00760EE0" w:rsidP="005B4C0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/>
                <w:b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D463C3" w14:paraId="1E5997A3" w14:textId="77777777" w:rsidTr="00EC57BD">
        <w:trPr>
          <w:trHeight w:val="293"/>
        </w:trPr>
        <w:tc>
          <w:tcPr>
            <w:tcW w:w="10031" w:type="dxa"/>
            <w:gridSpan w:val="4"/>
          </w:tcPr>
          <w:p w14:paraId="74D1593E" w14:textId="77777777" w:rsidR="00760EE0" w:rsidRPr="00D463C3" w:rsidRDefault="00760EE0" w:rsidP="005B4C0E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/>
                <w:b/>
                <w:sz w:val="24"/>
                <w:szCs w:val="24"/>
              </w:rPr>
              <w:t>Wiedza: absolwent zna i rozumie</w:t>
            </w:r>
          </w:p>
        </w:tc>
      </w:tr>
      <w:tr w:rsidR="00760EE0" w:rsidRPr="00D463C3" w14:paraId="6A16DD74" w14:textId="77777777" w:rsidTr="00EC57BD">
        <w:trPr>
          <w:trHeight w:val="293"/>
        </w:trPr>
        <w:tc>
          <w:tcPr>
            <w:tcW w:w="2093" w:type="dxa"/>
          </w:tcPr>
          <w:p w14:paraId="6E1B0248" w14:textId="77777777" w:rsidR="00760EE0" w:rsidRPr="00D463C3" w:rsidRDefault="00760EE0" w:rsidP="00F71DA0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/>
                <w:b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1D337B98" w14:textId="77777777" w:rsidR="00760EE0" w:rsidRPr="00D463C3" w:rsidRDefault="007D25C9" w:rsidP="00EC57B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463C3">
              <w:rPr>
                <w:rFonts w:ascii="Corbel" w:hAnsi="Corbel" w:cs="Times New Roman"/>
                <w:sz w:val="24"/>
                <w:szCs w:val="24"/>
              </w:rPr>
              <w:t>w pogłębionym stopniu miejsce filologii germańskiej w kontekście nauk humanistycznych oraz specyfikę przedmiotową i metodologiczną właściwą dla dziedzin filologicznych</w:t>
            </w:r>
            <w:r w:rsidR="000D04AF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B193E60" w14:textId="77777777" w:rsidR="007D25C9" w:rsidRPr="00D463C3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D463C3">
              <w:rPr>
                <w:rFonts w:ascii="Corbel" w:hAnsi="Corbel"/>
                <w:sz w:val="24"/>
                <w:szCs w:val="24"/>
              </w:rPr>
              <w:t>P7S_WG</w:t>
            </w:r>
          </w:p>
          <w:p w14:paraId="727ABFA4" w14:textId="77777777" w:rsidR="00760EE0" w:rsidRPr="00D463C3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D25C9" w:rsidRPr="00D463C3" w14:paraId="6565CD27" w14:textId="77777777" w:rsidTr="00EC57BD">
        <w:trPr>
          <w:trHeight w:val="293"/>
        </w:trPr>
        <w:tc>
          <w:tcPr>
            <w:tcW w:w="2093" w:type="dxa"/>
          </w:tcPr>
          <w:p w14:paraId="0A3A941E" w14:textId="77777777" w:rsidR="007D25C9" w:rsidRPr="00D463C3" w:rsidRDefault="007D25C9" w:rsidP="00F71DA0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463C3">
              <w:rPr>
                <w:rFonts w:ascii="Corbel" w:hAnsi="Corbel" w:cs="Times New Roman"/>
                <w:b/>
                <w:bCs/>
                <w:sz w:val="24"/>
                <w:szCs w:val="24"/>
              </w:rPr>
              <w:t>K_W02</w:t>
            </w:r>
          </w:p>
        </w:tc>
        <w:tc>
          <w:tcPr>
            <w:tcW w:w="5670" w:type="dxa"/>
            <w:gridSpan w:val="2"/>
          </w:tcPr>
          <w:p w14:paraId="045108BC" w14:textId="77777777" w:rsidR="007D25C9" w:rsidRPr="00D463C3" w:rsidRDefault="007D25C9" w:rsidP="00EC57B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463C3">
              <w:rPr>
                <w:rFonts w:ascii="Corbel" w:hAnsi="Corbel" w:cs="Times New Roman"/>
                <w:sz w:val="24"/>
                <w:szCs w:val="24"/>
              </w:rPr>
              <w:t>w pogłębionym stopniu wybrane fakty, zagadnienia i zjawiska językowe, literackie, kulturowe i historyczne oraz dotyczące ich metody i teorie wyjaśniające złożone zależności między nimi, stanowiące zaawansowaną wiedzę ogólną z zakresu filologii germańskiej, tworzące je podstawy teoretyczne a także zagadnienia kluczowe i wybrane zagadnienia w zakresie zaawansowanej wiedzy szczegółowej w ramach programu studiów dla kierunku filologia germańska</w:t>
            </w:r>
            <w:r w:rsidR="000D04AF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3C8D2DD" w14:textId="77777777" w:rsidR="007D25C9" w:rsidRPr="00D463C3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D463C3">
              <w:rPr>
                <w:rFonts w:ascii="Corbel" w:hAnsi="Corbel"/>
                <w:sz w:val="24"/>
                <w:szCs w:val="24"/>
              </w:rPr>
              <w:t>P7S_WG</w:t>
            </w:r>
          </w:p>
          <w:p w14:paraId="3A4E3576" w14:textId="77777777" w:rsidR="007D25C9" w:rsidRPr="00D463C3" w:rsidRDefault="007D25C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D25C9" w:rsidRPr="00D463C3" w14:paraId="0D246303" w14:textId="77777777" w:rsidTr="00EC57BD">
        <w:trPr>
          <w:trHeight w:val="293"/>
        </w:trPr>
        <w:tc>
          <w:tcPr>
            <w:tcW w:w="2093" w:type="dxa"/>
          </w:tcPr>
          <w:p w14:paraId="0D7C307B" w14:textId="77777777" w:rsidR="007D25C9" w:rsidRPr="00D463C3" w:rsidRDefault="007D25C9" w:rsidP="00F71DA0">
            <w:pPr>
              <w:jc w:val="center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D463C3">
              <w:rPr>
                <w:rFonts w:ascii="Corbel" w:hAnsi="Corbel" w:cs="Times New Roman"/>
                <w:b/>
                <w:bCs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705C93F4" w14:textId="0DDA8959" w:rsidR="007D25C9" w:rsidRPr="00D463C3" w:rsidRDefault="007D25C9" w:rsidP="00EC57BD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D463C3">
              <w:rPr>
                <w:rFonts w:ascii="Corbel" w:hAnsi="Corbel" w:cs="Times New Roman"/>
                <w:sz w:val="24"/>
                <w:szCs w:val="24"/>
              </w:rPr>
              <w:t xml:space="preserve">w pogłębionym stopniu główne trendy i kierunki rozwoju, metodologię badań, najnowsze osiągnięcia i współczesne dokonania w </w:t>
            </w:r>
            <w:r w:rsidR="00632F94">
              <w:rPr>
                <w:rFonts w:ascii="Corbel" w:hAnsi="Corbel" w:cs="Times New Roman"/>
                <w:sz w:val="24"/>
                <w:szCs w:val="24"/>
              </w:rPr>
              <w:t>zakresie językoznawstwa i/lub</w:t>
            </w:r>
            <w:r w:rsidRPr="00D463C3">
              <w:rPr>
                <w:rFonts w:ascii="Corbel" w:hAnsi="Corbel" w:cs="Times New Roman"/>
                <w:sz w:val="24"/>
                <w:szCs w:val="24"/>
              </w:rPr>
              <w:t xml:space="preserve"> literaturoznawstwa istotne dla filologii germańskiej</w:t>
            </w:r>
            <w:r w:rsidR="000D04AF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AA4FD77" w14:textId="77777777" w:rsidR="007D25C9" w:rsidRPr="00D463C3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D463C3">
              <w:rPr>
                <w:rFonts w:ascii="Corbel" w:hAnsi="Corbel"/>
                <w:sz w:val="24"/>
                <w:szCs w:val="24"/>
              </w:rPr>
              <w:t>P7S_WG</w:t>
            </w:r>
          </w:p>
          <w:p w14:paraId="169C8198" w14:textId="77777777" w:rsidR="007D25C9" w:rsidRPr="00D463C3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D25C9" w:rsidRPr="00D463C3" w14:paraId="39B8338A" w14:textId="77777777" w:rsidTr="00EC57BD">
        <w:trPr>
          <w:trHeight w:val="293"/>
        </w:trPr>
        <w:tc>
          <w:tcPr>
            <w:tcW w:w="2093" w:type="dxa"/>
          </w:tcPr>
          <w:p w14:paraId="47F725CF" w14:textId="77777777" w:rsidR="007D25C9" w:rsidRPr="00D463C3" w:rsidRDefault="007D25C9" w:rsidP="00F71DA0">
            <w:pPr>
              <w:jc w:val="center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D463C3">
              <w:rPr>
                <w:rFonts w:ascii="Corbel" w:hAnsi="Corbel" w:cs="Times New Roman"/>
                <w:b/>
                <w:bCs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6F72471F" w14:textId="77777777" w:rsidR="007D25C9" w:rsidRPr="00D463C3" w:rsidRDefault="007D25C9" w:rsidP="00EC57BD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D463C3">
              <w:rPr>
                <w:rFonts w:ascii="Corbel" w:hAnsi="Corbel" w:cs="Times New Roman"/>
                <w:sz w:val="24"/>
                <w:szCs w:val="24"/>
              </w:rPr>
              <w:t>w pogłębionym stopniu specyfikę przedmiotową i metodologiczną oraz zaawansowane metody analizy i interpretacji tekstów i innych wytworów kultury niemieckiej w obrębie tradycji, teorii i szkół badawczych językoznawstwa i</w:t>
            </w:r>
            <w:r w:rsidR="00632F94">
              <w:rPr>
                <w:rFonts w:ascii="Corbel" w:hAnsi="Corbel" w:cs="Times New Roman"/>
                <w:sz w:val="24"/>
                <w:szCs w:val="24"/>
              </w:rPr>
              <w:t>/lub</w:t>
            </w:r>
            <w:r w:rsidRPr="00D463C3">
              <w:rPr>
                <w:rFonts w:ascii="Corbel" w:hAnsi="Corbel" w:cs="Times New Roman"/>
                <w:sz w:val="24"/>
                <w:szCs w:val="24"/>
              </w:rPr>
              <w:t xml:space="preserve"> literaturoznawstwa </w:t>
            </w:r>
            <w:r w:rsidRPr="00D463C3">
              <w:rPr>
                <w:rFonts w:ascii="Corbel" w:hAnsi="Corbel" w:cs="Times New Roman"/>
                <w:sz w:val="24"/>
                <w:szCs w:val="24"/>
              </w:rPr>
              <w:lastRenderedPageBreak/>
              <w:t>germańskiego oraz nauk o kulturze i religii w obrębie krajów niemieckiego obszaru językowego</w:t>
            </w:r>
            <w:r w:rsidR="000D04AF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E1F50B3" w14:textId="77777777" w:rsidR="007D25C9" w:rsidRPr="00D463C3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D463C3">
              <w:rPr>
                <w:rFonts w:ascii="Corbel" w:hAnsi="Corbel"/>
                <w:sz w:val="24"/>
                <w:szCs w:val="24"/>
              </w:rPr>
              <w:lastRenderedPageBreak/>
              <w:t>P7S_WG</w:t>
            </w:r>
          </w:p>
          <w:p w14:paraId="62678DCF" w14:textId="77777777" w:rsidR="007D25C9" w:rsidRPr="00D463C3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642AA6" w14:paraId="29D778EE" w14:textId="77777777" w:rsidTr="00EC57BD">
        <w:trPr>
          <w:trHeight w:val="293"/>
        </w:trPr>
        <w:tc>
          <w:tcPr>
            <w:tcW w:w="2093" w:type="dxa"/>
          </w:tcPr>
          <w:p w14:paraId="6A9DF9D7" w14:textId="77777777" w:rsidR="00760EE0" w:rsidRPr="00642AA6" w:rsidRDefault="007D25C9" w:rsidP="00F71DA0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42AA6">
              <w:rPr>
                <w:rFonts w:ascii="Corbel" w:hAnsi="Corbel" w:cs="Times New Roman"/>
                <w:b/>
                <w:bCs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49869C99" w14:textId="77777777" w:rsidR="00760EE0" w:rsidRPr="00642AA6" w:rsidRDefault="007D25C9" w:rsidP="00EC57B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642AA6">
              <w:rPr>
                <w:rFonts w:ascii="Corbel" w:hAnsi="Corbel" w:cs="Times New Roman"/>
                <w:sz w:val="24"/>
                <w:szCs w:val="24"/>
              </w:rPr>
              <w:t xml:space="preserve">w pogłębionym stopniu teorie, </w:t>
            </w:r>
            <w:r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>problematykę, zaawansowaną metodologię i terminologię oraz złożoność zagadnień związanych z nauczaniem języka niemieckiego jako języka obcego</w:t>
            </w:r>
            <w:r w:rsidR="0011719F"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>,</w:t>
            </w:r>
            <w:r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 xml:space="preserve"> przekładoznawstwa</w:t>
            </w:r>
            <w:r w:rsidR="0011719F"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 xml:space="preserve">, badań nad językami </w:t>
            </w:r>
            <w:r w:rsidR="00632F94"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>i komunikacją specjalistyczną</w:t>
            </w:r>
            <w:r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 xml:space="preserve"> oraz kierunki rozwoju glottodydaktyki</w:t>
            </w:r>
            <w:r w:rsidR="0011719F"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 xml:space="preserve">, </w:t>
            </w:r>
            <w:r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>przekładoznawstwa</w:t>
            </w:r>
            <w:r w:rsidR="0011719F"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 xml:space="preserve"> lub badań nad językami </w:t>
            </w:r>
            <w:r w:rsidR="00632F94"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>i komunikacją specjalistyczną</w:t>
            </w:r>
            <w:r w:rsidR="0011719F" w:rsidRPr="00642AA6">
              <w:rPr>
                <w:rStyle w:val="Brak"/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C327E36" w14:textId="77777777" w:rsidR="007D25C9" w:rsidRPr="00642AA6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642AA6">
              <w:rPr>
                <w:rFonts w:ascii="Corbel" w:hAnsi="Corbel"/>
                <w:sz w:val="24"/>
                <w:szCs w:val="24"/>
              </w:rPr>
              <w:t>P7S_WG</w:t>
            </w:r>
          </w:p>
          <w:p w14:paraId="4820B548" w14:textId="77777777" w:rsidR="00760EE0" w:rsidRPr="00642AA6" w:rsidRDefault="00760EE0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D25C9" w:rsidRPr="00642AA6" w14:paraId="66833E31" w14:textId="77777777" w:rsidTr="00EC57BD">
        <w:trPr>
          <w:trHeight w:val="293"/>
        </w:trPr>
        <w:tc>
          <w:tcPr>
            <w:tcW w:w="2093" w:type="dxa"/>
          </w:tcPr>
          <w:p w14:paraId="4A46F9E8" w14:textId="77777777" w:rsidR="007D25C9" w:rsidRPr="00642AA6" w:rsidRDefault="007D25C9" w:rsidP="00F71DA0">
            <w:pPr>
              <w:jc w:val="center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642AA6">
              <w:rPr>
                <w:rFonts w:ascii="Corbel" w:hAnsi="Corbel" w:cs="Times New Roman"/>
                <w:b/>
                <w:bCs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1FEE2302" w14:textId="77777777" w:rsidR="007D25C9" w:rsidRPr="00642AA6" w:rsidRDefault="007D25C9" w:rsidP="00EC57BD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642AA6">
              <w:rPr>
                <w:rFonts w:ascii="Corbel" w:hAnsi="Corbel" w:cs="Times New Roman"/>
                <w:sz w:val="24"/>
                <w:szCs w:val="24"/>
              </w:rPr>
              <w:t xml:space="preserve">w pogłębionym stopniu kompleksowość kształcenia umiejętności i sprawności językowych w zakresie języka niemieckiego, płaszczyzny i procesy komunikowania się w języku niemieckim, zarówno w mowie, jak i w piśmie lub zasady sporządzania na poziomie zaawansowanym </w:t>
            </w:r>
            <w:r w:rsidR="000D04AF" w:rsidRPr="00642AA6">
              <w:rPr>
                <w:rFonts w:ascii="Corbel" w:hAnsi="Corbel" w:cs="Times New Roman"/>
                <w:sz w:val="24"/>
                <w:szCs w:val="24"/>
              </w:rPr>
              <w:t xml:space="preserve">tekstów specjalistycznych lub </w:t>
            </w:r>
            <w:r w:rsidRPr="00642AA6">
              <w:rPr>
                <w:rFonts w:ascii="Corbel" w:hAnsi="Corbel" w:cs="Times New Roman"/>
                <w:sz w:val="24"/>
                <w:szCs w:val="24"/>
              </w:rPr>
              <w:t>specjalistycznych tłumaczeń pisemnych i ustnych z języka niemieckiego na język polski i z języka polskiego na język niemiecki</w:t>
            </w:r>
            <w:r w:rsidR="000D04AF" w:rsidRPr="00642AA6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DC1C285" w14:textId="77777777" w:rsidR="007D25C9" w:rsidRPr="00642AA6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642AA6">
              <w:rPr>
                <w:rFonts w:ascii="Corbel" w:hAnsi="Corbel"/>
                <w:sz w:val="24"/>
                <w:szCs w:val="24"/>
              </w:rPr>
              <w:t>P7S_WG</w:t>
            </w:r>
          </w:p>
          <w:p w14:paraId="5D502408" w14:textId="77777777" w:rsidR="007D25C9" w:rsidRPr="00642AA6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D25C9" w:rsidRPr="00642AA6" w14:paraId="769C400F" w14:textId="77777777" w:rsidTr="00EC57BD">
        <w:trPr>
          <w:trHeight w:val="293"/>
        </w:trPr>
        <w:tc>
          <w:tcPr>
            <w:tcW w:w="2093" w:type="dxa"/>
          </w:tcPr>
          <w:p w14:paraId="53F5BE3C" w14:textId="77777777" w:rsidR="007D25C9" w:rsidRPr="00642AA6" w:rsidRDefault="007D25C9" w:rsidP="00F71DA0">
            <w:pPr>
              <w:jc w:val="center"/>
              <w:rPr>
                <w:rFonts w:ascii="Corbel" w:hAnsi="Corbel" w:cs="Times New Roman"/>
                <w:b/>
                <w:bCs/>
                <w:sz w:val="24"/>
                <w:szCs w:val="24"/>
              </w:rPr>
            </w:pPr>
            <w:r w:rsidRPr="00642AA6">
              <w:rPr>
                <w:rFonts w:ascii="Corbel" w:hAnsi="Corbel" w:cs="Times New Roman"/>
                <w:b/>
                <w:bCs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158FD4DF" w14:textId="77777777" w:rsidR="007D25C9" w:rsidRPr="00642AA6" w:rsidRDefault="007D25C9" w:rsidP="00EC57BD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642AA6">
              <w:rPr>
                <w:rFonts w:ascii="Corbel" w:hAnsi="Corbel" w:cs="Times New Roman"/>
                <w:sz w:val="24"/>
                <w:szCs w:val="24"/>
              </w:rPr>
              <w:t xml:space="preserve">w pogłębionym stopniu problematykę i realia geograficzne, historyczne, kulturowe, polityczne, gospodarcze i społeczne oraz zachodzące między nimi relacje, zasady działania systemów i instytucji edukacyjnych, literackich, kulturalno-oświatowych, tłumaczeniowych i in. oraz uwarunkowania funkcjonowania edukacji językowej, kulturalnej i </w:t>
            </w:r>
            <w:proofErr w:type="spellStart"/>
            <w:r w:rsidRPr="00642AA6">
              <w:rPr>
                <w:rFonts w:ascii="Corbel" w:hAnsi="Corbel" w:cs="Times New Roman"/>
                <w:sz w:val="24"/>
                <w:szCs w:val="24"/>
              </w:rPr>
              <w:t>translatorycznej</w:t>
            </w:r>
            <w:proofErr w:type="spellEnd"/>
            <w:r w:rsidRPr="00642AA6">
              <w:rPr>
                <w:rFonts w:ascii="Corbel" w:hAnsi="Corbel" w:cs="Times New Roman"/>
                <w:sz w:val="24"/>
                <w:szCs w:val="24"/>
              </w:rPr>
              <w:t xml:space="preserve"> w krajach niemieckiego obszaru językowego</w:t>
            </w:r>
            <w:r w:rsidR="000D04AF" w:rsidRPr="00642AA6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9E63704" w14:textId="77777777" w:rsidR="007D25C9" w:rsidRPr="00642AA6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642AA6">
              <w:rPr>
                <w:rFonts w:ascii="Corbel" w:hAnsi="Corbel"/>
                <w:sz w:val="24"/>
                <w:szCs w:val="24"/>
              </w:rPr>
              <w:t>P7S_WG</w:t>
            </w:r>
          </w:p>
          <w:p w14:paraId="1FD983A6" w14:textId="77777777" w:rsidR="007D25C9" w:rsidRPr="00642AA6" w:rsidRDefault="007D25C9" w:rsidP="007D25C9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D25C9" w:rsidRPr="00642AA6" w14:paraId="7F0574B4" w14:textId="77777777" w:rsidTr="00EC57BD">
        <w:trPr>
          <w:trHeight w:val="293"/>
        </w:trPr>
        <w:tc>
          <w:tcPr>
            <w:tcW w:w="2093" w:type="dxa"/>
          </w:tcPr>
          <w:p w14:paraId="63526799" w14:textId="77777777" w:rsidR="007D25C9" w:rsidRPr="00642AA6" w:rsidRDefault="007D25C9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K_W08</w:t>
            </w:r>
          </w:p>
        </w:tc>
        <w:tc>
          <w:tcPr>
            <w:tcW w:w="5670" w:type="dxa"/>
            <w:gridSpan w:val="2"/>
          </w:tcPr>
          <w:p w14:paraId="6B5D4500" w14:textId="77777777" w:rsidR="007D25C9" w:rsidRPr="00642AA6" w:rsidRDefault="007D25C9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fundamentalne dylematy współczesnej filologii germańskiej w zakresie jej badania i zastosowania do rozwiązywania problemów społecznych</w:t>
            </w:r>
            <w:r w:rsidR="000D04AF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742D0AD5" w14:textId="77777777" w:rsidR="007D25C9" w:rsidRPr="00642AA6" w:rsidRDefault="007D25C9" w:rsidP="007D25C9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P7S_WK</w:t>
            </w:r>
          </w:p>
        </w:tc>
      </w:tr>
      <w:tr w:rsidR="00EC57BD" w:rsidRPr="00642AA6" w14:paraId="5DEF43ED" w14:textId="77777777" w:rsidTr="00EC57BD">
        <w:trPr>
          <w:trHeight w:val="293"/>
        </w:trPr>
        <w:tc>
          <w:tcPr>
            <w:tcW w:w="2093" w:type="dxa"/>
          </w:tcPr>
          <w:p w14:paraId="0F5B09D1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K_W09</w:t>
            </w:r>
          </w:p>
        </w:tc>
        <w:tc>
          <w:tcPr>
            <w:tcW w:w="5670" w:type="dxa"/>
            <w:gridSpan w:val="2"/>
          </w:tcPr>
          <w:p w14:paraId="3294441C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w pogłębionym stopniu ekonomiczne, prawne i etyczne uwarunkowania różnych rodzajów zakresu działalności zawodowej związanej z kierunkiem filologia germańska w specjalności nauczycielskiej (działalność edukacyjna)</w:t>
            </w:r>
            <w:r w:rsidR="0011719F" w:rsidRPr="00642AA6">
              <w:rPr>
                <w:rFonts w:ascii="Corbel" w:hAnsi="Corbel" w:cs="Times New Roman"/>
                <w:color w:val="auto"/>
              </w:rPr>
              <w:t xml:space="preserve">, </w:t>
            </w:r>
            <w:proofErr w:type="spellStart"/>
            <w:r w:rsidRPr="00642AA6">
              <w:rPr>
                <w:rFonts w:ascii="Corbel" w:hAnsi="Corbel" w:cs="Times New Roman"/>
                <w:color w:val="auto"/>
              </w:rPr>
              <w:t>translatorycznej</w:t>
            </w:r>
            <w:proofErr w:type="spellEnd"/>
            <w:r w:rsidRPr="00642AA6">
              <w:rPr>
                <w:rFonts w:ascii="Corbel" w:hAnsi="Corbel" w:cs="Times New Roman"/>
                <w:color w:val="auto"/>
              </w:rPr>
              <w:t xml:space="preserve"> (m. in. działalność tłumaczeniowa, kulturalna, medialna)</w:t>
            </w:r>
            <w:r w:rsidR="0011719F" w:rsidRPr="00642AA6">
              <w:rPr>
                <w:rFonts w:ascii="Corbel" w:hAnsi="Corbel" w:cs="Times New Roman"/>
                <w:color w:val="auto"/>
              </w:rPr>
              <w:t xml:space="preserve"> lub język niemiecki w biznesie (obsługa biznesu)</w:t>
            </w:r>
            <w:r w:rsidR="000D04AF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7D05ADF3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P7S_WK</w:t>
            </w:r>
          </w:p>
        </w:tc>
      </w:tr>
      <w:tr w:rsidR="00EC57BD" w:rsidRPr="00642AA6" w14:paraId="74C23F88" w14:textId="77777777" w:rsidTr="00EC57BD">
        <w:trPr>
          <w:trHeight w:val="293"/>
        </w:trPr>
        <w:tc>
          <w:tcPr>
            <w:tcW w:w="2093" w:type="dxa"/>
          </w:tcPr>
          <w:p w14:paraId="3F0DD6A8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K_W10</w:t>
            </w:r>
          </w:p>
        </w:tc>
        <w:tc>
          <w:tcPr>
            <w:tcW w:w="5670" w:type="dxa"/>
            <w:gridSpan w:val="2"/>
          </w:tcPr>
          <w:p w14:paraId="10F0B2AA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zasady ochrony własności przemysłowej i prawa autorskiego, zarządzania zasobami własności intelektualnej</w:t>
            </w:r>
          </w:p>
        </w:tc>
        <w:tc>
          <w:tcPr>
            <w:tcW w:w="2268" w:type="dxa"/>
          </w:tcPr>
          <w:p w14:paraId="7D02F01B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P7S_WK</w:t>
            </w:r>
          </w:p>
        </w:tc>
      </w:tr>
      <w:tr w:rsidR="00366AF6" w:rsidRPr="00642AA6" w14:paraId="0F5316F0" w14:textId="77777777" w:rsidTr="00EC57BD">
        <w:trPr>
          <w:trHeight w:val="293"/>
        </w:trPr>
        <w:tc>
          <w:tcPr>
            <w:tcW w:w="2093" w:type="dxa"/>
          </w:tcPr>
          <w:p w14:paraId="5B0C2AD5" w14:textId="77777777" w:rsidR="00366AF6" w:rsidRPr="00642AA6" w:rsidRDefault="00366AF6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K_W11</w:t>
            </w:r>
          </w:p>
        </w:tc>
        <w:tc>
          <w:tcPr>
            <w:tcW w:w="5670" w:type="dxa"/>
            <w:gridSpan w:val="2"/>
          </w:tcPr>
          <w:p w14:paraId="7CD412E7" w14:textId="77777777" w:rsidR="00366AF6" w:rsidRPr="00642AA6" w:rsidRDefault="00366AF6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/>
              </w:rPr>
              <w:t xml:space="preserve">podstawowe zasady tworzenia i rozwoju </w:t>
            </w:r>
            <w:r w:rsidR="004606B4" w:rsidRPr="00642AA6">
              <w:rPr>
                <w:rFonts w:ascii="Corbel" w:hAnsi="Corbel"/>
              </w:rPr>
              <w:t>różnych form przedsiębiorczości</w:t>
            </w:r>
          </w:p>
        </w:tc>
        <w:tc>
          <w:tcPr>
            <w:tcW w:w="2268" w:type="dxa"/>
          </w:tcPr>
          <w:p w14:paraId="6EE62CD7" w14:textId="77777777" w:rsidR="00366AF6" w:rsidRPr="00642AA6" w:rsidRDefault="00366AF6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P7S_WK</w:t>
            </w:r>
          </w:p>
        </w:tc>
      </w:tr>
      <w:tr w:rsidR="00EC57BD" w:rsidRPr="00642AA6" w14:paraId="01E8ACA3" w14:textId="77777777" w:rsidTr="00B33FDB">
        <w:trPr>
          <w:trHeight w:val="293"/>
        </w:trPr>
        <w:tc>
          <w:tcPr>
            <w:tcW w:w="10031" w:type="dxa"/>
            <w:gridSpan w:val="4"/>
          </w:tcPr>
          <w:p w14:paraId="01A3BF25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Umiejętności: absolwent potrafi</w:t>
            </w:r>
          </w:p>
        </w:tc>
      </w:tr>
      <w:tr w:rsidR="00EC57BD" w:rsidRPr="00642AA6" w14:paraId="495E1B25" w14:textId="77777777" w:rsidTr="00EC57BD">
        <w:trPr>
          <w:trHeight w:val="293"/>
        </w:trPr>
        <w:tc>
          <w:tcPr>
            <w:tcW w:w="2093" w:type="dxa"/>
          </w:tcPr>
          <w:p w14:paraId="5633938D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K_U01</w:t>
            </w:r>
          </w:p>
          <w:p w14:paraId="13B05F41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</w:p>
          <w:p w14:paraId="7042EF5E" w14:textId="77777777" w:rsidR="00EC57BD" w:rsidRPr="00642AA6" w:rsidRDefault="00EC57BD" w:rsidP="00F71DA0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2E5D02D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wykorzystywać i stosować w praktyce zdobytą i ugruntowaną wiedzę teoretyczną oraz biegle posługiwać się terminologią i paradygmatami badawczymi w obrębie językoznawstwa i</w:t>
            </w:r>
            <w:r w:rsidR="008718C3" w:rsidRPr="00642AA6">
              <w:rPr>
                <w:rFonts w:ascii="Corbel" w:hAnsi="Corbel" w:cs="Times New Roman"/>
                <w:color w:val="auto"/>
              </w:rPr>
              <w:t>/lub</w:t>
            </w:r>
            <w:r w:rsidRPr="00642AA6">
              <w:rPr>
                <w:rFonts w:ascii="Corbel" w:hAnsi="Corbel" w:cs="Times New Roman"/>
                <w:color w:val="auto"/>
              </w:rPr>
              <w:t xml:space="preserve"> literaturoznawstwa germańskiego oraz historii i kultury </w:t>
            </w:r>
            <w:r w:rsidRPr="00642AA6">
              <w:rPr>
                <w:rFonts w:ascii="Corbel" w:hAnsi="Corbel" w:cs="Times New Roman"/>
                <w:color w:val="auto"/>
              </w:rPr>
              <w:lastRenderedPageBreak/>
              <w:t>krajów niemieckiego obszaru językowego do innowacyjnego wykonywania zadań formułowania i rozwiązywania złożonych i nietypowych problemów właściwych dla dyscyplin naukowych w obrębie filologii germańskiej</w:t>
            </w:r>
            <w:r w:rsidR="0011719F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55701EE5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lastRenderedPageBreak/>
              <w:t>P7S_UW</w:t>
            </w:r>
          </w:p>
        </w:tc>
      </w:tr>
      <w:tr w:rsidR="00EC57BD" w:rsidRPr="00642AA6" w14:paraId="42CC010B" w14:textId="77777777" w:rsidTr="00EC57BD">
        <w:trPr>
          <w:trHeight w:val="293"/>
        </w:trPr>
        <w:tc>
          <w:tcPr>
            <w:tcW w:w="2093" w:type="dxa"/>
          </w:tcPr>
          <w:p w14:paraId="3A44401F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K_U02</w:t>
            </w:r>
          </w:p>
        </w:tc>
        <w:tc>
          <w:tcPr>
            <w:tcW w:w="5670" w:type="dxa"/>
            <w:gridSpan w:val="2"/>
          </w:tcPr>
          <w:p w14:paraId="675CAB64" w14:textId="13D3E01F" w:rsidR="00EC57BD" w:rsidRPr="00642AA6" w:rsidRDefault="00EC57BD" w:rsidP="008718C3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posługiwać się w stopniu pogłęb</w:t>
            </w:r>
            <w:r w:rsidR="008718C3" w:rsidRPr="00642AA6">
              <w:rPr>
                <w:rFonts w:ascii="Corbel" w:hAnsi="Corbel" w:cs="Times New Roman"/>
                <w:color w:val="auto"/>
              </w:rPr>
              <w:t>ionym metodologią językoznawcz</w:t>
            </w:r>
            <w:r w:rsidR="00355449">
              <w:rPr>
                <w:rFonts w:ascii="Corbel" w:hAnsi="Corbel" w:cs="Times New Roman"/>
                <w:color w:val="auto"/>
              </w:rPr>
              <w:t>ą</w:t>
            </w:r>
            <w:r w:rsidR="008718C3" w:rsidRPr="00642AA6">
              <w:rPr>
                <w:rFonts w:ascii="Corbel" w:hAnsi="Corbel" w:cs="Times New Roman"/>
                <w:color w:val="auto"/>
              </w:rPr>
              <w:t xml:space="preserve"> i/lub</w:t>
            </w:r>
            <w:r w:rsidRPr="00642AA6">
              <w:rPr>
                <w:rFonts w:ascii="Corbel" w:hAnsi="Corbel" w:cs="Times New Roman"/>
                <w:color w:val="auto"/>
              </w:rPr>
              <w:t xml:space="preserve"> literaturoznawczą w języku niemieckim i polskim w prezentacji zagadnień i wykonywaniu zadań w zakresie glottodydaktyki przekładoznawstwa</w:t>
            </w:r>
            <w:r w:rsidR="0011719F" w:rsidRPr="00642AA6">
              <w:rPr>
                <w:rFonts w:ascii="Corbel" w:hAnsi="Corbel" w:cs="Times New Roman"/>
                <w:color w:val="auto"/>
              </w:rPr>
              <w:t xml:space="preserve"> lub badań nad językami specjalistycznymi.</w:t>
            </w:r>
          </w:p>
        </w:tc>
        <w:tc>
          <w:tcPr>
            <w:tcW w:w="2268" w:type="dxa"/>
          </w:tcPr>
          <w:p w14:paraId="69281C21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P7S_UW</w:t>
            </w:r>
          </w:p>
        </w:tc>
      </w:tr>
      <w:tr w:rsidR="00EC57BD" w:rsidRPr="00642AA6" w14:paraId="2D57692A" w14:textId="77777777" w:rsidTr="00EC57BD">
        <w:trPr>
          <w:trHeight w:val="293"/>
        </w:trPr>
        <w:tc>
          <w:tcPr>
            <w:tcW w:w="2093" w:type="dxa"/>
          </w:tcPr>
          <w:p w14:paraId="2750E1C8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K_U03</w:t>
            </w:r>
          </w:p>
        </w:tc>
        <w:tc>
          <w:tcPr>
            <w:tcW w:w="5670" w:type="dxa"/>
            <w:gridSpan w:val="2"/>
          </w:tcPr>
          <w:p w14:paraId="64F286E0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 xml:space="preserve">formułować i stosować szeroki zakres wypowiedzi w języku niemieckim, </w:t>
            </w:r>
            <w:r w:rsidRPr="00642AA6">
              <w:rPr>
                <w:rFonts w:ascii="Corbel" w:hAnsi="Corbel" w:cs="Times New Roman"/>
              </w:rPr>
              <w:t>precyzyjnie i poprawnie gramatycznie formułować dłuższe wypowiedzi w języku niemieckim, dobierając do tego odpowiednie struktury gramatyczne;</w:t>
            </w:r>
            <w:r w:rsidRPr="00642AA6">
              <w:rPr>
                <w:rFonts w:ascii="Corbel" w:hAnsi="Corbel" w:cs="Times New Roman"/>
                <w:color w:val="auto"/>
              </w:rPr>
              <w:t xml:space="preserve"> prezentować, twórczo interpretować, syntetyzować, krytycznie analizować, selekcjonować, oceniać i hierarchizować różnorodne zjawiska językowe w szczególności w języku niemieckim, różne rodzaje wytworów kultury właściwych dla krajów niemieckiego obszaru językowego, złożone treści z zakresu metodyki nauczania języka niemieckiego jako języka obcego</w:t>
            </w:r>
            <w:r w:rsidR="0011719F" w:rsidRPr="00642AA6">
              <w:rPr>
                <w:rFonts w:ascii="Corbel" w:hAnsi="Corbel" w:cs="Times New Roman"/>
                <w:color w:val="auto"/>
              </w:rPr>
              <w:t>,</w:t>
            </w:r>
            <w:r w:rsidRPr="00642AA6">
              <w:rPr>
                <w:rFonts w:ascii="Corbel" w:hAnsi="Corbel" w:cs="Times New Roman"/>
                <w:color w:val="auto"/>
              </w:rPr>
              <w:t xml:space="preserve"> przekładoznawstwa </w:t>
            </w:r>
            <w:r w:rsidR="0011719F" w:rsidRPr="00642AA6">
              <w:rPr>
                <w:rFonts w:ascii="Corbel" w:hAnsi="Corbel" w:cs="Times New Roman"/>
                <w:color w:val="auto"/>
              </w:rPr>
              <w:t xml:space="preserve">lub badań nad językami specjalistycznymi </w:t>
            </w:r>
            <w:r w:rsidRPr="00642AA6">
              <w:rPr>
                <w:rFonts w:ascii="Corbel" w:hAnsi="Corbel" w:cs="Times New Roman"/>
                <w:color w:val="auto"/>
              </w:rPr>
              <w:t>efektywnie dobierając formy wypowiedzi do różnorodnych sytuacji komunikacyjnych z odpowiednim wykorzystaniem różnych źródeł i informacji z nich zaczerpniętych</w:t>
            </w:r>
            <w:r w:rsidR="0011719F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472D3BAE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P7S_UW</w:t>
            </w:r>
          </w:p>
        </w:tc>
      </w:tr>
      <w:tr w:rsidR="00EC57BD" w:rsidRPr="00642AA6" w14:paraId="12C2E9E3" w14:textId="77777777" w:rsidTr="00EC57BD">
        <w:trPr>
          <w:trHeight w:val="293"/>
        </w:trPr>
        <w:tc>
          <w:tcPr>
            <w:tcW w:w="2093" w:type="dxa"/>
          </w:tcPr>
          <w:p w14:paraId="0D6A39C4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K_U04</w:t>
            </w:r>
          </w:p>
        </w:tc>
        <w:tc>
          <w:tcPr>
            <w:tcW w:w="5670" w:type="dxa"/>
            <w:gridSpan w:val="2"/>
          </w:tcPr>
          <w:p w14:paraId="3F36CEF3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eastAsia="Times New Roman" w:hAnsi="Corbel" w:cs="Times New Roman"/>
                <w:color w:val="auto"/>
              </w:rPr>
              <w:t xml:space="preserve">samodzielnie efektywnie i optymalnie wyszukiwać, dobierać i stosować informacje pochodzące z różnorodnych źródeł z wykorzystaniem nowoczesnych zaawansowanych technologii informacyjno-komunikacyjnych i uwzględnieniem istniejących metod i narzędzi lub opracowaniem nowych, oceniać ich przydatność, interpretować je pod kątem teoretycznym i praktycznym do </w:t>
            </w:r>
            <w:r w:rsidRPr="00642AA6">
              <w:rPr>
                <w:rFonts w:ascii="Corbel" w:hAnsi="Corbel" w:cs="Times New Roman"/>
                <w:color w:val="auto"/>
              </w:rPr>
              <w:t>rozwiązywania złożonych problemów w obrębie filologii germańskiej</w:t>
            </w:r>
            <w:r w:rsidR="00521003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34AE0357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P7S_UW</w:t>
            </w:r>
          </w:p>
        </w:tc>
      </w:tr>
      <w:tr w:rsidR="00EC57BD" w:rsidRPr="00642AA6" w14:paraId="62ACB738" w14:textId="77777777" w:rsidTr="00EC57BD">
        <w:trPr>
          <w:trHeight w:val="293"/>
        </w:trPr>
        <w:tc>
          <w:tcPr>
            <w:tcW w:w="2093" w:type="dxa"/>
          </w:tcPr>
          <w:p w14:paraId="5A9375AA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K_U05</w:t>
            </w:r>
          </w:p>
        </w:tc>
        <w:tc>
          <w:tcPr>
            <w:tcW w:w="5670" w:type="dxa"/>
            <w:gridSpan w:val="2"/>
          </w:tcPr>
          <w:p w14:paraId="6615F08B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formułować w języku niemieckim i testować hipotezy w zakresie prostych problemów badawczych, interpretować oraz oceniać obiektywnie i rzeczowo wyniki przeprowadzonej analizy, wyciągać logiczne wnioski</w:t>
            </w:r>
            <w:r w:rsidR="00521003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72B9F303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P7S_UW</w:t>
            </w:r>
          </w:p>
        </w:tc>
      </w:tr>
      <w:tr w:rsidR="00EC57BD" w:rsidRPr="00642AA6" w14:paraId="1C02B535" w14:textId="77777777" w:rsidTr="00EC57BD">
        <w:trPr>
          <w:trHeight w:val="293"/>
        </w:trPr>
        <w:tc>
          <w:tcPr>
            <w:tcW w:w="2093" w:type="dxa"/>
          </w:tcPr>
          <w:p w14:paraId="16FDC65F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K_U06</w:t>
            </w:r>
          </w:p>
        </w:tc>
        <w:tc>
          <w:tcPr>
            <w:tcW w:w="5670" w:type="dxa"/>
            <w:gridSpan w:val="2"/>
          </w:tcPr>
          <w:p w14:paraId="20AFFAFD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komunikować się pisemnie i ustnie w języku niemieckim na tematy specjalistyczne ze zróżnicowanymi kręgami odbiorców z wykorzystaniem różnych technik komunikacyjnych w zakresie wybranej specjalności</w:t>
            </w:r>
            <w:r w:rsidR="00521003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1A3C7289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P7S_UK</w:t>
            </w:r>
          </w:p>
        </w:tc>
      </w:tr>
      <w:tr w:rsidR="00EC57BD" w:rsidRPr="00642AA6" w14:paraId="422CC1BA" w14:textId="77777777" w:rsidTr="00EC57BD">
        <w:trPr>
          <w:trHeight w:val="293"/>
        </w:trPr>
        <w:tc>
          <w:tcPr>
            <w:tcW w:w="2093" w:type="dxa"/>
          </w:tcPr>
          <w:p w14:paraId="2EEE7803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K_U07</w:t>
            </w:r>
          </w:p>
        </w:tc>
        <w:tc>
          <w:tcPr>
            <w:tcW w:w="5670" w:type="dxa"/>
            <w:gridSpan w:val="2"/>
          </w:tcPr>
          <w:p w14:paraId="0D7EE90E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przygotować pracę pisemną w języku niemieckim o charakterze badawczym</w:t>
            </w:r>
            <w:r w:rsidR="000D04AF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58BF6905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P7S_UK</w:t>
            </w:r>
          </w:p>
        </w:tc>
      </w:tr>
      <w:tr w:rsidR="00EC57BD" w:rsidRPr="00642AA6" w14:paraId="20540BFC" w14:textId="77777777" w:rsidTr="00EC57BD">
        <w:trPr>
          <w:trHeight w:val="293"/>
        </w:trPr>
        <w:tc>
          <w:tcPr>
            <w:tcW w:w="2093" w:type="dxa"/>
          </w:tcPr>
          <w:p w14:paraId="4A10DF67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lastRenderedPageBreak/>
              <w:t>K_U08</w:t>
            </w:r>
          </w:p>
        </w:tc>
        <w:tc>
          <w:tcPr>
            <w:tcW w:w="5670" w:type="dxa"/>
            <w:gridSpan w:val="2"/>
          </w:tcPr>
          <w:p w14:paraId="04573C4D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prowadzić rzeczową debatę w języku niemieckim na poziomie zaawansowanym: aktywnie uczestniczyć w wymianie poglądów w języku niemieckim – prezentować, wartościować i ewaluować różne opinie, poglądy i stanowiska w zakresie tematycznym obejmującym zjawiska języka, literatury, kultury i historii krajów niemieckiego obszaru językowego</w:t>
            </w:r>
            <w:r w:rsidR="000D04AF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21B10D32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P7S_UK</w:t>
            </w:r>
          </w:p>
        </w:tc>
      </w:tr>
      <w:tr w:rsidR="00EC57BD" w:rsidRPr="00642AA6" w14:paraId="545539CA" w14:textId="77777777" w:rsidTr="00EC57BD">
        <w:trPr>
          <w:trHeight w:val="293"/>
        </w:trPr>
        <w:tc>
          <w:tcPr>
            <w:tcW w:w="2093" w:type="dxa"/>
          </w:tcPr>
          <w:p w14:paraId="535C8DB3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K_U09</w:t>
            </w:r>
          </w:p>
        </w:tc>
        <w:tc>
          <w:tcPr>
            <w:tcW w:w="5670" w:type="dxa"/>
            <w:gridSpan w:val="2"/>
          </w:tcPr>
          <w:p w14:paraId="20B4ECFD" w14:textId="77777777" w:rsidR="00EC57BD" w:rsidRPr="00642AA6" w:rsidRDefault="00EC57BD" w:rsidP="00EC57BD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642AA6">
              <w:rPr>
                <w:rFonts w:ascii="Corbel" w:hAnsi="Corbel"/>
                <w:sz w:val="24"/>
                <w:szCs w:val="24"/>
              </w:rPr>
              <w:t>posługiwać się językiem niemieckim na poziomie C2 Europejskiego Systemu Opisu Kształcenia Językowego, w tym jego różnymi rejestrami i odmianami i specjalistyczną terminologią oraz posługiwać się innym nowożytnym językiem obcym na poziomie B2+ Europejskiego Systemu Opisu Kształcenia Językowego</w:t>
            </w:r>
            <w:r w:rsidR="000D04AF" w:rsidRPr="00642AA6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7F45B08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P7S_UK</w:t>
            </w:r>
          </w:p>
        </w:tc>
      </w:tr>
      <w:tr w:rsidR="00EC57BD" w:rsidRPr="00642AA6" w14:paraId="594B2999" w14:textId="77777777" w:rsidTr="00EC57BD">
        <w:trPr>
          <w:trHeight w:val="293"/>
        </w:trPr>
        <w:tc>
          <w:tcPr>
            <w:tcW w:w="2093" w:type="dxa"/>
          </w:tcPr>
          <w:p w14:paraId="6496EC32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K_U10</w:t>
            </w:r>
          </w:p>
        </w:tc>
        <w:tc>
          <w:tcPr>
            <w:tcW w:w="5670" w:type="dxa"/>
            <w:gridSpan w:val="2"/>
          </w:tcPr>
          <w:p w14:paraId="0CF036FF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kierować pracą zespołową</w:t>
            </w:r>
            <w:r w:rsidR="000D04AF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767A9FA3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P7S_UO</w:t>
            </w:r>
          </w:p>
        </w:tc>
      </w:tr>
      <w:tr w:rsidR="00EC57BD" w:rsidRPr="00642AA6" w14:paraId="36E5548D" w14:textId="77777777" w:rsidTr="00EC57BD">
        <w:trPr>
          <w:trHeight w:val="293"/>
        </w:trPr>
        <w:tc>
          <w:tcPr>
            <w:tcW w:w="2093" w:type="dxa"/>
          </w:tcPr>
          <w:p w14:paraId="3387B650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K_U11</w:t>
            </w:r>
          </w:p>
        </w:tc>
        <w:tc>
          <w:tcPr>
            <w:tcW w:w="5670" w:type="dxa"/>
            <w:gridSpan w:val="2"/>
          </w:tcPr>
          <w:p w14:paraId="7869EBD5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współpracować z innymi osobami w planowaniu i wykonaniu prac zespołowych i podejmować wiodącą rolę w zespołach</w:t>
            </w:r>
            <w:r w:rsidR="000D04AF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1289433E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P7S_UO</w:t>
            </w:r>
          </w:p>
        </w:tc>
      </w:tr>
      <w:tr w:rsidR="00EC57BD" w:rsidRPr="00642AA6" w14:paraId="2EFCA77C" w14:textId="77777777" w:rsidTr="00E47D1E">
        <w:trPr>
          <w:trHeight w:val="853"/>
        </w:trPr>
        <w:tc>
          <w:tcPr>
            <w:tcW w:w="2093" w:type="dxa"/>
          </w:tcPr>
          <w:p w14:paraId="16E97373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K_U12</w:t>
            </w:r>
          </w:p>
        </w:tc>
        <w:tc>
          <w:tcPr>
            <w:tcW w:w="5670" w:type="dxa"/>
            <w:gridSpan w:val="2"/>
          </w:tcPr>
          <w:p w14:paraId="14FECE88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samodzielnie i autonomicznie planować, projektować i realizować własną ścieżkę rozwoju oraz uczenie się przez całe życie i ukierunkowywać innych w tym zakresie</w:t>
            </w:r>
            <w:r w:rsidR="00521003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0E460363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P7S_UU</w:t>
            </w:r>
          </w:p>
        </w:tc>
      </w:tr>
      <w:tr w:rsidR="00EC57BD" w:rsidRPr="00642AA6" w14:paraId="23CBD452" w14:textId="77777777" w:rsidTr="00EC57BD">
        <w:trPr>
          <w:trHeight w:val="293"/>
        </w:trPr>
        <w:tc>
          <w:tcPr>
            <w:tcW w:w="10031" w:type="dxa"/>
            <w:gridSpan w:val="4"/>
          </w:tcPr>
          <w:p w14:paraId="2DB21491" w14:textId="77777777" w:rsidR="00EC57BD" w:rsidRPr="00642AA6" w:rsidRDefault="00EC57BD" w:rsidP="00F71DA0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42AA6">
              <w:rPr>
                <w:rFonts w:ascii="Corbel" w:hAnsi="Corbel"/>
                <w:b/>
                <w:sz w:val="24"/>
                <w:szCs w:val="24"/>
              </w:rPr>
              <w:t>Kompetencje społeczne: absolwent jest gotów do</w:t>
            </w:r>
          </w:p>
        </w:tc>
      </w:tr>
      <w:tr w:rsidR="00EC57BD" w:rsidRPr="00642AA6" w14:paraId="1D2E11CD" w14:textId="77777777" w:rsidTr="00EC57BD">
        <w:trPr>
          <w:trHeight w:val="293"/>
        </w:trPr>
        <w:tc>
          <w:tcPr>
            <w:tcW w:w="2093" w:type="dxa"/>
          </w:tcPr>
          <w:p w14:paraId="5D9D18DE" w14:textId="77777777" w:rsidR="00EC57BD" w:rsidRPr="00642AA6" w:rsidRDefault="00EC57BD" w:rsidP="00F71DA0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642AA6">
              <w:rPr>
                <w:rFonts w:ascii="Corbel" w:hAnsi="Corbel"/>
                <w:b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6ECFD6A3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krytycznej oceny nabytej i ugruntowanej wiedzy z zakresu filologii germańskiej</w:t>
            </w:r>
            <w:r w:rsidR="00521003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366A0AD3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 xml:space="preserve">P7S_KK </w:t>
            </w:r>
          </w:p>
        </w:tc>
      </w:tr>
      <w:tr w:rsidR="00EC57BD" w:rsidRPr="00642AA6" w14:paraId="5D7F0AC3" w14:textId="77777777" w:rsidTr="00EC57BD">
        <w:trPr>
          <w:trHeight w:val="293"/>
        </w:trPr>
        <w:tc>
          <w:tcPr>
            <w:tcW w:w="2093" w:type="dxa"/>
          </w:tcPr>
          <w:p w14:paraId="0B6DB473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K_K02</w:t>
            </w:r>
          </w:p>
        </w:tc>
        <w:tc>
          <w:tcPr>
            <w:tcW w:w="5670" w:type="dxa"/>
            <w:gridSpan w:val="2"/>
          </w:tcPr>
          <w:p w14:paraId="0AB0647D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uznawania znaczenia wiedzy o języku, literaturze, historii i kulturze krajów niemieckiego obszaru językowego w rozwiązywaniu problemów poznawczych i praktycznych oraz zasięgania opinii ekspertów w przypadku trudności z samodzielnym rozwiązaniem problemu</w:t>
            </w:r>
            <w:r w:rsidR="00521003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2C0BD88B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P7S_KK</w:t>
            </w:r>
          </w:p>
        </w:tc>
      </w:tr>
      <w:tr w:rsidR="00EC57BD" w:rsidRPr="00642AA6" w14:paraId="0BF3D6F2" w14:textId="77777777" w:rsidTr="00EC57BD">
        <w:trPr>
          <w:trHeight w:val="293"/>
        </w:trPr>
        <w:tc>
          <w:tcPr>
            <w:tcW w:w="2093" w:type="dxa"/>
          </w:tcPr>
          <w:p w14:paraId="6DCCB281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bCs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K_K03</w:t>
            </w:r>
          </w:p>
        </w:tc>
        <w:tc>
          <w:tcPr>
            <w:tcW w:w="5670" w:type="dxa"/>
            <w:gridSpan w:val="2"/>
          </w:tcPr>
          <w:p w14:paraId="60E8ECA2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wypełniania zobowiązań społecznych, inspirowania i współorganizowania działalności na rzecz środowiska społecznego, inicjowania aktywności na rzecz interesu publicznego oraz myślenia i działania w sposób przedsiębiorczy</w:t>
            </w:r>
            <w:r w:rsidR="00521003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62CAE0BC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P7S_KO</w:t>
            </w:r>
          </w:p>
          <w:p w14:paraId="1C1C7CFE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</w:p>
        </w:tc>
      </w:tr>
      <w:tr w:rsidR="00EC57BD" w:rsidRPr="00642AA6" w14:paraId="05F660D4" w14:textId="77777777" w:rsidTr="00EC57BD">
        <w:trPr>
          <w:trHeight w:val="293"/>
        </w:trPr>
        <w:tc>
          <w:tcPr>
            <w:tcW w:w="2093" w:type="dxa"/>
          </w:tcPr>
          <w:p w14:paraId="2489BE02" w14:textId="77777777" w:rsidR="00EC57BD" w:rsidRPr="00642AA6" w:rsidRDefault="00EC57BD" w:rsidP="00F71DA0">
            <w:pPr>
              <w:pStyle w:val="Default"/>
              <w:jc w:val="center"/>
              <w:rPr>
                <w:rFonts w:ascii="Corbel" w:hAnsi="Corbel" w:cs="Times New Roman"/>
                <w:b/>
                <w:color w:val="auto"/>
              </w:rPr>
            </w:pPr>
            <w:r w:rsidRPr="00642AA6">
              <w:rPr>
                <w:rFonts w:ascii="Corbel" w:hAnsi="Corbel" w:cs="Times New Roman"/>
                <w:b/>
                <w:bCs/>
                <w:color w:val="auto"/>
              </w:rPr>
              <w:t>K_K04</w:t>
            </w:r>
          </w:p>
        </w:tc>
        <w:tc>
          <w:tcPr>
            <w:tcW w:w="5670" w:type="dxa"/>
            <w:gridSpan w:val="2"/>
          </w:tcPr>
          <w:p w14:paraId="534B2020" w14:textId="77777777" w:rsidR="00EC57BD" w:rsidRPr="00642AA6" w:rsidRDefault="00EC57BD" w:rsidP="00EC57BD">
            <w:pPr>
              <w:pStyle w:val="Default"/>
              <w:jc w:val="both"/>
              <w:rPr>
                <w:rFonts w:ascii="Corbel" w:hAnsi="Corbel" w:cs="Times New Roman"/>
                <w:color w:val="auto"/>
              </w:rPr>
            </w:pPr>
            <w:r w:rsidRPr="00642AA6">
              <w:rPr>
                <w:rFonts w:ascii="Corbel" w:hAnsi="Corbel" w:cs="Times New Roman"/>
                <w:color w:val="auto"/>
              </w:rPr>
              <w:t>kompetentnego i odpowiedzialnego wykorzystywania wiedzy z zakresu filologii germańskiej i nowożytnego języka obcego oraz umiejętności komunikacyjnych, społecznych, interkulturowych i interpersonalnych w pełnieniu ról zawodowych z uwzględnieniem zmieniających się potrzeb społecznych, w tym rozwijania dorobku zawodu, p</w:t>
            </w:r>
            <w:r w:rsidR="008718C3" w:rsidRPr="00642AA6">
              <w:rPr>
                <w:rFonts w:ascii="Corbel" w:hAnsi="Corbel" w:cs="Times New Roman"/>
                <w:color w:val="auto"/>
              </w:rPr>
              <w:t>odtrzymywania etosu zawodu oraz</w:t>
            </w:r>
            <w:r w:rsidRPr="00642AA6">
              <w:rPr>
                <w:rFonts w:ascii="Corbel" w:hAnsi="Corbel" w:cs="Times New Roman"/>
                <w:color w:val="auto"/>
              </w:rPr>
              <w:t xml:space="preserve"> przestrzegania zasad etyki zawodowej i działania na rzecz przestrzegania tych zasad</w:t>
            </w:r>
            <w:r w:rsidR="00521003" w:rsidRPr="00642AA6">
              <w:rPr>
                <w:rFonts w:ascii="Corbel" w:hAnsi="Corbel" w:cs="Times New Roman"/>
                <w:color w:val="auto"/>
              </w:rPr>
              <w:t>.</w:t>
            </w:r>
          </w:p>
        </w:tc>
        <w:tc>
          <w:tcPr>
            <w:tcW w:w="2268" w:type="dxa"/>
          </w:tcPr>
          <w:p w14:paraId="041C5DD2" w14:textId="77777777" w:rsidR="00EC57BD" w:rsidRPr="00642AA6" w:rsidRDefault="00EC57BD" w:rsidP="00EC57B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642AA6">
              <w:rPr>
                <w:rFonts w:ascii="Corbel" w:hAnsi="Corbel"/>
                <w:sz w:val="24"/>
                <w:szCs w:val="24"/>
              </w:rPr>
              <w:t>P7S_KR</w:t>
            </w:r>
          </w:p>
          <w:p w14:paraId="4F47EDDF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/>
                <w:color w:val="auto"/>
              </w:rPr>
            </w:pPr>
          </w:p>
          <w:p w14:paraId="157D60C7" w14:textId="77777777" w:rsidR="00EC57BD" w:rsidRPr="00642AA6" w:rsidRDefault="00EC57BD" w:rsidP="00EC57BD">
            <w:pPr>
              <w:pStyle w:val="Default"/>
              <w:jc w:val="center"/>
              <w:rPr>
                <w:rFonts w:ascii="Corbel" w:hAnsi="Corbel" w:cs="Times New Roman"/>
                <w:color w:val="auto"/>
              </w:rPr>
            </w:pPr>
          </w:p>
        </w:tc>
      </w:tr>
    </w:tbl>
    <w:p w14:paraId="57ED50C6" w14:textId="77777777" w:rsidR="00760EE0" w:rsidRPr="00642AA6" w:rsidRDefault="00760EE0" w:rsidP="00760EE0"/>
    <w:p w14:paraId="464098C4" w14:textId="77777777" w:rsidR="00760EE0" w:rsidRPr="00D463C3" w:rsidRDefault="00760EE0" w:rsidP="00E47D1E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642AA6">
        <w:rPr>
          <w:sz w:val="20"/>
          <w:szCs w:val="20"/>
        </w:rPr>
        <w:lastRenderedPageBreak/>
        <w:t>*</w:t>
      </w:r>
      <w:r w:rsidRPr="00642AA6">
        <w:rPr>
          <w:sz w:val="20"/>
          <w:szCs w:val="20"/>
        </w:rPr>
        <w:tab/>
        <w:t>W przypadku realizacji programu studiów prowadzącego do uzyskania kompetencji inżynierskich, obok odniesień do charakterystyk efektów uczenia się z I części załącznika, należy uwzględnić odniesienia do charakterystyk efektów uczenia się z częś</w:t>
      </w:r>
      <w:r w:rsidRPr="00D463C3">
        <w:rPr>
          <w:sz w:val="20"/>
          <w:szCs w:val="20"/>
        </w:rPr>
        <w:t>ci III zakończone określeniem (</w:t>
      </w:r>
      <w:proofErr w:type="spellStart"/>
      <w:r w:rsidRPr="00D463C3">
        <w:rPr>
          <w:sz w:val="20"/>
          <w:szCs w:val="20"/>
        </w:rPr>
        <w:t>Inż</w:t>
      </w:r>
      <w:proofErr w:type="spellEnd"/>
      <w:r w:rsidRPr="00D463C3">
        <w:rPr>
          <w:sz w:val="20"/>
          <w:szCs w:val="20"/>
        </w:rPr>
        <w:t>), np. P6S_WG (</w:t>
      </w:r>
      <w:proofErr w:type="spellStart"/>
      <w:r w:rsidRPr="00D463C3">
        <w:rPr>
          <w:sz w:val="20"/>
          <w:szCs w:val="20"/>
        </w:rPr>
        <w:t>Inż</w:t>
      </w:r>
      <w:proofErr w:type="spellEnd"/>
      <w:r w:rsidRPr="00D463C3">
        <w:rPr>
          <w:sz w:val="20"/>
          <w:szCs w:val="20"/>
        </w:rPr>
        <w:t>)</w:t>
      </w:r>
    </w:p>
    <w:p w14:paraId="37317311" w14:textId="197FC328" w:rsidR="000650CE" w:rsidRDefault="00760EE0" w:rsidP="00E47D1E">
      <w:pPr>
        <w:jc w:val="both"/>
        <w:rPr>
          <w:sz w:val="20"/>
          <w:szCs w:val="20"/>
        </w:rPr>
      </w:pPr>
      <w:r w:rsidRPr="00D463C3">
        <w:rPr>
          <w:sz w:val="20"/>
          <w:szCs w:val="20"/>
        </w:rPr>
        <w:t>**</w:t>
      </w:r>
      <w:r w:rsidRPr="00D463C3">
        <w:rPr>
          <w:sz w:val="20"/>
          <w:szCs w:val="20"/>
        </w:rPr>
        <w:tab/>
        <w:t>W przypadk</w:t>
      </w:r>
      <w:r w:rsidR="008718C3">
        <w:rPr>
          <w:sz w:val="20"/>
          <w:szCs w:val="20"/>
        </w:rPr>
        <w:t>u kierunku studiów przypisanego</w:t>
      </w:r>
      <w:r w:rsidRPr="00D463C3">
        <w:rPr>
          <w:sz w:val="20"/>
          <w:szCs w:val="20"/>
        </w:rPr>
        <w:t xml:space="preserve">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D463C3">
        <w:rPr>
          <w:sz w:val="20"/>
          <w:szCs w:val="20"/>
        </w:rPr>
        <w:t>Sz</w:t>
      </w:r>
      <w:proofErr w:type="spellEnd"/>
      <w:r w:rsidRPr="00D463C3">
        <w:rPr>
          <w:sz w:val="20"/>
          <w:szCs w:val="20"/>
        </w:rPr>
        <w:t>), np. P6S_WG (</w:t>
      </w:r>
      <w:proofErr w:type="spellStart"/>
      <w:r w:rsidRPr="00D463C3">
        <w:rPr>
          <w:sz w:val="20"/>
          <w:szCs w:val="20"/>
        </w:rPr>
        <w:t>Sz</w:t>
      </w:r>
      <w:proofErr w:type="spellEnd"/>
      <w:r w:rsidRPr="00D463C3">
        <w:rPr>
          <w:sz w:val="20"/>
          <w:szCs w:val="20"/>
        </w:rPr>
        <w:t>)</w:t>
      </w:r>
    </w:p>
    <w:p w14:paraId="556EA3FB" w14:textId="1095B4D8" w:rsidR="00194169" w:rsidRDefault="00194169" w:rsidP="00E47D1E">
      <w:pPr>
        <w:jc w:val="both"/>
      </w:pPr>
    </w:p>
    <w:p w14:paraId="045641A4" w14:textId="77777777" w:rsidR="00194169" w:rsidRDefault="00194169" w:rsidP="0019416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7C20D42A" w14:textId="77777777" w:rsidR="00194169" w:rsidRPr="005040F7" w:rsidRDefault="00194169" w:rsidP="0019416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2785A2E" w14:textId="77777777" w:rsidR="00194169" w:rsidRDefault="00194169" w:rsidP="00194169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5A478215" w14:textId="77777777" w:rsidR="00194169" w:rsidRDefault="00194169" w:rsidP="00E47D1E">
      <w:pPr>
        <w:jc w:val="both"/>
      </w:pPr>
    </w:p>
    <w:sectPr w:rsidR="0019416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22012" w14:textId="77777777" w:rsidR="00CC34C2" w:rsidRDefault="00CC34C2" w:rsidP="00542E73">
      <w:pPr>
        <w:spacing w:after="0" w:line="240" w:lineRule="auto"/>
      </w:pPr>
      <w:r>
        <w:separator/>
      </w:r>
    </w:p>
  </w:endnote>
  <w:endnote w:type="continuationSeparator" w:id="0">
    <w:p w14:paraId="0A8323FE" w14:textId="77777777" w:rsidR="00CC34C2" w:rsidRDefault="00CC34C2" w:rsidP="0054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6019051"/>
      <w:docPartObj>
        <w:docPartGallery w:val="Page Numbers (Bottom of Page)"/>
        <w:docPartUnique/>
      </w:docPartObj>
    </w:sdtPr>
    <w:sdtEndPr/>
    <w:sdtContent>
      <w:p w14:paraId="12CB5409" w14:textId="77777777" w:rsidR="00542E73" w:rsidRDefault="00542E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8C3">
          <w:rPr>
            <w:noProof/>
          </w:rPr>
          <w:t>4</w:t>
        </w:r>
        <w:r>
          <w:fldChar w:fldCharType="end"/>
        </w:r>
      </w:p>
    </w:sdtContent>
  </w:sdt>
  <w:p w14:paraId="1D63A128" w14:textId="77777777" w:rsidR="00542E73" w:rsidRDefault="00542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0F882" w14:textId="77777777" w:rsidR="00CC34C2" w:rsidRDefault="00CC34C2" w:rsidP="00542E73">
      <w:pPr>
        <w:spacing w:after="0" w:line="240" w:lineRule="auto"/>
      </w:pPr>
      <w:r>
        <w:separator/>
      </w:r>
    </w:p>
  </w:footnote>
  <w:footnote w:type="continuationSeparator" w:id="0">
    <w:p w14:paraId="6231F9F3" w14:textId="77777777" w:rsidR="00CC34C2" w:rsidRDefault="00CC34C2" w:rsidP="00542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1460A"/>
    <w:rsid w:val="000650CE"/>
    <w:rsid w:val="000D04AF"/>
    <w:rsid w:val="001005A6"/>
    <w:rsid w:val="00101F6E"/>
    <w:rsid w:val="0011719F"/>
    <w:rsid w:val="001216C2"/>
    <w:rsid w:val="00194169"/>
    <w:rsid w:val="001C08F8"/>
    <w:rsid w:val="002D780B"/>
    <w:rsid w:val="002E445D"/>
    <w:rsid w:val="003216F1"/>
    <w:rsid w:val="00355449"/>
    <w:rsid w:val="00366AF6"/>
    <w:rsid w:val="004023F0"/>
    <w:rsid w:val="004316CA"/>
    <w:rsid w:val="004606B4"/>
    <w:rsid w:val="00463264"/>
    <w:rsid w:val="004B6A3B"/>
    <w:rsid w:val="00521003"/>
    <w:rsid w:val="00542E73"/>
    <w:rsid w:val="005639AE"/>
    <w:rsid w:val="00570C66"/>
    <w:rsid w:val="005848C8"/>
    <w:rsid w:val="00594BA3"/>
    <w:rsid w:val="005E2967"/>
    <w:rsid w:val="00632F94"/>
    <w:rsid w:val="00642AA6"/>
    <w:rsid w:val="006563B9"/>
    <w:rsid w:val="006911EE"/>
    <w:rsid w:val="00725967"/>
    <w:rsid w:val="00752662"/>
    <w:rsid w:val="00760EE0"/>
    <w:rsid w:val="00762A2A"/>
    <w:rsid w:val="0077732C"/>
    <w:rsid w:val="007D25C9"/>
    <w:rsid w:val="00862CE3"/>
    <w:rsid w:val="008718C3"/>
    <w:rsid w:val="008A6482"/>
    <w:rsid w:val="00913ECA"/>
    <w:rsid w:val="0095090B"/>
    <w:rsid w:val="00A37163"/>
    <w:rsid w:val="00A60DA3"/>
    <w:rsid w:val="00B4496A"/>
    <w:rsid w:val="00B7711B"/>
    <w:rsid w:val="00BD546A"/>
    <w:rsid w:val="00BE7215"/>
    <w:rsid w:val="00C507A9"/>
    <w:rsid w:val="00C50FDC"/>
    <w:rsid w:val="00C62794"/>
    <w:rsid w:val="00C95E1F"/>
    <w:rsid w:val="00CC34C2"/>
    <w:rsid w:val="00D463C3"/>
    <w:rsid w:val="00E22002"/>
    <w:rsid w:val="00E45112"/>
    <w:rsid w:val="00E47D1E"/>
    <w:rsid w:val="00EC57BD"/>
    <w:rsid w:val="00EC5DB4"/>
    <w:rsid w:val="00F71DA0"/>
    <w:rsid w:val="00F77880"/>
    <w:rsid w:val="00F9667C"/>
    <w:rsid w:val="00FC3848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9184"/>
  <w15:docId w15:val="{05D8DB59-DD3E-4F08-812C-0B7FB0D0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7D25C9"/>
  </w:style>
  <w:style w:type="paragraph" w:customStyle="1" w:styleId="Default">
    <w:name w:val="Default"/>
    <w:rsid w:val="007D25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D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2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E73"/>
  </w:style>
  <w:style w:type="paragraph" w:styleId="Stopka">
    <w:name w:val="footer"/>
    <w:basedOn w:val="Normalny"/>
    <w:link w:val="StopkaZnak"/>
    <w:uiPriority w:val="99"/>
    <w:unhideWhenUsed/>
    <w:rsid w:val="00542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Nycz</dc:creator>
  <cp:lastModifiedBy>Admin</cp:lastModifiedBy>
  <cp:revision>3</cp:revision>
  <cp:lastPrinted>2024-06-05T12:44:00Z</cp:lastPrinted>
  <dcterms:created xsi:type="dcterms:W3CDTF">2024-06-07T10:53:00Z</dcterms:created>
  <dcterms:modified xsi:type="dcterms:W3CDTF">2024-06-10T09:07:00Z</dcterms:modified>
</cp:coreProperties>
</file>