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C" w:rsidRPr="008E24E5" w:rsidRDefault="00913E38" w:rsidP="00F2121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</w:t>
      </w:r>
      <w:r w:rsidR="000A766F">
        <w:rPr>
          <w:rFonts w:ascii="Corbel" w:hAnsi="Corbel"/>
          <w:i/>
        </w:rPr>
        <w:t xml:space="preserve">     </w:t>
      </w:r>
      <w:r w:rsidR="000A766F"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A3588B">
        <w:rPr>
          <w:rFonts w:ascii="Corbel" w:hAnsi="Corbel"/>
          <w:i/>
        </w:rPr>
        <w:t>3</w:t>
      </w:r>
      <w:r w:rsidR="008E24E5">
        <w:rPr>
          <w:rFonts w:ascii="Corbel" w:hAnsi="Corbel"/>
          <w:i/>
        </w:rPr>
        <w:t>.1</w:t>
      </w:r>
      <w:r w:rsidR="00A3588B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A3588B">
        <w:rPr>
          <w:rFonts w:ascii="Corbel" w:hAnsi="Corbel"/>
          <w:i/>
        </w:rPr>
        <w:t>Uchwały nr …/01/2025 Senatu UR</w:t>
      </w:r>
      <w:r w:rsidR="00A3588B">
        <w:rPr>
          <w:rFonts w:ascii="Corbel" w:hAnsi="Corbel"/>
          <w:i/>
        </w:rPr>
        <w:br/>
        <w:t>z dnia 27 stycznia 2025 r.</w:t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C0227F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C0227F">
        <w:rPr>
          <w:rFonts w:ascii="Corbel" w:hAnsi="Corbel"/>
          <w:i/>
          <w:color w:val="000000" w:themeColor="text1"/>
          <w:sz w:val="24"/>
          <w:szCs w:val="24"/>
        </w:rPr>
        <w:t>akad</w:t>
      </w:r>
      <w:r w:rsidR="00564473" w:rsidRPr="00C0227F">
        <w:rPr>
          <w:rFonts w:ascii="Corbel" w:hAnsi="Corbel"/>
          <w:i/>
          <w:color w:val="000000" w:themeColor="text1"/>
          <w:sz w:val="24"/>
          <w:szCs w:val="24"/>
        </w:rPr>
        <w:t>emickiego 2025/2026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744CD">
              <w:rPr>
                <w:rFonts w:ascii="Corbel" w:hAnsi="Corbel"/>
                <w:b/>
                <w:color w:val="000000" w:themeColor="text1"/>
                <w:sz w:val="24"/>
              </w:rPr>
              <w:t>Ochrona</w:t>
            </w:r>
            <w:r w:rsidRPr="002744CD">
              <w:rPr>
                <w:rFonts w:ascii="Corbel" w:hAnsi="Corbel"/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2744CD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i inżynieria </w:t>
            </w:r>
            <w:r w:rsidRPr="002744CD">
              <w:rPr>
                <w:rFonts w:ascii="Corbel" w:hAnsi="Corbel"/>
                <w:b/>
                <w:color w:val="000000" w:themeColor="text1"/>
                <w:spacing w:val="-2"/>
                <w:sz w:val="24"/>
              </w:rPr>
              <w:t>środowiska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z w:val="24"/>
              </w:rPr>
              <w:t>studia</w:t>
            </w:r>
            <w:r w:rsidRPr="00564473">
              <w:rPr>
                <w:rFonts w:ascii="Corbel" w:hAnsi="Corbel"/>
                <w:spacing w:val="-8"/>
                <w:sz w:val="24"/>
              </w:rPr>
              <w:t xml:space="preserve"> </w:t>
            </w:r>
            <w:r w:rsidR="00FF4550">
              <w:rPr>
                <w:rFonts w:ascii="Corbel" w:hAnsi="Corbel"/>
                <w:b/>
                <w:sz w:val="24"/>
              </w:rPr>
              <w:t>drugiego</w:t>
            </w:r>
            <w:r w:rsidRPr="00564473">
              <w:rPr>
                <w:rFonts w:ascii="Corbel" w:hAnsi="Corbel"/>
                <w:b/>
                <w:spacing w:val="-12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2"/>
                <w:sz w:val="24"/>
              </w:rPr>
              <w:t>stopnia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ogólnoakademicki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stacjonarne/niestacjonarne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564473" w:rsidRDefault="00FF4550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564473" w:rsidRDefault="00FF4550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90</w:t>
            </w:r>
          </w:p>
        </w:tc>
      </w:tr>
      <w:tr w:rsidR="007E6C5C" w:rsidRPr="00A04092" w:rsidTr="00B34201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564473" w:rsidRDefault="00FF455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744CD">
              <w:rPr>
                <w:rFonts w:ascii="Corbel" w:hAnsi="Corbel"/>
                <w:color w:val="000000" w:themeColor="text1"/>
                <w:spacing w:val="-2"/>
                <w:sz w:val="24"/>
              </w:rPr>
              <w:t xml:space="preserve">magister </w:t>
            </w:r>
            <w:r w:rsidR="00564473" w:rsidRPr="002744CD">
              <w:rPr>
                <w:rFonts w:ascii="Corbel" w:hAnsi="Corbel"/>
                <w:color w:val="000000" w:themeColor="text1"/>
                <w:spacing w:val="-2"/>
                <w:sz w:val="24"/>
              </w:rPr>
              <w:t>inżynier</w:t>
            </w:r>
          </w:p>
        </w:tc>
      </w:tr>
      <w:tr w:rsidR="007E6C5C" w:rsidRPr="00A04092" w:rsidTr="00564473">
        <w:trPr>
          <w:trHeight w:val="3759"/>
        </w:trPr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564473" w:rsidRPr="00564473" w:rsidRDefault="00564473" w:rsidP="00564473">
            <w:pPr>
              <w:pStyle w:val="TableParagraph"/>
              <w:spacing w:before="54"/>
              <w:ind w:right="10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dziedzina nauk rolniczych   </w:t>
            </w:r>
            <w:r w:rsidRPr="00564473">
              <w:rPr>
                <w:sz w:val="24"/>
              </w:rPr>
              <w:br/>
              <w:t xml:space="preserve">    dyscyplina wiodąca:</w:t>
            </w:r>
            <w:r w:rsidRPr="00564473">
              <w:rPr>
                <w:spacing w:val="40"/>
                <w:sz w:val="24"/>
              </w:rPr>
              <w:t xml:space="preserve"> </w:t>
            </w:r>
            <w:r w:rsidRPr="00564473">
              <w:rPr>
                <w:spacing w:val="40"/>
                <w:sz w:val="24"/>
              </w:rPr>
              <w:br/>
              <w:t xml:space="preserve">  </w:t>
            </w:r>
            <w:r w:rsidRPr="00564473">
              <w:rPr>
                <w:sz w:val="24"/>
              </w:rPr>
              <w:t>rolnictwo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ogrodnictwo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-</w:t>
            </w:r>
            <w:r w:rsidRPr="00564473">
              <w:rPr>
                <w:spacing w:val="-13"/>
                <w:sz w:val="24"/>
              </w:rPr>
              <w:t xml:space="preserve"> </w:t>
            </w:r>
            <w:r w:rsidR="00FF4550">
              <w:rPr>
                <w:sz w:val="24"/>
              </w:rPr>
              <w:t>66</w:t>
            </w:r>
            <w:r w:rsidRPr="00564473">
              <w:rPr>
                <w:sz w:val="24"/>
              </w:rPr>
              <w:t>%</w:t>
            </w:r>
          </w:p>
          <w:p w:rsidR="00564473" w:rsidRPr="00564473" w:rsidRDefault="00564473" w:rsidP="00564473">
            <w:pPr>
              <w:pStyle w:val="TableParagraph"/>
              <w:spacing w:before="120"/>
              <w:ind w:right="647"/>
              <w:rPr>
                <w:sz w:val="24"/>
              </w:rPr>
            </w:pPr>
            <w:r w:rsidRPr="00564473">
              <w:rPr>
                <w:sz w:val="24"/>
              </w:rPr>
              <w:t xml:space="preserve">  dziedzina</w:t>
            </w:r>
            <w:r w:rsidRPr="00564473">
              <w:rPr>
                <w:spacing w:val="-13"/>
                <w:sz w:val="24"/>
              </w:rPr>
              <w:t xml:space="preserve"> </w:t>
            </w:r>
            <w:r w:rsidRPr="00564473">
              <w:rPr>
                <w:sz w:val="24"/>
              </w:rPr>
              <w:t>nauk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inżynieryjno-</w:t>
            </w:r>
            <w:r w:rsidRPr="00564473">
              <w:rPr>
                <w:sz w:val="24"/>
              </w:rPr>
              <w:br/>
              <w:t xml:space="preserve">    </w:t>
            </w:r>
            <w:r w:rsidRPr="00564473">
              <w:rPr>
                <w:spacing w:val="-2"/>
                <w:sz w:val="24"/>
              </w:rPr>
              <w:t>technicznych</w:t>
            </w:r>
          </w:p>
          <w:p w:rsidR="00564473" w:rsidRPr="00564473" w:rsidRDefault="00564473" w:rsidP="00564473">
            <w:pPr>
              <w:pStyle w:val="TableParagraph"/>
              <w:spacing w:before="60"/>
              <w:rPr>
                <w:sz w:val="24"/>
              </w:rPr>
            </w:pPr>
            <w:r w:rsidRPr="00564473">
              <w:rPr>
                <w:sz w:val="24"/>
              </w:rPr>
              <w:t xml:space="preserve">    dyscyplina:</w:t>
            </w:r>
            <w:r w:rsidRPr="00564473">
              <w:rPr>
                <w:spacing w:val="-13"/>
                <w:sz w:val="24"/>
              </w:rPr>
              <w:t xml:space="preserve"> </w:t>
            </w:r>
            <w:r w:rsidRPr="00564473">
              <w:rPr>
                <w:sz w:val="24"/>
              </w:rPr>
              <w:t>inżynieria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środowiska, </w:t>
            </w:r>
            <w:r w:rsidRPr="00564473">
              <w:rPr>
                <w:sz w:val="24"/>
              </w:rPr>
              <w:br/>
              <w:t xml:space="preserve">    górnictwo i energetyka - 2</w:t>
            </w:r>
            <w:r w:rsidR="00FF4550">
              <w:rPr>
                <w:sz w:val="24"/>
              </w:rPr>
              <w:t>3</w:t>
            </w:r>
            <w:r w:rsidRPr="00564473">
              <w:rPr>
                <w:sz w:val="24"/>
              </w:rPr>
              <w:t>%</w:t>
            </w:r>
          </w:p>
          <w:p w:rsidR="00564473" w:rsidRPr="00564473" w:rsidRDefault="00564473" w:rsidP="00564473">
            <w:pPr>
              <w:pStyle w:val="TableParagraph"/>
              <w:spacing w:before="122"/>
              <w:rPr>
                <w:sz w:val="24"/>
              </w:rPr>
            </w:pPr>
            <w:r w:rsidRPr="00564473">
              <w:rPr>
                <w:sz w:val="24"/>
              </w:rPr>
              <w:t xml:space="preserve">  dziedzina</w:t>
            </w:r>
            <w:r w:rsidRPr="00564473">
              <w:rPr>
                <w:spacing w:val="-9"/>
                <w:sz w:val="24"/>
              </w:rPr>
              <w:t xml:space="preserve"> </w:t>
            </w:r>
            <w:r w:rsidRPr="00564473">
              <w:rPr>
                <w:sz w:val="24"/>
              </w:rPr>
              <w:t>nauk</w:t>
            </w:r>
            <w:r w:rsidRPr="00564473">
              <w:rPr>
                <w:spacing w:val="-8"/>
                <w:sz w:val="24"/>
              </w:rPr>
              <w:t xml:space="preserve"> </w:t>
            </w:r>
            <w:r w:rsidRPr="00564473">
              <w:rPr>
                <w:sz w:val="24"/>
              </w:rPr>
              <w:t>ścisłych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 xml:space="preserve">przyrodniczych  </w:t>
            </w:r>
            <w:r w:rsidRPr="00564473">
              <w:rPr>
                <w:sz w:val="24"/>
              </w:rPr>
              <w:br/>
              <w:t xml:space="preserve">     dyscyplina: nauki biologiczne - </w:t>
            </w:r>
            <w:r w:rsidR="00FF4550">
              <w:rPr>
                <w:sz w:val="24"/>
              </w:rPr>
              <w:t>11</w:t>
            </w:r>
            <w:r w:rsidRPr="00564473">
              <w:rPr>
                <w:sz w:val="24"/>
              </w:rPr>
              <w:t xml:space="preserve"> %</w:t>
            </w:r>
          </w:p>
          <w:p w:rsidR="00B45AB4" w:rsidRPr="00564473" w:rsidRDefault="00564473" w:rsidP="005644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</w:rPr>
              <w:br/>
            </w:r>
            <w:r w:rsidRPr="00564473">
              <w:rPr>
                <w:rFonts w:ascii="Corbel" w:hAnsi="Corbel"/>
                <w:sz w:val="24"/>
              </w:rPr>
              <w:t xml:space="preserve">                                      </w:t>
            </w:r>
            <w:r w:rsidRPr="00564473">
              <w:rPr>
                <w:rFonts w:ascii="Corbel" w:hAnsi="Corbel"/>
                <w:b/>
                <w:sz w:val="24"/>
              </w:rPr>
              <w:t>Ogółem:</w:t>
            </w:r>
            <w:r w:rsidRPr="00564473">
              <w:rPr>
                <w:rFonts w:ascii="Corbel" w:hAnsi="Corbel"/>
                <w:b/>
                <w:spacing w:val="-7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4"/>
                <w:sz w:val="24"/>
              </w:rPr>
              <w:t>100%</w:t>
            </w:r>
          </w:p>
        </w:tc>
      </w:tr>
      <w:tr w:rsidR="00B95FCE" w:rsidRPr="00A04092" w:rsidTr="00B34201">
        <w:trPr>
          <w:trHeight w:val="1276"/>
        </w:trPr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B34201" w:rsidRDefault="00B3420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201">
              <w:rPr>
                <w:rFonts w:ascii="Corbel" w:hAnsi="Corbel"/>
                <w:sz w:val="24"/>
              </w:rPr>
              <w:t>W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Uczelni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nie</w:t>
            </w:r>
            <w:r w:rsidRPr="00B34201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ma</w:t>
            </w:r>
            <w:r w:rsidRPr="00B34201">
              <w:rPr>
                <w:rFonts w:ascii="Corbel" w:hAnsi="Corbel"/>
                <w:spacing w:val="-9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kierunku</w:t>
            </w:r>
            <w:r w:rsidRPr="00B34201">
              <w:rPr>
                <w:rFonts w:ascii="Corbel" w:hAnsi="Corbel"/>
                <w:spacing w:val="-12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o</w:t>
            </w:r>
            <w:r w:rsidRPr="00B34201">
              <w:rPr>
                <w:rFonts w:ascii="Corbel" w:hAnsi="Corbel"/>
                <w:spacing w:val="-7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podobnie zdefiniowanych efektach uczenia się przypisanych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do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tych</w:t>
            </w:r>
            <w:r w:rsidRPr="00B34201">
              <w:rPr>
                <w:rFonts w:ascii="Corbel" w:hAnsi="Corbel"/>
                <w:spacing w:val="-11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>samych</w:t>
            </w:r>
            <w:r w:rsidRPr="00B34201">
              <w:rPr>
                <w:rFonts w:ascii="Corbel" w:hAnsi="Corbel"/>
                <w:spacing w:val="-10"/>
                <w:sz w:val="24"/>
              </w:rPr>
              <w:t xml:space="preserve"> </w:t>
            </w:r>
            <w:r w:rsidRPr="00B34201">
              <w:rPr>
                <w:rFonts w:ascii="Corbel" w:hAnsi="Corbel"/>
                <w:sz w:val="24"/>
              </w:rPr>
              <w:t xml:space="preserve">dziedzin i dyscyplin i takim samym profilu </w:t>
            </w:r>
            <w:r w:rsidRPr="00B34201">
              <w:rPr>
                <w:rFonts w:ascii="Corbel" w:hAnsi="Corbel"/>
                <w:spacing w:val="-2"/>
                <w:sz w:val="24"/>
              </w:rPr>
              <w:t>absolwenta</w:t>
            </w:r>
          </w:p>
        </w:tc>
      </w:tr>
      <w:tr w:rsidR="00F21210" w:rsidRPr="00A04092" w:rsidTr="005C5527">
        <w:trPr>
          <w:trHeight w:val="3676"/>
        </w:trPr>
        <w:tc>
          <w:tcPr>
            <w:tcW w:w="534" w:type="dxa"/>
          </w:tcPr>
          <w:p w:rsidR="00F21210" w:rsidRPr="00A04092" w:rsidRDefault="00F2121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F21210" w:rsidRPr="00295A42" w:rsidRDefault="00F2121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F21210" w:rsidRDefault="00F21210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br/>
              <w:t xml:space="preserve">Absolwent </w:t>
            </w:r>
            <w:r w:rsidR="00FF4550">
              <w:rPr>
                <w:rFonts w:ascii="Corbel" w:hAnsi="Corbel"/>
                <w:sz w:val="24"/>
                <w:szCs w:val="24"/>
              </w:rPr>
              <w:t xml:space="preserve">ma pogłębioną 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wiedzę z zakresu nauk rolniczych, inżynieryjno-technicznych </w:t>
            </w:r>
            <w:r w:rsidRPr="00295A42">
              <w:rPr>
                <w:rFonts w:ascii="Corbel" w:hAnsi="Corbel"/>
                <w:sz w:val="24"/>
                <w:szCs w:val="24"/>
              </w:rPr>
              <w:br/>
              <w:t>i biologicznych</w:t>
            </w:r>
            <w:r w:rsidR="00FF4550">
              <w:rPr>
                <w:rFonts w:ascii="Corbel" w:hAnsi="Corbel"/>
                <w:sz w:val="24"/>
                <w:szCs w:val="24"/>
              </w:rPr>
              <w:t xml:space="preserve">, a także zna wybrane zagadnienia z zakresu nauk humanistycznych, prawnych oraz ekonomicznych i wykazuje biegłość w wybranej specjalności. Zna zasady ochrony </w:t>
            </w:r>
            <w:r w:rsidR="007B4F29">
              <w:rPr>
                <w:rFonts w:ascii="Corbel" w:hAnsi="Corbel"/>
                <w:sz w:val="24"/>
                <w:szCs w:val="24"/>
              </w:rPr>
              <w:br/>
            </w:r>
            <w:r w:rsidR="00FF4550">
              <w:rPr>
                <w:rFonts w:ascii="Corbel" w:hAnsi="Corbel"/>
                <w:sz w:val="24"/>
                <w:szCs w:val="24"/>
              </w:rPr>
              <w:t xml:space="preserve">i </w:t>
            </w:r>
            <w:r w:rsidR="00FF4550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>inżynierii środowiska</w:t>
            </w:r>
            <w:r w:rsidR="00FF4550">
              <w:rPr>
                <w:rFonts w:ascii="Corbel" w:hAnsi="Corbel"/>
                <w:sz w:val="24"/>
                <w:szCs w:val="24"/>
              </w:rPr>
              <w:t>, planowania przestrzennego oraz ekonomiczne problemy polityki ochrony środowiska</w:t>
            </w:r>
            <w:r w:rsidR="007B4F29">
              <w:rPr>
                <w:rFonts w:ascii="Corbel" w:hAnsi="Corbel"/>
                <w:sz w:val="24"/>
                <w:szCs w:val="24"/>
              </w:rPr>
              <w:t>. Zna skutki działań człowieka na środowisko w szczególności w odniesieniu do obszarów przyrodniczo cennych. Potrafi zastosować najnow</w:t>
            </w:r>
            <w:r w:rsidR="00592383">
              <w:rPr>
                <w:rFonts w:ascii="Corbel" w:hAnsi="Corbel"/>
                <w:sz w:val="24"/>
                <w:szCs w:val="24"/>
              </w:rPr>
              <w:t>ocześniej</w:t>
            </w:r>
            <w:r w:rsidR="007B4F29">
              <w:rPr>
                <w:rFonts w:ascii="Corbel" w:hAnsi="Corbel"/>
                <w:sz w:val="24"/>
                <w:szCs w:val="24"/>
              </w:rPr>
              <w:t xml:space="preserve">sze metody </w:t>
            </w:r>
            <w:r w:rsidR="00592383">
              <w:rPr>
                <w:rFonts w:ascii="Corbel" w:hAnsi="Corbel"/>
                <w:sz w:val="24"/>
                <w:szCs w:val="24"/>
              </w:rPr>
              <w:br/>
            </w:r>
            <w:r w:rsidR="007B4F29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narzędzia do oceny stanu ekologicznego środowiska i zinterpretować otrzymane wyniki. Zna zasady działania urządzeń stosowanych w ochronie i inżynierii środowiska oraz </w:t>
            </w:r>
            <w:r w:rsidR="007B4F29">
              <w:rPr>
                <w:rFonts w:ascii="Corbel" w:hAnsi="Corbel"/>
                <w:sz w:val="24"/>
                <w:szCs w:val="24"/>
              </w:rPr>
              <w:t xml:space="preserve">potrafi stosować nowoczesne metody ochrony środowiska i zarządzania zasobami przyrody. Posiada wiedzę i umiejętności pozwalające na samodzielne rozwiązywanie problemów z zakresu </w:t>
            </w:r>
            <w:r w:rsidR="007B4F29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ochrony i inżynierii środowiska w ujęciu lokalnym i ponadregionalnym, również </w:t>
            </w:r>
            <w:r w:rsidR="00592383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7B4F29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>w niestandardowych sytuacjach.</w:t>
            </w:r>
            <w:r w:rsidR="005C5527"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Potrafi przygotować opinie dotyczące projektów z zakresu inżynierii środowiska oraz </w:t>
            </w:r>
            <w:r w:rsidR="005C5527">
              <w:rPr>
                <w:rFonts w:ascii="Corbel" w:hAnsi="Corbel"/>
                <w:sz w:val="24"/>
                <w:szCs w:val="24"/>
              </w:rPr>
              <w:t>ochrony i zarządzania zasobami przyrody, z zachowaniem zasad prawnych, ekonomicznych i etycznych.</w:t>
            </w:r>
          </w:p>
          <w:p w:rsidR="005C5527" w:rsidRPr="00295A42" w:rsidRDefault="005C5527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Posiada wiedzę i umiejętności umożliwiające podjęcie pracy w instytucjach zintegrowanego zarządzania zasobami przyrody oraz ich ochrony. Absolwent jest również przygotowany do podjęcia pracy zawodowej w placówkach naukowych, laboratoriach, w urzędach administracji państwowej i sam</w:t>
            </w:r>
            <w:bookmarkStart w:id="0" w:name="_GoBack"/>
            <w:bookmarkEnd w:id="0"/>
            <w:r>
              <w:rPr>
                <w:rFonts w:ascii="Corbel" w:hAnsi="Corbel"/>
                <w:sz w:val="24"/>
                <w:szCs w:val="24"/>
              </w:rPr>
              <w:t xml:space="preserve">orządowej oraz w instytucjach, których </w:t>
            </w:r>
            <w:r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działalność związana jest z ochroną </w:t>
            </w:r>
            <w:r w:rsidRPr="002744CD">
              <w:rPr>
                <w:rFonts w:ascii="Corbel" w:hAnsi="Corbel"/>
                <w:color w:val="000000" w:themeColor="text1"/>
                <w:sz w:val="24"/>
                <w:szCs w:val="24"/>
              </w:rPr>
              <w:br/>
              <w:t xml:space="preserve">i inżynierią środowiska, kształtowaniem środowiska przyrodniczego oraz z edukacją przyrodniczo-ekologiczną. Absolwent jest przygotowany </w:t>
            </w:r>
            <w:r>
              <w:rPr>
                <w:rFonts w:ascii="Corbel" w:hAnsi="Corbel"/>
                <w:sz w:val="24"/>
                <w:szCs w:val="24"/>
              </w:rPr>
              <w:t>do podjęcia kształcenia w szkole doktorskiej.</w:t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B3420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:rsidR="007E6C5C" w:rsidRDefault="007E6C5C" w:rsidP="0032129B">
      <w:pPr>
        <w:rPr>
          <w:sz w:val="20"/>
          <w:szCs w:val="20"/>
        </w:rPr>
      </w:pPr>
    </w:p>
    <w:p w:rsidR="00A3588B" w:rsidRDefault="00A3588B" w:rsidP="00A3588B">
      <w:pPr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:rsidR="00A3588B" w:rsidRDefault="00A3588B" w:rsidP="00A3588B">
      <w:pPr>
        <w:ind w:left="4962"/>
        <w:jc w:val="center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:rsidR="00A3588B" w:rsidRPr="000B1E9E" w:rsidRDefault="00A3588B" w:rsidP="0032129B">
      <w:pPr>
        <w:rPr>
          <w:sz w:val="20"/>
          <w:szCs w:val="20"/>
        </w:rPr>
      </w:pPr>
    </w:p>
    <w:sectPr w:rsidR="00A3588B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10" w:rsidRDefault="00342D10" w:rsidP="003756C6">
      <w:pPr>
        <w:spacing w:after="0" w:line="240" w:lineRule="auto"/>
      </w:pPr>
      <w:r>
        <w:separator/>
      </w:r>
    </w:p>
  </w:endnote>
  <w:endnote w:type="continuationSeparator" w:id="0">
    <w:p w:rsidR="00342D10" w:rsidRDefault="00342D10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10" w:rsidRDefault="00342D10" w:rsidP="003756C6">
      <w:pPr>
        <w:spacing w:after="0" w:line="240" w:lineRule="auto"/>
      </w:pPr>
      <w:r>
        <w:separator/>
      </w:r>
    </w:p>
  </w:footnote>
  <w:footnote w:type="continuationSeparator" w:id="0">
    <w:p w:rsidR="00342D10" w:rsidRDefault="00342D10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744CD"/>
    <w:rsid w:val="00295A42"/>
    <w:rsid w:val="002B4E92"/>
    <w:rsid w:val="002D17F2"/>
    <w:rsid w:val="002E46E6"/>
    <w:rsid w:val="002F01C9"/>
    <w:rsid w:val="0032129B"/>
    <w:rsid w:val="00342D10"/>
    <w:rsid w:val="003756C6"/>
    <w:rsid w:val="00383E26"/>
    <w:rsid w:val="003C0B0D"/>
    <w:rsid w:val="003D3341"/>
    <w:rsid w:val="003F229D"/>
    <w:rsid w:val="004C2CEB"/>
    <w:rsid w:val="004F51CD"/>
    <w:rsid w:val="004F63ED"/>
    <w:rsid w:val="00523553"/>
    <w:rsid w:val="00524E8F"/>
    <w:rsid w:val="00530123"/>
    <w:rsid w:val="00540FDE"/>
    <w:rsid w:val="00543D78"/>
    <w:rsid w:val="00564473"/>
    <w:rsid w:val="00590A1D"/>
    <w:rsid w:val="00592383"/>
    <w:rsid w:val="005B0C30"/>
    <w:rsid w:val="005C5527"/>
    <w:rsid w:val="005D7524"/>
    <w:rsid w:val="005E5E31"/>
    <w:rsid w:val="00615A18"/>
    <w:rsid w:val="00625C70"/>
    <w:rsid w:val="00640E6F"/>
    <w:rsid w:val="0064645C"/>
    <w:rsid w:val="00646D86"/>
    <w:rsid w:val="006732F5"/>
    <w:rsid w:val="00684336"/>
    <w:rsid w:val="006902E6"/>
    <w:rsid w:val="006B5597"/>
    <w:rsid w:val="006B66FF"/>
    <w:rsid w:val="00721A72"/>
    <w:rsid w:val="00743B7E"/>
    <w:rsid w:val="00747261"/>
    <w:rsid w:val="007518EB"/>
    <w:rsid w:val="007750C1"/>
    <w:rsid w:val="007857EC"/>
    <w:rsid w:val="00790000"/>
    <w:rsid w:val="007A3BC3"/>
    <w:rsid w:val="007B4F29"/>
    <w:rsid w:val="007C27D6"/>
    <w:rsid w:val="007D6B34"/>
    <w:rsid w:val="007E6C5C"/>
    <w:rsid w:val="00817647"/>
    <w:rsid w:val="00826888"/>
    <w:rsid w:val="008A5ACA"/>
    <w:rsid w:val="008B268E"/>
    <w:rsid w:val="008C0CE5"/>
    <w:rsid w:val="008E24E5"/>
    <w:rsid w:val="00913E38"/>
    <w:rsid w:val="00916762"/>
    <w:rsid w:val="00950C35"/>
    <w:rsid w:val="009550FE"/>
    <w:rsid w:val="0095707B"/>
    <w:rsid w:val="00977DC5"/>
    <w:rsid w:val="00980739"/>
    <w:rsid w:val="009C236B"/>
    <w:rsid w:val="009F08EA"/>
    <w:rsid w:val="00A04092"/>
    <w:rsid w:val="00A1400C"/>
    <w:rsid w:val="00A225A5"/>
    <w:rsid w:val="00A22DA3"/>
    <w:rsid w:val="00A3588B"/>
    <w:rsid w:val="00A86C10"/>
    <w:rsid w:val="00AA5064"/>
    <w:rsid w:val="00AB6679"/>
    <w:rsid w:val="00B16FC2"/>
    <w:rsid w:val="00B23C75"/>
    <w:rsid w:val="00B34201"/>
    <w:rsid w:val="00B45AB4"/>
    <w:rsid w:val="00B50688"/>
    <w:rsid w:val="00B7696B"/>
    <w:rsid w:val="00B84ACA"/>
    <w:rsid w:val="00B95FCE"/>
    <w:rsid w:val="00BB580B"/>
    <w:rsid w:val="00BD4231"/>
    <w:rsid w:val="00BF3EDD"/>
    <w:rsid w:val="00C0227F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21210"/>
    <w:rsid w:val="00F32A82"/>
    <w:rsid w:val="00F426F3"/>
    <w:rsid w:val="00F52F14"/>
    <w:rsid w:val="00F6188A"/>
    <w:rsid w:val="00F64B6E"/>
    <w:rsid w:val="00F733C1"/>
    <w:rsid w:val="00FA2719"/>
    <w:rsid w:val="00FA4292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74A2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56447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CCD0-3637-4F63-96E6-F512FF7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2019-03-07T07:08:00Z</cp:lastPrinted>
  <dcterms:created xsi:type="dcterms:W3CDTF">2024-11-07T07:39:00Z</dcterms:created>
  <dcterms:modified xsi:type="dcterms:W3CDTF">2025-01-03T08:25:00Z</dcterms:modified>
</cp:coreProperties>
</file>