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12A9" w14:textId="3BA240C9" w:rsidR="00760EE0" w:rsidRPr="00913ECA" w:rsidRDefault="00F35DE1" w:rsidP="00AA44B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 w:rsidR="00760EE0" w:rsidRPr="00913ECA">
        <w:rPr>
          <w:rFonts w:ascii="Corbel" w:hAnsi="Corbel"/>
          <w:i/>
        </w:rPr>
        <w:t xml:space="preserve">Zał. nr </w:t>
      </w:r>
      <w:r w:rsidR="000667E3">
        <w:rPr>
          <w:rFonts w:ascii="Corbel" w:hAnsi="Corbel"/>
          <w:i/>
        </w:rPr>
        <w:t>2</w:t>
      </w:r>
      <w:r w:rsidR="00760EE0" w:rsidRPr="00913ECA">
        <w:rPr>
          <w:rFonts w:ascii="Corbel" w:hAnsi="Corbel"/>
          <w:i/>
        </w:rPr>
        <w:t>.2</w:t>
      </w:r>
      <w:r w:rsidR="000667E3">
        <w:rPr>
          <w:rFonts w:ascii="Corbel" w:hAnsi="Corbel"/>
          <w:i/>
        </w:rPr>
        <w:t>.</w:t>
      </w:r>
      <w:r w:rsidR="00760EE0" w:rsidRPr="00913ECA">
        <w:rPr>
          <w:rFonts w:ascii="Corbel" w:hAnsi="Corbel"/>
          <w:i/>
        </w:rPr>
        <w:t xml:space="preserve"> do</w:t>
      </w:r>
      <w:r w:rsidR="005639AE">
        <w:rPr>
          <w:rFonts w:ascii="Corbel" w:hAnsi="Corbel"/>
          <w:i/>
        </w:rPr>
        <w:t xml:space="preserve"> </w:t>
      </w:r>
      <w:r w:rsidR="000667E3">
        <w:rPr>
          <w:rFonts w:ascii="Corbel" w:hAnsi="Corbel"/>
          <w:i/>
        </w:rPr>
        <w:t>Uchwały nr …/01/2025 Senatu UR</w:t>
      </w:r>
      <w:r w:rsidR="000667E3">
        <w:rPr>
          <w:rFonts w:ascii="Corbel" w:hAnsi="Corbel"/>
          <w:i/>
        </w:rPr>
        <w:br/>
        <w:t>z dnia 27 stycznia 2025 r.</w:t>
      </w:r>
    </w:p>
    <w:p w14:paraId="1384A567" w14:textId="77777777"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62CA293F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09D4502" w14:textId="54AC8C04" w:rsidR="00760EE0" w:rsidRPr="00E27B5D" w:rsidRDefault="00760EE0" w:rsidP="002E2249">
      <w:pPr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r w:rsidRPr="00E27B5D">
        <w:rPr>
          <w:rFonts w:ascii="Corbel" w:hAnsi="Corbel"/>
          <w:i/>
          <w:color w:val="000000" w:themeColor="text1"/>
          <w:sz w:val="24"/>
          <w:szCs w:val="24"/>
        </w:rPr>
        <w:t xml:space="preserve">akademickiego </w:t>
      </w:r>
      <w:r w:rsidR="00B4650A" w:rsidRPr="00E27B5D">
        <w:rPr>
          <w:rFonts w:ascii="Corbel" w:hAnsi="Corbel"/>
          <w:i/>
          <w:color w:val="000000" w:themeColor="text1"/>
          <w:sz w:val="24"/>
          <w:szCs w:val="24"/>
        </w:rPr>
        <w:t>202</w:t>
      </w:r>
      <w:r w:rsidR="00545D1C" w:rsidRPr="00E27B5D">
        <w:rPr>
          <w:rFonts w:ascii="Corbel" w:hAnsi="Corbel"/>
          <w:i/>
          <w:color w:val="000000" w:themeColor="text1"/>
          <w:sz w:val="24"/>
          <w:szCs w:val="24"/>
        </w:rPr>
        <w:t>5</w:t>
      </w:r>
      <w:r w:rsidR="00B4650A" w:rsidRPr="00E27B5D">
        <w:rPr>
          <w:rFonts w:ascii="Corbel" w:hAnsi="Corbel"/>
          <w:i/>
          <w:color w:val="000000" w:themeColor="text1"/>
          <w:sz w:val="24"/>
          <w:szCs w:val="24"/>
        </w:rPr>
        <w:t>/202</w:t>
      </w:r>
      <w:r w:rsidR="00545D1C" w:rsidRPr="00E27B5D">
        <w:rPr>
          <w:rFonts w:ascii="Corbel" w:hAnsi="Corbel"/>
          <w:i/>
          <w:color w:val="000000" w:themeColor="text1"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E27B5D" w:rsidRPr="00E27B5D" w14:paraId="5D7F7F52" w14:textId="77777777" w:rsidTr="005B4C0E">
        <w:tc>
          <w:tcPr>
            <w:tcW w:w="5211" w:type="dxa"/>
            <w:gridSpan w:val="2"/>
          </w:tcPr>
          <w:p w14:paraId="2C6D1F84" w14:textId="77777777" w:rsidR="00760EE0" w:rsidRPr="00E27B5D" w:rsidRDefault="00760EE0" w:rsidP="005B4C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E27B5D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15ED0DC" w14:textId="790AE222" w:rsidR="00760EE0" w:rsidRPr="00E27B5D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E27B5D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 xml:space="preserve">Ochrona </w:t>
            </w:r>
            <w:r w:rsidR="00697064" w:rsidRPr="00E27B5D">
              <w:rPr>
                <w:rFonts w:ascii="Corbel" w:eastAsia="Corbel" w:hAnsi="Corbel" w:cs="Corbel"/>
                <w:b/>
                <w:bCs/>
                <w:color w:val="000000" w:themeColor="text1"/>
                <w:sz w:val="24"/>
                <w:szCs w:val="24"/>
              </w:rPr>
              <w:t xml:space="preserve">i inżynieria </w:t>
            </w:r>
            <w:r w:rsidRPr="00E27B5D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środowiska</w:t>
            </w:r>
          </w:p>
        </w:tc>
      </w:tr>
      <w:tr w:rsidR="00760EE0" w:rsidRPr="00A04092" w14:paraId="7200497E" w14:textId="77777777" w:rsidTr="005B4C0E">
        <w:tc>
          <w:tcPr>
            <w:tcW w:w="5211" w:type="dxa"/>
            <w:gridSpan w:val="2"/>
          </w:tcPr>
          <w:p w14:paraId="7F444487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905E3C7" w14:textId="4720231F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A04092" w14:paraId="3F902CD8" w14:textId="77777777" w:rsidTr="005B4C0E">
        <w:tc>
          <w:tcPr>
            <w:tcW w:w="5211" w:type="dxa"/>
            <w:gridSpan w:val="2"/>
          </w:tcPr>
          <w:p w14:paraId="10105EE3" w14:textId="77777777" w:rsidR="00760EE0" w:rsidRPr="009778E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F14E488" w14:textId="776F6BF9" w:rsidR="00760EE0" w:rsidRPr="009778EF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A04092" w14:paraId="3B937FED" w14:textId="77777777" w:rsidTr="0008490D">
        <w:trPr>
          <w:trHeight w:val="1735"/>
        </w:trPr>
        <w:tc>
          <w:tcPr>
            <w:tcW w:w="10031" w:type="dxa"/>
            <w:gridSpan w:val="4"/>
            <w:vAlign w:val="center"/>
          </w:tcPr>
          <w:p w14:paraId="5AD86B26" w14:textId="7AF1A6F3" w:rsidR="00A50F90" w:rsidRPr="009778EF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9778EF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9778EF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9778EF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2</w:t>
            </w:r>
            <w:r w:rsidR="000667E3">
              <w:rPr>
                <w:rFonts w:ascii="Corbel" w:eastAsia="Times New Roman" w:hAnsi="Corbel" w:cs="Arial"/>
                <w:lang w:eastAsia="pl-PL"/>
              </w:rPr>
              <w:t>4</w:t>
            </w:r>
            <w:r w:rsidRPr="009778EF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0667E3">
              <w:rPr>
                <w:rFonts w:ascii="Corbel" w:eastAsia="Times New Roman" w:hAnsi="Corbel" w:cs="Arial"/>
                <w:lang w:eastAsia="pl-PL"/>
              </w:rPr>
              <w:t>1606</w:t>
            </w:r>
            <w:r w:rsidRPr="009778EF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AA44B6">
              <w:rPr>
                <w:rFonts w:ascii="Corbel" w:eastAsia="Times New Roman" w:hAnsi="Corbel" w:cs="Arial"/>
                <w:lang w:eastAsia="pl-PL"/>
              </w:rPr>
              <w:br/>
            </w:r>
            <w:r w:rsidRPr="009778EF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</w:t>
            </w:r>
            <w:r w:rsidR="00A50F90" w:rsidRPr="009778EF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0D25AF34" w14:textId="77777777" w:rsidTr="00B4650A">
        <w:tc>
          <w:tcPr>
            <w:tcW w:w="1696" w:type="dxa"/>
            <w:vAlign w:val="center"/>
          </w:tcPr>
          <w:p w14:paraId="249F68E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14:paraId="12879260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14:paraId="76073268" w14:textId="1B9BD625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B4650A" w:rsidRPr="009778EF">
              <w:rPr>
                <w:rFonts w:ascii="Corbel" w:hAnsi="Corbel"/>
                <w:sz w:val="24"/>
                <w:szCs w:val="24"/>
              </w:rPr>
              <w:br/>
              <w:t>poziom 6</w:t>
            </w:r>
          </w:p>
        </w:tc>
      </w:tr>
      <w:tr w:rsidR="00760EE0" w:rsidRPr="00A04092" w14:paraId="329F8E19" w14:textId="77777777" w:rsidTr="005731AE">
        <w:trPr>
          <w:trHeight w:val="465"/>
        </w:trPr>
        <w:tc>
          <w:tcPr>
            <w:tcW w:w="10031" w:type="dxa"/>
            <w:gridSpan w:val="4"/>
            <w:vAlign w:val="center"/>
          </w:tcPr>
          <w:p w14:paraId="79BF1542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4B424891" w14:textId="77777777" w:rsidTr="00AA44B6">
        <w:trPr>
          <w:trHeight w:val="2015"/>
        </w:trPr>
        <w:tc>
          <w:tcPr>
            <w:tcW w:w="1696" w:type="dxa"/>
            <w:vAlign w:val="center"/>
          </w:tcPr>
          <w:p w14:paraId="2E1B1825" w14:textId="77777777" w:rsidR="00760EE0" w:rsidRPr="00B4650A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14:paraId="607A0CB8" w14:textId="25B8A611" w:rsidR="00760EE0" w:rsidRPr="009778EF" w:rsidRDefault="004D4571" w:rsidP="004D45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wybrane fakty, zagadnienia i teorie </w:t>
            </w:r>
            <w:r w:rsidRPr="009778EF">
              <w:rPr>
                <w:rFonts w:ascii="Corbel" w:eastAsia="Corbel" w:hAnsi="Corbel" w:cs="Corbel"/>
              </w:rPr>
              <w:br/>
              <w:t xml:space="preserve">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>i przyrodniczych na poziomie wystarczającym do wyjaśnien</w:t>
            </w:r>
            <w:r w:rsidRPr="009539A0">
              <w:rPr>
                <w:rFonts w:ascii="Corbel" w:eastAsia="Corbel" w:hAnsi="Corbel" w:cs="Corbel"/>
                <w:color w:val="000000" w:themeColor="text1"/>
              </w:rPr>
              <w:t>i</w:t>
            </w:r>
            <w:r w:rsidR="009539A0" w:rsidRPr="009539A0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9778EF">
              <w:rPr>
                <w:rFonts w:ascii="Corbel" w:eastAsia="Corbel" w:hAnsi="Corbel" w:cs="Corbel"/>
              </w:rPr>
              <w:t xml:space="preserve"> procesów biologicznych zachodzących na różnych poziomach organizacji materii ożywionej, związków, zależności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organizmów w środowisku oraz relacji między ożywionymi i nieożywionymi elementami środowiska</w:t>
            </w:r>
          </w:p>
        </w:tc>
        <w:tc>
          <w:tcPr>
            <w:tcW w:w="1956" w:type="dxa"/>
            <w:vAlign w:val="center"/>
          </w:tcPr>
          <w:p w14:paraId="4546E169" w14:textId="2E84A213" w:rsidR="00760EE0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760EE0" w:rsidRPr="00A04092" w14:paraId="25088225" w14:textId="77777777" w:rsidTr="00AA44B6">
        <w:trPr>
          <w:trHeight w:val="1436"/>
        </w:trPr>
        <w:tc>
          <w:tcPr>
            <w:tcW w:w="1696" w:type="dxa"/>
            <w:vAlign w:val="center"/>
          </w:tcPr>
          <w:p w14:paraId="48E6D132" w14:textId="2AC8D20C" w:rsidR="00760EE0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14:paraId="59F441EE" w14:textId="6E6C6935" w:rsidR="00760EE0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stopniu zaawansowanym zasady stosowania geograficznych systemów informatycznych oraz wybrane zagadnienia i teorie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z matematyki, chemii, fizyki i statystyki w zakresie niezbędnym do opisywania i interpretowania zjawisk zachodzących w środowisku przyrodniczym</w:t>
            </w:r>
          </w:p>
        </w:tc>
        <w:tc>
          <w:tcPr>
            <w:tcW w:w="1956" w:type="dxa"/>
            <w:vAlign w:val="center"/>
          </w:tcPr>
          <w:p w14:paraId="0A922E57" w14:textId="11E9BF03" w:rsidR="00760EE0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75AB860C" w14:textId="77777777" w:rsidTr="009539A0">
        <w:trPr>
          <w:trHeight w:val="675"/>
        </w:trPr>
        <w:tc>
          <w:tcPr>
            <w:tcW w:w="1696" w:type="dxa"/>
            <w:vAlign w:val="center"/>
          </w:tcPr>
          <w:p w14:paraId="0259EA31" w14:textId="5046BF46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14:paraId="4E7A1AB0" w14:textId="51EC7E6D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 xml:space="preserve">w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zaawansowanym stopniu kategorie pojęciowe i terminologię stosowaną w ochronie </w:t>
            </w:r>
            <w:r w:rsidR="00697064" w:rsidRPr="00E27B5D">
              <w:rPr>
                <w:rFonts w:ascii="Corbel" w:eastAsia="Corbel" w:hAnsi="Corbel" w:cs="Corbel"/>
                <w:color w:val="000000" w:themeColor="text1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697064" w:rsidRPr="00E27B5D">
              <w:rPr>
                <w:rFonts w:ascii="Corbel" w:eastAsia="Corbel" w:hAnsi="Corbel" w:cs="Corbel"/>
                <w:color w:val="000000" w:themeColor="text1"/>
              </w:rPr>
              <w:t xml:space="preserve">oraz ochronie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przyrody</w:t>
            </w:r>
          </w:p>
        </w:tc>
        <w:tc>
          <w:tcPr>
            <w:tcW w:w="1956" w:type="dxa"/>
            <w:vAlign w:val="center"/>
          </w:tcPr>
          <w:p w14:paraId="3D5EB751" w14:textId="07258532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1F74ABA6" w14:textId="77777777" w:rsidTr="00AA44B6">
        <w:trPr>
          <w:trHeight w:val="903"/>
        </w:trPr>
        <w:tc>
          <w:tcPr>
            <w:tcW w:w="1696" w:type="dxa"/>
            <w:vAlign w:val="center"/>
          </w:tcPr>
          <w:p w14:paraId="2D634530" w14:textId="1AF4F9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14:paraId="54621409" w14:textId="747EDA13" w:rsidR="00AA44B6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</w:t>
            </w:r>
            <w:r w:rsidRPr="009778EF">
              <w:rPr>
                <w:rFonts w:ascii="Corbel" w:eastAsia="Corbel" w:hAnsi="Corbel" w:cs="Corbel"/>
                <w:sz w:val="24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metody, techniki i narzędzia pomiarowe stosowane do analizy zjawisk przyrodniczych oraz zasady monitoringu środowiska przyrodniczego</w:t>
            </w:r>
          </w:p>
        </w:tc>
        <w:tc>
          <w:tcPr>
            <w:tcW w:w="1956" w:type="dxa"/>
            <w:vAlign w:val="center"/>
          </w:tcPr>
          <w:p w14:paraId="51A76FB1" w14:textId="7AC6A67D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65F7B751" w14:textId="77777777" w:rsidTr="00AA44B6">
        <w:trPr>
          <w:trHeight w:val="1275"/>
        </w:trPr>
        <w:tc>
          <w:tcPr>
            <w:tcW w:w="1696" w:type="dxa"/>
            <w:vAlign w:val="center"/>
          </w:tcPr>
          <w:p w14:paraId="6796E649" w14:textId="714C8397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14:paraId="230D65EC" w14:textId="3CA0AABC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aktualne problemy środowiskowe,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w tym przyrodnicze skutki degradacji środowiska oraz źródła odpadów, rodzaje zanieczyszczeń wód, gleby, powietrza i zasady postępowania z nimi</w:t>
            </w:r>
          </w:p>
        </w:tc>
        <w:tc>
          <w:tcPr>
            <w:tcW w:w="1956" w:type="dxa"/>
            <w:vAlign w:val="center"/>
          </w:tcPr>
          <w:p w14:paraId="540BDBAF" w14:textId="13F95D87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6BDCF6E1" w14:textId="77777777" w:rsidTr="0077214E">
        <w:trPr>
          <w:trHeight w:val="850"/>
        </w:trPr>
        <w:tc>
          <w:tcPr>
            <w:tcW w:w="1696" w:type="dxa"/>
            <w:vAlign w:val="center"/>
          </w:tcPr>
          <w:p w14:paraId="685CDE5B" w14:textId="42491EC0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14:paraId="4DCB42D1" w14:textId="0EE2E16B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w zaawansowanym stopniu techniki i technologie wykorzystujące najnowsze osiągnięcia naukowe</w:t>
            </w:r>
            <w:r w:rsidR="005731AE" w:rsidRPr="009778EF">
              <w:rPr>
                <w:rFonts w:ascii="Corbel" w:eastAsia="Corbel" w:hAnsi="Corbel" w:cs="Corbel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w działaniach zapobiegających degradacji środowiska</w:t>
            </w:r>
          </w:p>
        </w:tc>
        <w:tc>
          <w:tcPr>
            <w:tcW w:w="1956" w:type="dxa"/>
            <w:vAlign w:val="center"/>
          </w:tcPr>
          <w:p w14:paraId="09CF2C23" w14:textId="049C1DF7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1BFE01A0" w14:textId="77777777" w:rsidTr="0077214E">
        <w:trPr>
          <w:trHeight w:val="1131"/>
        </w:trPr>
        <w:tc>
          <w:tcPr>
            <w:tcW w:w="1696" w:type="dxa"/>
            <w:vAlign w:val="center"/>
          </w:tcPr>
          <w:p w14:paraId="1FBE4D63" w14:textId="46F592FF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14:paraId="62AB964B" w14:textId="6EA507F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procesy zachodzące w cyklu życia urządzeń, obiektów i systemów technicznych oraz wpływ na środowisko różnych technologii przemysłowych i </w:t>
            </w:r>
            <w:proofErr w:type="spellStart"/>
            <w:r w:rsidRPr="009778EF">
              <w:rPr>
                <w:rFonts w:ascii="Corbel" w:eastAsia="Corbel" w:hAnsi="Corbel" w:cs="Corbel"/>
              </w:rPr>
              <w:t>prośrodowiskowe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rozwiązania technologiczne stosowane w przemyśle i rolnictwie</w:t>
            </w:r>
          </w:p>
        </w:tc>
        <w:tc>
          <w:tcPr>
            <w:tcW w:w="1956" w:type="dxa"/>
            <w:vAlign w:val="center"/>
          </w:tcPr>
          <w:p w14:paraId="5F6C1E7D" w14:textId="62ED8488" w:rsidR="00B4650A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S_WG </w:t>
            </w:r>
          </w:p>
          <w:p w14:paraId="6BB1B873" w14:textId="6C256427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 (Inż.)</w:t>
            </w:r>
          </w:p>
        </w:tc>
      </w:tr>
      <w:tr w:rsidR="00B4650A" w:rsidRPr="00A04092" w14:paraId="51D008DB" w14:textId="77777777" w:rsidTr="005731AE">
        <w:trPr>
          <w:trHeight w:val="417"/>
        </w:trPr>
        <w:tc>
          <w:tcPr>
            <w:tcW w:w="1696" w:type="dxa"/>
            <w:vAlign w:val="center"/>
          </w:tcPr>
          <w:p w14:paraId="3621A4FC" w14:textId="7CD6916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14:paraId="43C33296" w14:textId="6ACACDD4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cele, metody i formy ochrony przyrody</w:t>
            </w:r>
          </w:p>
        </w:tc>
        <w:tc>
          <w:tcPr>
            <w:tcW w:w="1956" w:type="dxa"/>
            <w:vAlign w:val="center"/>
          </w:tcPr>
          <w:p w14:paraId="32787292" w14:textId="5CEE0D5C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215B6A59" w14:textId="77777777" w:rsidTr="005731AE">
        <w:trPr>
          <w:trHeight w:val="977"/>
        </w:trPr>
        <w:tc>
          <w:tcPr>
            <w:tcW w:w="1696" w:type="dxa"/>
            <w:vAlign w:val="center"/>
          </w:tcPr>
          <w:p w14:paraId="062D796D" w14:textId="5B135389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14:paraId="19980C16" w14:textId="528DF7F1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regulacje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prawne oraz uwarunkowania ekonomiczne, społeczne </w:t>
            </w:r>
            <w:r w:rsidR="009778EF" w:rsidRPr="00E27B5D">
              <w:rPr>
                <w:rFonts w:ascii="Corbel" w:eastAsia="Corbel" w:hAnsi="Corbel" w:cs="Corbel"/>
                <w:color w:val="000000" w:themeColor="text1"/>
              </w:rPr>
              <w:br/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i etyczne działalności związanej z ochroną </w:t>
            </w:r>
            <w:r w:rsidR="005E7D0A" w:rsidRPr="00E27B5D">
              <w:rPr>
                <w:rFonts w:ascii="Corbel" w:eastAsia="Corbel" w:hAnsi="Corbel" w:cs="Corbel"/>
                <w:color w:val="000000" w:themeColor="text1"/>
              </w:rPr>
              <w:t xml:space="preserve">i inżynierią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5731AE" w:rsidRPr="00E27B5D">
              <w:rPr>
                <w:rFonts w:ascii="Corbel" w:eastAsia="Corbel" w:hAnsi="Corbel" w:cs="Corbel"/>
                <w:color w:val="000000" w:themeColor="text1"/>
              </w:rPr>
              <w:br/>
            </w:r>
            <w:r w:rsidR="005E7D0A" w:rsidRPr="00E27B5D">
              <w:rPr>
                <w:rFonts w:ascii="Corbel" w:eastAsia="Corbel" w:hAnsi="Corbel" w:cs="Corbel"/>
                <w:color w:val="000000" w:themeColor="text1"/>
              </w:rPr>
              <w:t xml:space="preserve">oraz ochroną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przyrody</w:t>
            </w:r>
          </w:p>
        </w:tc>
        <w:tc>
          <w:tcPr>
            <w:tcW w:w="1956" w:type="dxa"/>
            <w:vAlign w:val="center"/>
          </w:tcPr>
          <w:p w14:paraId="79147863" w14:textId="55C71659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79F6ECB2" w14:textId="77777777" w:rsidTr="00A11AF0">
        <w:trPr>
          <w:trHeight w:val="977"/>
        </w:trPr>
        <w:tc>
          <w:tcPr>
            <w:tcW w:w="1696" w:type="dxa"/>
            <w:vAlign w:val="center"/>
          </w:tcPr>
          <w:p w14:paraId="20496A69" w14:textId="7B595CF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14:paraId="3B83F0F2" w14:textId="5331A37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ergonomii, bezpieczeństwa i higieny pracy w laboratorium oraz w terenie, w stopniu wystarczającym do pracy samodzielnej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w grupie</w:t>
            </w:r>
          </w:p>
        </w:tc>
        <w:tc>
          <w:tcPr>
            <w:tcW w:w="1956" w:type="dxa"/>
            <w:vAlign w:val="center"/>
          </w:tcPr>
          <w:p w14:paraId="4FBF5399" w14:textId="1983AEC6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2E3895AC" w14:textId="77777777" w:rsidTr="00A11AF0">
        <w:trPr>
          <w:trHeight w:val="707"/>
        </w:trPr>
        <w:tc>
          <w:tcPr>
            <w:tcW w:w="1696" w:type="dxa"/>
            <w:vAlign w:val="center"/>
          </w:tcPr>
          <w:p w14:paraId="1CAEC3E3" w14:textId="290D72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14:paraId="779DA8A3" w14:textId="65499A46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zasady ochrony własności przemysłowej, intelektualnej i prawa autorskiego oraz zasady etyki zawodowej</w:t>
            </w:r>
          </w:p>
        </w:tc>
        <w:tc>
          <w:tcPr>
            <w:tcW w:w="1956" w:type="dxa"/>
            <w:vAlign w:val="center"/>
          </w:tcPr>
          <w:p w14:paraId="765B78DC" w14:textId="57A7EF1B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43FCB8B9" w14:textId="77777777" w:rsidTr="005731AE">
        <w:trPr>
          <w:trHeight w:val="990"/>
        </w:trPr>
        <w:tc>
          <w:tcPr>
            <w:tcW w:w="1696" w:type="dxa"/>
            <w:vAlign w:val="center"/>
          </w:tcPr>
          <w:p w14:paraId="5D51043D" w14:textId="497E953A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14:paraId="081C7E71" w14:textId="27AEE4E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rozwoju zawodowego oraz ogólne zasady tworzenia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różnych form przedsiębiorczości wykorzystującej wiedzę z zakresu nauk o środowisku</w:t>
            </w:r>
          </w:p>
        </w:tc>
        <w:tc>
          <w:tcPr>
            <w:tcW w:w="1956" w:type="dxa"/>
            <w:vAlign w:val="center"/>
          </w:tcPr>
          <w:p w14:paraId="482B6634" w14:textId="3876805B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</w:t>
            </w:r>
            <w:r w:rsidR="004225B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 (Inż.)</w:t>
            </w:r>
          </w:p>
        </w:tc>
      </w:tr>
      <w:tr w:rsidR="00760EE0" w:rsidRPr="00A04092" w14:paraId="01618D64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5275844E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0D4CD5" w14:paraId="52147087" w14:textId="77777777" w:rsidTr="00E85204">
        <w:trPr>
          <w:trHeight w:val="1282"/>
        </w:trPr>
        <w:tc>
          <w:tcPr>
            <w:tcW w:w="1696" w:type="dxa"/>
            <w:vAlign w:val="center"/>
          </w:tcPr>
          <w:p w14:paraId="1679DBC5" w14:textId="77777777" w:rsidR="00760EE0" w:rsidRPr="00A51F90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14:paraId="5BF0CF03" w14:textId="409FF670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dobrać i stosować właściwe metody, techniki analityczne, narzędzia badawcze do analizy i oceny stanu środowiska oraz zaawansowane technologie </w:t>
            </w:r>
            <w:proofErr w:type="spellStart"/>
            <w:r w:rsidRPr="009778EF">
              <w:rPr>
                <w:rFonts w:ascii="Corbel" w:eastAsia="Corbel" w:hAnsi="Corbel" w:cs="Corbel"/>
              </w:rPr>
              <w:t>informacyjno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– komunikacyjne do wyszukiwania, gromadzenia, przetwarzania i prezentacji danych o środowisku</w:t>
            </w:r>
          </w:p>
        </w:tc>
        <w:tc>
          <w:tcPr>
            <w:tcW w:w="1956" w:type="dxa"/>
            <w:vAlign w:val="center"/>
          </w:tcPr>
          <w:p w14:paraId="40427F24" w14:textId="40ED4200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</w:r>
            <w:proofErr w:type="spellStart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proofErr w:type="spellEnd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 (Inż.)</w:t>
            </w:r>
          </w:p>
        </w:tc>
      </w:tr>
      <w:tr w:rsidR="00760EE0" w:rsidRPr="00A04092" w14:paraId="1DC1D996" w14:textId="77777777" w:rsidTr="00E85204">
        <w:trPr>
          <w:trHeight w:val="1555"/>
        </w:trPr>
        <w:tc>
          <w:tcPr>
            <w:tcW w:w="1696" w:type="dxa"/>
            <w:vAlign w:val="center"/>
          </w:tcPr>
          <w:p w14:paraId="752DCCD2" w14:textId="4A10E335" w:rsidR="00760EE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379" w:type="dxa"/>
            <w:gridSpan w:val="2"/>
            <w:vAlign w:val="center"/>
          </w:tcPr>
          <w:p w14:paraId="79179610" w14:textId="52F110A0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planować i przeprowadzać eksperymenty, wieloparametryczne pomiary i symulacje komputerowe, interpretować wyniki </w:t>
            </w:r>
            <w:r w:rsidRPr="009778EF">
              <w:rPr>
                <w:rFonts w:ascii="Corbel" w:eastAsia="Corbel" w:hAnsi="Corbel" w:cs="Corbel"/>
              </w:rPr>
              <w:br/>
              <w:t xml:space="preserve">i formułować wnioski oraz rozwiązywać zadania inżynierskie, realizować procesy, projekty, ekspertyzy z zakresu monitoringu </w:t>
            </w:r>
            <w:r w:rsidRPr="009778EF">
              <w:rPr>
                <w:rFonts w:ascii="Corbel" w:eastAsia="Corbel" w:hAnsi="Corbel" w:cs="Corbel"/>
              </w:rPr>
              <w:br/>
              <w:t xml:space="preserve">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ochrony </w:t>
            </w:r>
            <w:r w:rsidR="004E02F2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środowiska</w:t>
            </w:r>
          </w:p>
        </w:tc>
        <w:tc>
          <w:tcPr>
            <w:tcW w:w="1956" w:type="dxa"/>
            <w:vAlign w:val="center"/>
          </w:tcPr>
          <w:p w14:paraId="18E4D4BB" w14:textId="215EF9FA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752EA1D3" w14:textId="77777777" w:rsidTr="00A11AF0">
        <w:trPr>
          <w:trHeight w:val="1985"/>
        </w:trPr>
        <w:tc>
          <w:tcPr>
            <w:tcW w:w="1696" w:type="dxa"/>
            <w:vAlign w:val="center"/>
          </w:tcPr>
          <w:p w14:paraId="296BFB35" w14:textId="597DABFA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379" w:type="dxa"/>
            <w:gridSpan w:val="2"/>
            <w:vAlign w:val="center"/>
          </w:tcPr>
          <w:p w14:paraId="2E90D920" w14:textId="7860F116" w:rsidR="00A51F9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F230C">
              <w:rPr>
                <w:rFonts w:ascii="Corbel" w:eastAsia="Corbel" w:hAnsi="Corbel" w:cs="Corbel"/>
              </w:rPr>
              <w:t xml:space="preserve">wykorzystać literaturę i inne dostępne źródła informacji z zakresu nauk rolniczych, inżynieryjno-technicznych oraz ścisłych </w:t>
            </w:r>
            <w:r w:rsidRPr="008F230C">
              <w:rPr>
                <w:rFonts w:ascii="Corbel" w:eastAsia="Corbel" w:hAnsi="Corbel" w:cs="Corbel"/>
              </w:rPr>
              <w:br/>
              <w:t xml:space="preserve">i przyrodniczych do opisu i interpretowania wybranych zjawisk, procesów zachodzących w środowisku naturalnym </w:t>
            </w:r>
            <w:r w:rsidRPr="008F230C">
              <w:rPr>
                <w:rFonts w:ascii="Corbel" w:eastAsia="Corbel" w:hAnsi="Corbel" w:cs="Corbel"/>
              </w:rPr>
              <w:br/>
              <w:t xml:space="preserve">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przekształcony</w:t>
            </w:r>
            <w:r w:rsidR="000D40C4" w:rsidRPr="00E27B5D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 przez człowieka oraz do wyszukiwania aktualnych aktów prawnych z zakresu ochrony </w:t>
            </w:r>
            <w:r w:rsidR="004E02F2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4E02F2" w:rsidRPr="00E27B5D">
              <w:rPr>
                <w:rFonts w:ascii="Corbel" w:eastAsia="Corbel" w:hAnsi="Corbel" w:cs="Corbel"/>
                <w:color w:val="000000" w:themeColor="text1"/>
              </w:rPr>
              <w:t xml:space="preserve">oraz ochrony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przyrody</w:t>
            </w:r>
          </w:p>
        </w:tc>
        <w:tc>
          <w:tcPr>
            <w:tcW w:w="1956" w:type="dxa"/>
            <w:vAlign w:val="center"/>
          </w:tcPr>
          <w:p w14:paraId="05E6754C" w14:textId="3CE5282C" w:rsidR="00A51F9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</w:p>
        </w:tc>
      </w:tr>
      <w:tr w:rsidR="00A51F90" w:rsidRPr="00A04092" w14:paraId="76E98D4C" w14:textId="77777777" w:rsidTr="00E85204">
        <w:trPr>
          <w:trHeight w:val="1264"/>
        </w:trPr>
        <w:tc>
          <w:tcPr>
            <w:tcW w:w="1696" w:type="dxa"/>
            <w:vAlign w:val="center"/>
          </w:tcPr>
          <w:p w14:paraId="069E9B52" w14:textId="26CEDBC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379" w:type="dxa"/>
            <w:gridSpan w:val="2"/>
            <w:vAlign w:val="center"/>
          </w:tcPr>
          <w:p w14:paraId="0DB9526A" w14:textId="38640E3D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przeanalizować przyczyny degradacji środowiska i dokonać krytycznej oceny i analizy technik i technologii stosowanych </w:t>
            </w:r>
            <w:r>
              <w:rPr>
                <w:rFonts w:ascii="Corbel" w:eastAsia="Corbel" w:hAnsi="Corbel" w:cs="Corbel"/>
              </w:rPr>
              <w:br/>
              <w:t>w działaniach ochronnych, w rekultywacji i renaturyzacji środowisk przekształconych</w:t>
            </w:r>
          </w:p>
        </w:tc>
        <w:tc>
          <w:tcPr>
            <w:tcW w:w="1956" w:type="dxa"/>
            <w:vAlign w:val="center"/>
          </w:tcPr>
          <w:p w14:paraId="199B53C6" w14:textId="3E42EBAA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59E9408A" w14:textId="77777777" w:rsidTr="00E85204">
        <w:trPr>
          <w:trHeight w:val="708"/>
        </w:trPr>
        <w:tc>
          <w:tcPr>
            <w:tcW w:w="1696" w:type="dxa"/>
            <w:vAlign w:val="center"/>
          </w:tcPr>
          <w:p w14:paraId="6F93A2C3" w14:textId="198DBE88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K_U05</w:t>
            </w:r>
          </w:p>
        </w:tc>
        <w:tc>
          <w:tcPr>
            <w:tcW w:w="6379" w:type="dxa"/>
            <w:gridSpan w:val="2"/>
            <w:vAlign w:val="center"/>
          </w:tcPr>
          <w:p w14:paraId="0DD814FE" w14:textId="4125A5B3" w:rsidR="00891B4B" w:rsidRPr="00891B4B" w:rsidRDefault="00E85204" w:rsidP="00E85204">
            <w:pPr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analizować główne problemy ochrony i dobrostanu zwierząt oraz dostrzegać ich pozatechniczne, w tym etyczne aspekty</w:t>
            </w:r>
          </w:p>
        </w:tc>
        <w:tc>
          <w:tcPr>
            <w:tcW w:w="1956" w:type="dxa"/>
            <w:vAlign w:val="center"/>
          </w:tcPr>
          <w:p w14:paraId="35AA1B62" w14:textId="28579DC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2FD65637" w14:textId="77777777" w:rsidTr="00E85204">
        <w:trPr>
          <w:trHeight w:val="1399"/>
        </w:trPr>
        <w:tc>
          <w:tcPr>
            <w:tcW w:w="1696" w:type="dxa"/>
            <w:vAlign w:val="center"/>
          </w:tcPr>
          <w:p w14:paraId="70EF8DCE" w14:textId="21120F32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K_U06</w:t>
            </w:r>
          </w:p>
        </w:tc>
        <w:tc>
          <w:tcPr>
            <w:tcW w:w="6379" w:type="dxa"/>
            <w:gridSpan w:val="2"/>
            <w:vAlign w:val="center"/>
          </w:tcPr>
          <w:p w14:paraId="312007DB" w14:textId="3F974723" w:rsidR="00A51F90" w:rsidRPr="00E85204" w:rsidRDefault="00E85204" w:rsidP="00B94ACF">
            <w:pPr>
              <w:spacing w:after="1" w:line="262" w:lineRule="auto"/>
              <w:jc w:val="both"/>
            </w:pPr>
            <w:r w:rsidRPr="00B57121">
              <w:rPr>
                <w:rFonts w:ascii="Corbel" w:eastAsia="Corbel" w:hAnsi="Corbel" w:cs="Corbel"/>
              </w:rPr>
              <w:t xml:space="preserve">zastosować wiedzę do rozwiązywania zaistniałych problemów </w:t>
            </w:r>
            <w:r w:rsidRPr="00B57121">
              <w:rPr>
                <w:rFonts w:ascii="Corbel" w:eastAsia="Corbel" w:hAnsi="Corbel" w:cs="Corbel"/>
              </w:rPr>
              <w:br/>
              <w:t xml:space="preserve">z zakresu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ochrony </w:t>
            </w:r>
            <w:r w:rsidR="00B94ACF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B94ACF" w:rsidRPr="00E27B5D">
              <w:rPr>
                <w:rFonts w:ascii="Corbel" w:eastAsia="Corbel" w:hAnsi="Corbel" w:cs="Corbel"/>
                <w:color w:val="000000" w:themeColor="text1"/>
              </w:rPr>
              <w:t xml:space="preserve">oraz ochrony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przyrody </w:t>
            </w:r>
            <w:r w:rsidR="00B57121" w:rsidRPr="00E27B5D">
              <w:rPr>
                <w:rFonts w:ascii="Corbel" w:eastAsia="Corbel" w:hAnsi="Corbel" w:cs="Corbel"/>
                <w:color w:val="000000" w:themeColor="text1"/>
              </w:rPr>
              <w:br/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z uwzględnieniem aspektów prawnych oraz dokonać wstępnej oceny ekonomicznej proponowanych </w:t>
            </w:r>
            <w:r w:rsidRPr="00B57121">
              <w:rPr>
                <w:rFonts w:ascii="Corbel" w:eastAsia="Corbel" w:hAnsi="Corbel" w:cs="Corbel"/>
              </w:rPr>
              <w:t>rozwiązań i podejmowanych działań inżynierskich</w:t>
            </w:r>
          </w:p>
        </w:tc>
        <w:tc>
          <w:tcPr>
            <w:tcW w:w="1956" w:type="dxa"/>
            <w:vAlign w:val="center"/>
          </w:tcPr>
          <w:p w14:paraId="34DA2551" w14:textId="444C4D3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42733CF1" w14:textId="77777777" w:rsidTr="008619D0">
        <w:trPr>
          <w:trHeight w:val="1508"/>
        </w:trPr>
        <w:tc>
          <w:tcPr>
            <w:tcW w:w="1696" w:type="dxa"/>
            <w:vAlign w:val="center"/>
          </w:tcPr>
          <w:p w14:paraId="11ABC516" w14:textId="58D7006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6379" w:type="dxa"/>
            <w:gridSpan w:val="2"/>
            <w:vAlign w:val="center"/>
          </w:tcPr>
          <w:p w14:paraId="05B49CE9" w14:textId="4E88719D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przygotować i zaprezentować w języku polskim i obcym dobrze udokumentowane opracowanie wybranego problemu z zakresu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ochrony </w:t>
            </w:r>
            <w:r w:rsidR="00B94ACF" w:rsidRPr="00E27B5D">
              <w:rPr>
                <w:rFonts w:ascii="Corbel" w:eastAsia="Corbel" w:hAnsi="Corbel" w:cs="Corbel"/>
                <w:color w:val="000000" w:themeColor="text1"/>
              </w:rPr>
              <w:t>i inżynierii</w:t>
            </w:r>
            <w:r w:rsidR="00B94ACF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i posługuje się językiem fachowym </w:t>
            </w:r>
            <w:r w:rsidR="00B57121" w:rsidRPr="00E27B5D">
              <w:rPr>
                <w:rFonts w:ascii="Corbel" w:eastAsia="Corbel" w:hAnsi="Corbel" w:cs="Corbel"/>
                <w:color w:val="000000" w:themeColor="text1"/>
              </w:rPr>
              <w:br/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w dyskusjach naukowych ze specjalistami z zakresu ochrony </w:t>
            </w:r>
            <w:r w:rsidR="00B57121" w:rsidRPr="00E27B5D">
              <w:rPr>
                <w:rFonts w:ascii="Corbel" w:eastAsia="Corbel" w:hAnsi="Corbel" w:cs="Corbel"/>
                <w:color w:val="000000" w:themeColor="text1"/>
              </w:rPr>
              <w:br/>
            </w:r>
            <w:r w:rsidR="00B94ACF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B94ACF" w:rsidRPr="00E27B5D">
              <w:rPr>
                <w:rFonts w:ascii="Corbel" w:eastAsia="Corbel" w:hAnsi="Corbel" w:cs="Corbel"/>
                <w:color w:val="000000" w:themeColor="text1"/>
              </w:rPr>
              <w:t xml:space="preserve">oraz ochrony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przyrody</w:t>
            </w:r>
          </w:p>
        </w:tc>
        <w:tc>
          <w:tcPr>
            <w:tcW w:w="1956" w:type="dxa"/>
            <w:vAlign w:val="center"/>
          </w:tcPr>
          <w:p w14:paraId="7CF447CB" w14:textId="6A76FE1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36C355FF" w14:textId="77777777" w:rsidTr="00B57121">
        <w:trPr>
          <w:trHeight w:val="1130"/>
        </w:trPr>
        <w:tc>
          <w:tcPr>
            <w:tcW w:w="1696" w:type="dxa"/>
            <w:vAlign w:val="center"/>
          </w:tcPr>
          <w:p w14:paraId="3426904B" w14:textId="38AED04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379" w:type="dxa"/>
            <w:gridSpan w:val="2"/>
            <w:vAlign w:val="center"/>
          </w:tcPr>
          <w:p w14:paraId="467A4DD6" w14:textId="09529C50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posługiwać się językiem obcym zgodne z wymaganiami określonymi dla poziomu B2 Europejskiego Systemu Opisu Kształcenia Językowego w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zakresie ochrony </w:t>
            </w:r>
            <w:r w:rsidR="00E72341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E72341" w:rsidRPr="00E27B5D">
              <w:rPr>
                <w:rFonts w:ascii="Corbel" w:eastAsia="Corbel" w:hAnsi="Corbel" w:cs="Corbel"/>
                <w:color w:val="000000" w:themeColor="text1"/>
              </w:rPr>
              <w:t xml:space="preserve">oraz ochrony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przyrody</w:t>
            </w:r>
          </w:p>
        </w:tc>
        <w:tc>
          <w:tcPr>
            <w:tcW w:w="1956" w:type="dxa"/>
            <w:vAlign w:val="center"/>
          </w:tcPr>
          <w:p w14:paraId="5D08D43F" w14:textId="393F2CBD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03180534" w14:textId="77777777" w:rsidTr="00B57121">
        <w:trPr>
          <w:trHeight w:val="977"/>
        </w:trPr>
        <w:tc>
          <w:tcPr>
            <w:tcW w:w="1696" w:type="dxa"/>
            <w:vAlign w:val="center"/>
          </w:tcPr>
          <w:p w14:paraId="2C412C48" w14:textId="479FECCB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379" w:type="dxa"/>
            <w:gridSpan w:val="2"/>
            <w:vAlign w:val="center"/>
          </w:tcPr>
          <w:p w14:paraId="5B4C9FEB" w14:textId="62E2120E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planować i organizować pracę indywidualną i w zespole oraz współdziałać w pracach zespołowych, w tym o charakterze interdys</w:t>
            </w:r>
            <w:r w:rsidR="00C61FBA">
              <w:rPr>
                <w:rFonts w:ascii="Corbel" w:eastAsia="Corbel" w:hAnsi="Corbel" w:cs="Corbel"/>
              </w:rPr>
              <w:t>c</w:t>
            </w:r>
            <w:r>
              <w:rPr>
                <w:rFonts w:ascii="Corbel" w:eastAsia="Corbel" w:hAnsi="Corbel" w:cs="Corbel"/>
              </w:rPr>
              <w:t>yplinarnym</w:t>
            </w:r>
          </w:p>
        </w:tc>
        <w:tc>
          <w:tcPr>
            <w:tcW w:w="1956" w:type="dxa"/>
            <w:vAlign w:val="center"/>
          </w:tcPr>
          <w:p w14:paraId="259FEB71" w14:textId="5DD0CB6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A51F90" w:rsidRPr="00A04092" w14:paraId="648EBFB2" w14:textId="77777777" w:rsidTr="00E85204">
        <w:trPr>
          <w:trHeight w:val="713"/>
        </w:trPr>
        <w:tc>
          <w:tcPr>
            <w:tcW w:w="1696" w:type="dxa"/>
            <w:vAlign w:val="center"/>
          </w:tcPr>
          <w:p w14:paraId="7277E29C" w14:textId="7B06A2E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379" w:type="dxa"/>
            <w:gridSpan w:val="2"/>
            <w:vAlign w:val="center"/>
          </w:tcPr>
          <w:p w14:paraId="7C3D7FAB" w14:textId="460F00E8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samodzielnie planować własny rozwój i systematycznie dokształcać się podnosząc kompetencje zawodowe i osobiste</w:t>
            </w:r>
          </w:p>
        </w:tc>
        <w:tc>
          <w:tcPr>
            <w:tcW w:w="1956" w:type="dxa"/>
            <w:vAlign w:val="center"/>
          </w:tcPr>
          <w:p w14:paraId="5E57ACD8" w14:textId="2E99D201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118B5035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30C50631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57AB1193" w14:textId="77777777" w:rsidTr="00C96935">
        <w:trPr>
          <w:trHeight w:val="1285"/>
        </w:trPr>
        <w:tc>
          <w:tcPr>
            <w:tcW w:w="1696" w:type="dxa"/>
            <w:vAlign w:val="center"/>
          </w:tcPr>
          <w:p w14:paraId="2890C2E5" w14:textId="77777777" w:rsidR="00760EE0" w:rsidRPr="00F007DD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14:paraId="54918329" w14:textId="197F4A43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krytycznej oceny posiadanej wiedzy i umiejętności, uznawania znaczenia wiedzy w rozwiązywaniu zadań badawczych </w:t>
            </w:r>
            <w:r>
              <w:rPr>
                <w:rFonts w:ascii="Corbel" w:eastAsia="Corbel" w:hAnsi="Corbel" w:cs="Corbel"/>
              </w:rPr>
              <w:br/>
              <w:t>i inżynierskich oraz zasięgania opinii ekspertów w przypadku trudności z samodzielnym rozwiązaniem problemu</w:t>
            </w:r>
          </w:p>
        </w:tc>
        <w:tc>
          <w:tcPr>
            <w:tcW w:w="1956" w:type="dxa"/>
            <w:vAlign w:val="center"/>
          </w:tcPr>
          <w:p w14:paraId="6D61B008" w14:textId="1317173F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P6S_KK</w:t>
            </w:r>
          </w:p>
        </w:tc>
      </w:tr>
      <w:tr w:rsidR="00760EE0" w:rsidRPr="00A04092" w14:paraId="13F3B07E" w14:textId="77777777" w:rsidTr="005D695C">
        <w:trPr>
          <w:trHeight w:val="1410"/>
        </w:trPr>
        <w:tc>
          <w:tcPr>
            <w:tcW w:w="1696" w:type="dxa"/>
            <w:vAlign w:val="center"/>
          </w:tcPr>
          <w:p w14:paraId="58CE192E" w14:textId="7F567B54" w:rsidR="00760EE0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379" w:type="dxa"/>
            <w:gridSpan w:val="2"/>
            <w:vAlign w:val="center"/>
          </w:tcPr>
          <w:p w14:paraId="75A8DF50" w14:textId="702F1B97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D33F2">
              <w:rPr>
                <w:rFonts w:ascii="Corbel" w:eastAsia="Corbel" w:hAnsi="Corbel" w:cs="Corbel"/>
              </w:rPr>
              <w:t xml:space="preserve">myślenia i działania w sposób przedsiębiorczy i profesjonalny oraz inicjowania i współorganizowania działań mających na celu promocję zasad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ochrony </w:t>
            </w:r>
            <w:r w:rsidR="000A20CC" w:rsidRPr="00E27B5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i inżynierii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0A20CC" w:rsidRPr="00E27B5D">
              <w:rPr>
                <w:rFonts w:ascii="Corbel" w:eastAsia="Corbel" w:hAnsi="Corbel" w:cs="Corbel"/>
                <w:color w:val="000000" w:themeColor="text1"/>
              </w:rPr>
              <w:t xml:space="preserve">oraz ochrony </w:t>
            </w:r>
            <w:r w:rsidRPr="00E27B5D">
              <w:rPr>
                <w:rFonts w:ascii="Corbel" w:eastAsia="Corbel" w:hAnsi="Corbel" w:cs="Corbel"/>
                <w:color w:val="000000" w:themeColor="text1"/>
              </w:rPr>
              <w:t>przyrody</w:t>
            </w:r>
            <w:r w:rsidRPr="00BD33F2">
              <w:rPr>
                <w:rFonts w:ascii="Corbel" w:eastAsia="Corbel" w:hAnsi="Corbel" w:cs="Corbel"/>
              </w:rPr>
              <w:t>, w tym zachowania różnorodności biologicznej oraz ochronę i dobrostan zwierząt</w:t>
            </w:r>
          </w:p>
        </w:tc>
        <w:tc>
          <w:tcPr>
            <w:tcW w:w="1956" w:type="dxa"/>
            <w:vAlign w:val="center"/>
          </w:tcPr>
          <w:p w14:paraId="6A8BE597" w14:textId="3AA22CB0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F007DD" w:rsidRPr="00A04092" w14:paraId="393D7A3C" w14:textId="77777777" w:rsidTr="00C96935">
        <w:trPr>
          <w:trHeight w:val="1264"/>
        </w:trPr>
        <w:tc>
          <w:tcPr>
            <w:tcW w:w="1696" w:type="dxa"/>
            <w:vAlign w:val="center"/>
          </w:tcPr>
          <w:p w14:paraId="21305532" w14:textId="1A06A38B" w:rsidR="00F007DD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379" w:type="dxa"/>
            <w:gridSpan w:val="2"/>
            <w:vAlign w:val="center"/>
          </w:tcPr>
          <w:p w14:paraId="56413063" w14:textId="158BA827" w:rsidR="00F007DD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odpowiedzialnego pełnienia ról zawodowych i do przestrzegania zasad etyki zawodowej w formułowaniu ocen/opinii o stanie środowiska oraz w działaniach na rzecz poprawy jakości środowiska </w:t>
            </w:r>
            <w:r>
              <w:rPr>
                <w:rFonts w:ascii="Corbel" w:eastAsia="Corbel" w:hAnsi="Corbel" w:cs="Corbel"/>
              </w:rPr>
              <w:br/>
              <w:t>i zachowania jego walorów</w:t>
            </w:r>
          </w:p>
        </w:tc>
        <w:tc>
          <w:tcPr>
            <w:tcW w:w="1956" w:type="dxa"/>
            <w:vAlign w:val="center"/>
          </w:tcPr>
          <w:p w14:paraId="1DEA1BE9" w14:textId="1823C176" w:rsidR="00F007DD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1BCDF0A3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46955ACE" w14:textId="239EC093" w:rsidR="000650CE" w:rsidRDefault="000650CE" w:rsidP="00760EE0">
      <w:bookmarkStart w:id="0" w:name="_GoBack"/>
      <w:bookmarkEnd w:id="0"/>
    </w:p>
    <w:p w14:paraId="5A8830DE" w14:textId="77777777" w:rsidR="000667E3" w:rsidRDefault="000667E3" w:rsidP="000667E3">
      <w:pPr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C4E8A77" w14:textId="45670F6D" w:rsidR="000667E3" w:rsidRDefault="000667E3" w:rsidP="000667E3">
      <w:pPr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sectPr w:rsidR="0006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05F5F"/>
    <w:rsid w:val="000650CE"/>
    <w:rsid w:val="000667E3"/>
    <w:rsid w:val="00077713"/>
    <w:rsid w:val="0008490D"/>
    <w:rsid w:val="000A20CC"/>
    <w:rsid w:val="000D40C4"/>
    <w:rsid w:val="000D4CD5"/>
    <w:rsid w:val="001538C8"/>
    <w:rsid w:val="001C0CF6"/>
    <w:rsid w:val="002E2249"/>
    <w:rsid w:val="004225BF"/>
    <w:rsid w:val="004D4571"/>
    <w:rsid w:val="004E02F2"/>
    <w:rsid w:val="00545D1C"/>
    <w:rsid w:val="005639AE"/>
    <w:rsid w:val="005731AE"/>
    <w:rsid w:val="005848C8"/>
    <w:rsid w:val="005D695C"/>
    <w:rsid w:val="005E7D0A"/>
    <w:rsid w:val="00697064"/>
    <w:rsid w:val="00697F72"/>
    <w:rsid w:val="00713BE2"/>
    <w:rsid w:val="00736878"/>
    <w:rsid w:val="00760EE0"/>
    <w:rsid w:val="00762AE5"/>
    <w:rsid w:val="0077214E"/>
    <w:rsid w:val="008619D0"/>
    <w:rsid w:val="00891B4B"/>
    <w:rsid w:val="008D4803"/>
    <w:rsid w:val="008F230C"/>
    <w:rsid w:val="00913ECA"/>
    <w:rsid w:val="009362CA"/>
    <w:rsid w:val="009539A0"/>
    <w:rsid w:val="009778EF"/>
    <w:rsid w:val="00A11AF0"/>
    <w:rsid w:val="00A44436"/>
    <w:rsid w:val="00A50F90"/>
    <w:rsid w:val="00A51F90"/>
    <w:rsid w:val="00AA44B6"/>
    <w:rsid w:val="00B315A0"/>
    <w:rsid w:val="00B4650A"/>
    <w:rsid w:val="00B57121"/>
    <w:rsid w:val="00B94ACF"/>
    <w:rsid w:val="00BD33F2"/>
    <w:rsid w:val="00BD546A"/>
    <w:rsid w:val="00BE5E6F"/>
    <w:rsid w:val="00C507A9"/>
    <w:rsid w:val="00C61FBA"/>
    <w:rsid w:val="00C96935"/>
    <w:rsid w:val="00CD527C"/>
    <w:rsid w:val="00D76ECA"/>
    <w:rsid w:val="00E27B5D"/>
    <w:rsid w:val="00E72341"/>
    <w:rsid w:val="00E74752"/>
    <w:rsid w:val="00E85204"/>
    <w:rsid w:val="00EE5131"/>
    <w:rsid w:val="00F007DD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626E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2023-01-10T08:42:00Z</cp:lastPrinted>
  <dcterms:created xsi:type="dcterms:W3CDTF">2024-04-15T09:57:00Z</dcterms:created>
  <dcterms:modified xsi:type="dcterms:W3CDTF">2025-01-03T08:21:00Z</dcterms:modified>
</cp:coreProperties>
</file>