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44E5" w14:textId="6E805125" w:rsidR="000A4461" w:rsidRDefault="000A4461" w:rsidP="000A4461">
      <w:pPr>
        <w:spacing w:line="240" w:lineRule="auto"/>
        <w:jc w:val="right"/>
        <w:rPr>
          <w:rFonts w:ascii="Corbel" w:hAnsi="Corbel"/>
          <w:i/>
        </w:rPr>
      </w:pPr>
      <w:bookmarkStart w:id="0" w:name="_Hlk193833711"/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3.3. do Uchwały nr …/05/2025 Senatu UR</w:t>
      </w:r>
      <w:r>
        <w:rPr>
          <w:rFonts w:ascii="Corbel" w:hAnsi="Corbel"/>
          <w:i/>
        </w:rPr>
        <w:br/>
        <w:t>z dnia 26 maja 2025 r.</w:t>
      </w:r>
    </w:p>
    <w:p w14:paraId="5D9B09DF" w14:textId="559F2D00" w:rsidR="00EA20AC" w:rsidRPr="00113BDA" w:rsidRDefault="00EA20AC" w:rsidP="00EA20AC">
      <w:pPr>
        <w:jc w:val="right"/>
        <w:rPr>
          <w:rFonts w:ascii="Corbel" w:hAnsi="Corbel"/>
          <w:i/>
        </w:rPr>
      </w:pPr>
      <w:bookmarkStart w:id="1" w:name="_GoBack"/>
      <w:bookmarkEnd w:id="1"/>
    </w:p>
    <w:p w14:paraId="1FD693AB" w14:textId="42E75171" w:rsidR="00EA20AC" w:rsidRDefault="00EA20AC" w:rsidP="00EA20AC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05EBD0EE" w14:textId="77777777" w:rsidR="00EA20AC" w:rsidRPr="00077CB3" w:rsidRDefault="00EA20AC" w:rsidP="00EA20AC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1715D4F" w14:textId="56162895" w:rsidR="00EA20AC" w:rsidRPr="00EA20AC" w:rsidRDefault="00EA20AC" w:rsidP="00EA20AC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>
        <w:rPr>
          <w:rFonts w:ascii="Corbel" w:hAnsi="Corbel"/>
          <w:i/>
          <w:sz w:val="24"/>
          <w:szCs w:val="24"/>
        </w:rPr>
        <w:t>2025/2026</w:t>
      </w:r>
    </w:p>
    <w:tbl>
      <w:tblPr>
        <w:tblStyle w:val="TableGrid"/>
        <w:tblW w:w="10034" w:type="dxa"/>
        <w:tblInd w:w="5" w:type="dxa"/>
        <w:tblCellMar>
          <w:top w:w="4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35"/>
        <w:gridCol w:w="4962"/>
        <w:gridCol w:w="2268"/>
        <w:gridCol w:w="2269"/>
      </w:tblGrid>
      <w:tr w:rsidR="00EA20AC" w14:paraId="37AB8D28" w14:textId="77777777" w:rsidTr="00B51BD4">
        <w:trPr>
          <w:trHeight w:val="886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6874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Nazwa kierunku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124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Edukacja artystyczna w zakresie sztuki muzycznej </w:t>
            </w:r>
          </w:p>
        </w:tc>
      </w:tr>
      <w:tr w:rsidR="00EA20AC" w14:paraId="63EF074E" w14:textId="77777777" w:rsidTr="00B51BD4">
        <w:trPr>
          <w:trHeight w:val="547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FD11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Poziom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49B2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Studia drugiego stopnia </w:t>
            </w:r>
          </w:p>
        </w:tc>
      </w:tr>
      <w:tr w:rsidR="00EA20AC" w14:paraId="5976B1C3" w14:textId="77777777" w:rsidTr="00B51BD4">
        <w:trPr>
          <w:trHeight w:val="545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2CC7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Profil studiów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AA84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proofErr w:type="spellStart"/>
            <w:r>
              <w:rPr>
                <w:rFonts w:ascii="Corbel" w:eastAsia="Corbel" w:hAnsi="Corbel" w:cs="Corbel"/>
                <w:b/>
              </w:rPr>
              <w:t>Ogólnoakademicki</w:t>
            </w:r>
            <w:proofErr w:type="spellEnd"/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EA20AC" w14:paraId="439C93E0" w14:textId="77777777" w:rsidTr="00B51BD4">
        <w:trPr>
          <w:trHeight w:val="5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E7D5A" w14:textId="77777777" w:rsidR="00EA20AC" w:rsidRDefault="00EA20AC" w:rsidP="00B51BD4">
            <w:pPr>
              <w:spacing w:line="240" w:lineRule="auto"/>
              <w:ind w:right="85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1.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BB4A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Łączna liczba godzin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EF3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St. stacjonarne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1A4B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St. niestacjonarne </w:t>
            </w:r>
          </w:p>
        </w:tc>
      </w:tr>
      <w:tr w:rsidR="00EA20AC" w14:paraId="36B65E52" w14:textId="77777777" w:rsidTr="00B51BD4">
        <w:trPr>
          <w:trHeight w:val="8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DB8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C99E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7F80" w14:textId="77777777" w:rsidR="00EA20AC" w:rsidRDefault="00EA20AC" w:rsidP="00B51BD4">
            <w:pPr>
              <w:spacing w:after="20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1005</w:t>
            </w:r>
            <w:r w:rsidRPr="00F34BFA">
              <w:rPr>
                <w:rFonts w:ascii="Corbel" w:eastAsia="Corbel" w:hAnsi="Corbel" w:cs="Corbel"/>
              </w:rPr>
              <w:t>+ 90 godz.</w:t>
            </w:r>
            <w:r>
              <w:rPr>
                <w:rFonts w:ascii="Corbel" w:eastAsia="Corbel" w:hAnsi="Corbel" w:cs="Corbel"/>
              </w:rPr>
              <w:t xml:space="preserve"> </w:t>
            </w:r>
          </w:p>
          <w:p w14:paraId="3F1D27D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praktyk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605B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</w:tr>
      <w:tr w:rsidR="00EA20AC" w14:paraId="4846AC7B" w14:textId="77777777" w:rsidTr="00B51BD4">
        <w:trPr>
          <w:trHeight w:val="155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52C6" w14:textId="77777777" w:rsidR="00EA20AC" w:rsidRDefault="00EA20AC" w:rsidP="00B51BD4">
            <w:pPr>
              <w:spacing w:line="240" w:lineRule="auto"/>
              <w:ind w:right="71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2.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D276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CAFF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120 pkt ECTS </w:t>
            </w:r>
          </w:p>
        </w:tc>
      </w:tr>
      <w:tr w:rsidR="00EA20AC" w14:paraId="43461CC0" w14:textId="77777777" w:rsidTr="00B51BD4">
        <w:trPr>
          <w:trHeight w:val="74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D54E" w14:textId="77777777" w:rsidR="00EA20AC" w:rsidRDefault="00EA20AC" w:rsidP="00B51BD4">
            <w:pPr>
              <w:spacing w:line="240" w:lineRule="auto"/>
              <w:ind w:right="85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3.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AFD62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Łączna liczba punktów ECTS, jaką student musi uzyskać w ramach zajęć prowadzonych z bezpośrednim udziałem nauczycieli akademickich lub innych osób prowadzących zajęcia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6F9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St. stacjonarne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EFA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St. niestacjonarne </w:t>
            </w:r>
          </w:p>
        </w:tc>
      </w:tr>
      <w:tr w:rsidR="00EA20AC" w14:paraId="00902E7F" w14:textId="77777777" w:rsidTr="00B51BD4">
        <w:trPr>
          <w:trHeight w:val="1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9D819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3BEF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F54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87 pkt ECTS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5F4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</w:tr>
      <w:tr w:rsidR="00EA20AC" w14:paraId="6A24D93E" w14:textId="77777777" w:rsidTr="00B51BD4">
        <w:trPr>
          <w:trHeight w:val="25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46061" w14:textId="77777777" w:rsidR="00EA20AC" w:rsidRDefault="00EA20AC" w:rsidP="00B51BD4">
            <w:pPr>
              <w:spacing w:line="240" w:lineRule="auto"/>
              <w:ind w:right="68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4.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4374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Liczba punktów ECTS, jaką student musi uzyskać w ramach zajęć z dziedziny nauk humanistycznych lub nauk społecznych, nie mniejsza niż 5 pkt ECTS – w przypadku kierunku studiów przyporządkowanych do dyscyplin w ramach dziedzin innych niż odpowiednio nauki humanistyczne lub nauki społeczne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92C2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5 pkt ECTS </w:t>
            </w:r>
          </w:p>
        </w:tc>
      </w:tr>
      <w:tr w:rsidR="00EA20AC" w14:paraId="267592A9" w14:textId="77777777" w:rsidTr="00B51BD4">
        <w:trPr>
          <w:trHeight w:val="12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0547" w14:textId="77777777" w:rsidR="00EA20AC" w:rsidRDefault="00EA20AC" w:rsidP="00B51BD4">
            <w:pPr>
              <w:spacing w:line="240" w:lineRule="auto"/>
              <w:ind w:right="78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5.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41E5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C48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40 pkt ECTS </w:t>
            </w:r>
          </w:p>
        </w:tc>
      </w:tr>
      <w:tr w:rsidR="00EA20AC" w14:paraId="637ABBCE" w14:textId="77777777" w:rsidTr="00EA20AC">
        <w:trPr>
          <w:trHeight w:val="12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8124C" w14:textId="77777777" w:rsidR="00EA20AC" w:rsidRDefault="00EA20AC" w:rsidP="00B51BD4">
            <w:pPr>
              <w:spacing w:line="240" w:lineRule="auto"/>
              <w:ind w:right="68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>6.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2AA3B" w14:textId="77777777" w:rsidR="00EA20AC" w:rsidRDefault="00EA20AC" w:rsidP="00B51BD4">
            <w:pPr>
              <w:spacing w:line="240" w:lineRule="auto"/>
              <w:ind w:right="44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Liczba godzin zajęć z wychowania fizycznego (w przypadku studiów pierwszego stopnia i jednolitych studiów magisterskich prowadzonych w formie studiów stacjonarnych)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94AE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Nie dotyczy</w:t>
            </w:r>
          </w:p>
        </w:tc>
      </w:tr>
      <w:tr w:rsidR="00EA20AC" w14:paraId="148C00B9" w14:textId="77777777" w:rsidTr="00B51BD4">
        <w:tblPrEx>
          <w:tblCellMar>
            <w:top w:w="44" w:type="dxa"/>
            <w:left w:w="0" w:type="dxa"/>
            <w:right w:w="18" w:type="dxa"/>
          </w:tblCellMar>
        </w:tblPrEx>
        <w:trPr>
          <w:trHeight w:val="12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4EAD" w14:textId="77777777" w:rsidR="00EA20AC" w:rsidRDefault="00EA20AC" w:rsidP="00B51BD4">
            <w:pPr>
              <w:spacing w:line="240" w:lineRule="auto"/>
              <w:ind w:left="96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7.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72109" w14:textId="77777777" w:rsidR="00EA20AC" w:rsidRDefault="00EA20AC" w:rsidP="00B51BD4">
            <w:pPr>
              <w:spacing w:line="240" w:lineRule="auto"/>
              <w:ind w:left="108" w:right="3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161C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hAnsi="Corbel"/>
              </w:rPr>
              <w:t>Nie dotyczy</w:t>
            </w:r>
          </w:p>
        </w:tc>
      </w:tr>
      <w:tr w:rsidR="00EA20AC" w14:paraId="39DD0575" w14:textId="77777777" w:rsidTr="00B51BD4">
        <w:tblPrEx>
          <w:tblCellMar>
            <w:top w:w="44" w:type="dxa"/>
            <w:left w:w="0" w:type="dxa"/>
            <w:right w:w="18" w:type="dxa"/>
          </w:tblCellMar>
        </w:tblPrEx>
        <w:trPr>
          <w:trHeight w:val="2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76CC" w14:textId="77777777" w:rsidR="00EA20AC" w:rsidRDefault="00EA20AC" w:rsidP="00B51BD4">
            <w:pPr>
              <w:spacing w:line="240" w:lineRule="auto"/>
              <w:ind w:right="108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8.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55C9" w14:textId="77777777" w:rsidR="00EA20AC" w:rsidRDefault="00EA20AC" w:rsidP="00B51BD4">
            <w:pPr>
              <w:spacing w:after="201"/>
              <w:ind w:left="108" w:right="3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eastAsia="Corbel" w:hAnsi="Corbel" w:cs="Corbel"/>
              </w:rPr>
              <w:t>ogólnoakademickiego</w:t>
            </w:r>
            <w:proofErr w:type="spellEnd"/>
            <w:r>
              <w:rPr>
                <w:rFonts w:ascii="Corbel" w:eastAsia="Corbel" w:hAnsi="Corbel" w:cs="Corbel"/>
              </w:rPr>
              <w:t xml:space="preserve"> </w:t>
            </w:r>
          </w:p>
          <w:p w14:paraId="703DEC83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5E65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 w:rsidRPr="00F34BFA">
              <w:rPr>
                <w:rFonts w:ascii="Corbel" w:eastAsia="Corbel" w:hAnsi="Corbel" w:cs="Corbel"/>
              </w:rPr>
              <w:t>6</w:t>
            </w:r>
            <w:r>
              <w:rPr>
                <w:rFonts w:ascii="Corbel" w:eastAsia="Corbel" w:hAnsi="Corbel" w:cs="Corbel"/>
              </w:rPr>
              <w:t>8</w:t>
            </w:r>
            <w:r w:rsidRPr="00F34BFA">
              <w:rPr>
                <w:rFonts w:ascii="Corbel" w:eastAsia="Corbel" w:hAnsi="Corbel" w:cs="Corbel"/>
              </w:rPr>
              <w:t xml:space="preserve"> – 6</w:t>
            </w:r>
            <w:r>
              <w:rPr>
                <w:rFonts w:ascii="Corbel" w:eastAsia="Corbel" w:hAnsi="Corbel" w:cs="Corbel"/>
              </w:rPr>
              <w:t>9</w:t>
            </w:r>
            <w:r w:rsidRPr="00F34BFA">
              <w:rPr>
                <w:rFonts w:ascii="Corbel" w:eastAsia="Corbel" w:hAnsi="Corbel" w:cs="Corbel"/>
              </w:rPr>
              <w:t xml:space="preserve">  pkt ECTS</w:t>
            </w:r>
            <w:r>
              <w:rPr>
                <w:rFonts w:ascii="Corbel" w:eastAsia="Corbel" w:hAnsi="Corbel" w:cs="Corbel"/>
              </w:rPr>
              <w:t xml:space="preserve"> w zależności od specjalności</w:t>
            </w:r>
          </w:p>
        </w:tc>
      </w:tr>
      <w:tr w:rsidR="00EA20AC" w14:paraId="3C22354E" w14:textId="77777777" w:rsidTr="00B51BD4">
        <w:tblPrEx>
          <w:tblCellMar>
            <w:top w:w="44" w:type="dxa"/>
            <w:left w:w="0" w:type="dxa"/>
            <w:right w:w="18" w:type="dxa"/>
          </w:tblCellMar>
        </w:tblPrEx>
        <w:trPr>
          <w:trHeight w:val="31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3F41" w14:textId="77777777" w:rsidR="00EA20AC" w:rsidRDefault="00EA20AC" w:rsidP="00B51BD4">
            <w:pPr>
              <w:spacing w:line="240" w:lineRule="auto"/>
              <w:ind w:right="106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9.</w:t>
            </w:r>
            <w:r>
              <w:rPr>
                <w:rFonts w:ascii="Corbel" w:eastAsia="Arial" w:hAnsi="Corbe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2941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Wymiar,  zasady i formy odbywania praktyk zawodowych oraz liczba punktów ECTS przypisana do praktyk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99A9" w14:textId="77777777" w:rsidR="00EA20AC" w:rsidRDefault="00EA20AC" w:rsidP="00B51BD4">
            <w:pPr>
              <w:spacing w:after="221"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Liczba godzin: 90</w:t>
            </w:r>
          </w:p>
          <w:p w14:paraId="1FFEAC6F" w14:textId="77777777" w:rsidR="00EA20AC" w:rsidRDefault="00EA20AC" w:rsidP="00B51BD4">
            <w:pPr>
              <w:spacing w:after="221"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Czas trwania: 2 semestry </w:t>
            </w:r>
          </w:p>
          <w:p w14:paraId="0829CF1B" w14:textId="77777777" w:rsidR="00EA20AC" w:rsidRDefault="00EA20AC" w:rsidP="00B51BD4">
            <w:pPr>
              <w:spacing w:after="221"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Punkty ECTS: 8</w:t>
            </w:r>
          </w:p>
          <w:p w14:paraId="259ABBC5" w14:textId="458219AE" w:rsidR="00EA20AC" w:rsidRDefault="00EA20AC" w:rsidP="00EA20AC">
            <w:pPr>
              <w:spacing w:line="273" w:lineRule="auto"/>
              <w:ind w:left="108" w:right="5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Sposób realizacji oraz warunki przystąpienia do realizacji praktyk: szczegółowy opis zawarty w Regulaminie praktyk </w:t>
            </w:r>
          </w:p>
        </w:tc>
      </w:tr>
      <w:tr w:rsidR="00EA20AC" w14:paraId="1A6854FE" w14:textId="77777777" w:rsidTr="00B51BD4">
        <w:tblPrEx>
          <w:tblCellMar>
            <w:top w:w="44" w:type="dxa"/>
            <w:left w:w="0" w:type="dxa"/>
            <w:right w:w="18" w:type="dxa"/>
          </w:tblCellMar>
        </w:tblPrEx>
        <w:trPr>
          <w:trHeight w:val="44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C8C8" w14:textId="77777777" w:rsidR="00EA20AC" w:rsidRDefault="00EA20AC" w:rsidP="00B51BD4">
            <w:pPr>
              <w:spacing w:line="240" w:lineRule="auto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A5329" w14:textId="77777777" w:rsidR="00EA20AC" w:rsidRDefault="00EA20AC" w:rsidP="00B51BD4">
            <w:pPr>
              <w:spacing w:line="240" w:lineRule="auto"/>
              <w:ind w:left="108" w:hanging="125"/>
              <w:rPr>
                <w:rFonts w:ascii="Corbel" w:hAnsi="Corbel"/>
              </w:rPr>
            </w:pPr>
            <w:r>
              <w:rPr>
                <w:rFonts w:ascii="Corbel" w:eastAsia="Arial" w:hAnsi="Corbel" w:cs="Arial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0FB3" w14:textId="77777777" w:rsidR="00EA20AC" w:rsidRDefault="00EA20AC" w:rsidP="00B51BD4">
            <w:pPr>
              <w:spacing w:line="240" w:lineRule="auto"/>
              <w:ind w:left="108" w:right="1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sylabusach. Zaliczenie danego przedmiotu potwierdza stopień osiągnięcia przez studenta zakładanych efektów uczenia się. Weryfikacja efektów prowadzona jest na bieżąco podczas zajęć oraz w trakcie końcowego zaliczenia przedmiotu. Kluczowe dla programu efekty uczenia się są również obowiązkowo sprawdzane w ramach egzaminu artystycznego oraz pracy magisterskiej. </w:t>
            </w:r>
          </w:p>
        </w:tc>
      </w:tr>
    </w:tbl>
    <w:tbl>
      <w:tblPr>
        <w:tblStyle w:val="Tabela-Siatk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25"/>
        <w:gridCol w:w="2424"/>
        <w:gridCol w:w="90"/>
        <w:gridCol w:w="1938"/>
        <w:gridCol w:w="40"/>
        <w:gridCol w:w="444"/>
        <w:gridCol w:w="884"/>
        <w:gridCol w:w="104"/>
        <w:gridCol w:w="1125"/>
        <w:gridCol w:w="8"/>
        <w:gridCol w:w="29"/>
        <w:gridCol w:w="30"/>
        <w:gridCol w:w="1220"/>
        <w:gridCol w:w="76"/>
        <w:gridCol w:w="1035"/>
      </w:tblGrid>
      <w:tr w:rsidR="00EA20AC" w14:paraId="5146AA11" w14:textId="77777777" w:rsidTr="00B51BD4">
        <w:trPr>
          <w:trHeight w:val="22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CA8" w14:textId="77777777" w:rsidR="00EA20AC" w:rsidRDefault="00EA20AC" w:rsidP="00B51BD4">
            <w:pPr>
              <w:spacing w:line="240" w:lineRule="auto"/>
              <w:jc w:val="right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>11.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6AB4" w14:textId="77777777" w:rsidR="00EA20AC" w:rsidRDefault="00EA20AC" w:rsidP="00B51BD4">
            <w:pPr>
              <w:spacing w:line="240" w:lineRule="auto"/>
              <w:ind w:left="-17"/>
              <w:rPr>
                <w:rFonts w:ascii="Corbel" w:hAnsi="Corbel"/>
              </w:rPr>
            </w:pPr>
            <w:r>
              <w:rPr>
                <w:rFonts w:ascii="Corbel" w:eastAsia="Arial" w:hAnsi="Corbel" w:cs="Arial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Warunki ukończenia studiów </w:t>
            </w:r>
          </w:p>
        </w:tc>
        <w:tc>
          <w:tcPr>
            <w:tcW w:w="4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1DA2" w14:textId="77777777" w:rsidR="00EA20AC" w:rsidRDefault="00EA20AC" w:rsidP="00B51BD4">
            <w:pPr>
              <w:spacing w:line="240" w:lineRule="auto"/>
              <w:ind w:left="108" w:right="49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Warunkiem ukończenia studiów jest uzyskanie określonych w programie studiów efektów uczenia się i wymaganej liczby punktów ECTS, odbycie przewidzianych w programie praktyk oraz złożenie egzaminu artystycznego i dyplomowego. </w:t>
            </w:r>
          </w:p>
        </w:tc>
      </w:tr>
      <w:tr w:rsidR="00EA20AC" w14:paraId="79BB5338" w14:textId="77777777" w:rsidTr="00B51BD4">
        <w:trPr>
          <w:trHeight w:val="1085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27D4" w14:textId="77777777" w:rsidR="00EA20AC" w:rsidRDefault="00EA20AC" w:rsidP="00B51BD4">
            <w:pPr>
              <w:spacing w:after="221" w:line="240" w:lineRule="auto"/>
              <w:ind w:left="70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  <w:p w14:paraId="0ABFC37D" w14:textId="77777777" w:rsidR="00EA20AC" w:rsidRDefault="00EA20AC" w:rsidP="00B51BD4">
            <w:pPr>
              <w:spacing w:line="240" w:lineRule="auto"/>
              <w:ind w:left="20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Warunki realizacji programu studiów </w:t>
            </w:r>
          </w:p>
        </w:tc>
      </w:tr>
      <w:tr w:rsidR="00EA20AC" w14:paraId="5A96384B" w14:textId="77777777" w:rsidTr="00B51BD4">
        <w:trPr>
          <w:trHeight w:val="1109"/>
        </w:trPr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74901E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Lp.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A3A4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E97B521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D0C71DA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178A13F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BCEBAD6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Przedmioty lub grupy przedmiotów</w:t>
            </w:r>
          </w:p>
          <w:p w14:paraId="24E2927D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8AB9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  <w:p w14:paraId="4C488F5B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  <w:p w14:paraId="16B08016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Kierunkowe efekty uczenia się przypisane do przedmiotów/grup przedmiotów</w:t>
            </w:r>
          </w:p>
          <w:p w14:paraId="0C2E804C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2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8ED7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Liczba godzin</w:t>
            </w:r>
          </w:p>
          <w:p w14:paraId="6A00C6E3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AEB2D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B7CE8B9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1F8F713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72B3CBD" w14:textId="77777777" w:rsidR="00EA20AC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0C5F846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Forma zaliczenia</w:t>
            </w:r>
          </w:p>
          <w:p w14:paraId="25D28F91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A6400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  <w:p w14:paraId="6A3B21EC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  <w:p w14:paraId="79915756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  <w:p w14:paraId="57D08111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Liczba pkt ECTS</w:t>
            </w:r>
          </w:p>
          <w:p w14:paraId="74F448B5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</w:tr>
      <w:tr w:rsidR="00EA20AC" w14:paraId="7DE82776" w14:textId="77777777" w:rsidTr="00B51BD4">
        <w:trPr>
          <w:trHeight w:val="1428"/>
        </w:trPr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EDB" w14:textId="77777777" w:rsidR="00EA20AC" w:rsidRDefault="00EA20AC" w:rsidP="00B51BD4">
            <w:pPr>
              <w:spacing w:line="240" w:lineRule="auto"/>
              <w:ind w:right="1256"/>
              <w:rPr>
                <w:rFonts w:ascii="Corbel" w:eastAsia="Corbel" w:hAnsi="Corbel" w:cs="Corbel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39D4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4C9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D01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 xml:space="preserve">St. </w:t>
            </w:r>
            <w:proofErr w:type="spellStart"/>
            <w:r w:rsidRPr="00E82798">
              <w:rPr>
                <w:rFonts w:ascii="Corbel" w:hAnsi="Corbel"/>
                <w:sz w:val="20"/>
                <w:szCs w:val="20"/>
              </w:rPr>
              <w:t>stacj</w:t>
            </w:r>
            <w:proofErr w:type="spellEnd"/>
            <w:r w:rsidRPr="00E82798">
              <w:rPr>
                <w:rFonts w:ascii="Corbel" w:hAnsi="Corbel"/>
                <w:sz w:val="20"/>
                <w:szCs w:val="20"/>
              </w:rPr>
              <w:t>.</w:t>
            </w:r>
          </w:p>
          <w:p w14:paraId="269F8E1D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4B4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E82798">
              <w:rPr>
                <w:rFonts w:ascii="Corbel" w:hAnsi="Corbel"/>
                <w:sz w:val="20"/>
                <w:szCs w:val="20"/>
              </w:rPr>
              <w:t>St.</w:t>
            </w:r>
          </w:p>
          <w:p w14:paraId="0E5602E3" w14:textId="77777777" w:rsidR="00EA20AC" w:rsidRPr="00E82798" w:rsidRDefault="00EA20AC" w:rsidP="00B51BD4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E82798">
              <w:rPr>
                <w:rFonts w:ascii="Corbel" w:hAnsi="Corbel"/>
                <w:sz w:val="20"/>
                <w:szCs w:val="20"/>
              </w:rPr>
              <w:t>niestacj</w:t>
            </w:r>
            <w:proofErr w:type="spellEnd"/>
            <w:r w:rsidRPr="00E82798">
              <w:rPr>
                <w:rFonts w:ascii="Corbel" w:hAnsi="Corbel"/>
                <w:sz w:val="20"/>
                <w:szCs w:val="20"/>
              </w:rPr>
              <w:t>.</w:t>
            </w:r>
          </w:p>
          <w:p w14:paraId="14B97B9C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B8B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BFE" w14:textId="77777777" w:rsidR="00EA20AC" w:rsidRDefault="00EA20AC" w:rsidP="00B51BD4">
            <w:pPr>
              <w:spacing w:line="240" w:lineRule="auto"/>
              <w:ind w:right="1256"/>
              <w:rPr>
                <w:rFonts w:ascii="Corbel" w:hAnsi="Corbel"/>
              </w:rPr>
            </w:pPr>
          </w:p>
        </w:tc>
      </w:tr>
      <w:tr w:rsidR="00EA20AC" w14:paraId="222CCCB5" w14:textId="77777777" w:rsidTr="00B51BD4">
        <w:trPr>
          <w:trHeight w:val="972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D20D" w14:textId="77777777" w:rsidR="00EA20AC" w:rsidRDefault="00EA20AC" w:rsidP="00B51BD4">
            <w:pPr>
              <w:spacing w:after="220"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Przedmioty ogólne </w:t>
            </w:r>
          </w:p>
          <w:p w14:paraId="5B0D240C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EA20AC" w14:paraId="0F8BDDDE" w14:textId="77777777" w:rsidTr="00B51BD4">
        <w:trPr>
          <w:trHeight w:val="4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842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90EA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Język obcy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18AD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</w:rPr>
              <w:t xml:space="preserve">K_U09; K_K03; K_K07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A37B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60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63A6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B975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BBC1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A20AC" w14:paraId="4B9B3C7D" w14:textId="77777777" w:rsidTr="00B51BD4">
        <w:trPr>
          <w:trHeight w:val="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3FC8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2.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7CA0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Przedmiot ogólnouczelniany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DCF7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  <w:color w:val="FF0000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DD9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52E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0B50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E197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2 </w:t>
            </w:r>
          </w:p>
        </w:tc>
      </w:tr>
      <w:tr w:rsidR="00EA20AC" w14:paraId="50522215" w14:textId="77777777" w:rsidTr="00B51BD4">
        <w:trPr>
          <w:trHeight w:val="4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7110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2AA2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6F0E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3CA2" w14:textId="77777777" w:rsidR="00EA20AC" w:rsidRPr="00A50E50" w:rsidRDefault="00EA20AC" w:rsidP="00B51BD4">
            <w:pPr>
              <w:spacing w:line="240" w:lineRule="auto"/>
              <w:ind w:left="108"/>
              <w:rPr>
                <w:rFonts w:ascii="Corbel" w:hAnsi="Corbel"/>
                <w:b/>
                <w:bCs/>
              </w:rPr>
            </w:pPr>
            <w:r w:rsidRPr="00A50E50">
              <w:rPr>
                <w:rFonts w:ascii="Corbel" w:eastAsia="Corbel" w:hAnsi="Corbel" w:cs="Corbel"/>
                <w:b/>
                <w:bCs/>
              </w:rPr>
              <w:t>Σ</w:t>
            </w:r>
            <w:r>
              <w:rPr>
                <w:rFonts w:ascii="Corbel" w:eastAsia="Corbel" w:hAnsi="Corbel" w:cs="Corbel"/>
                <w:b/>
                <w:bCs/>
              </w:rPr>
              <w:t xml:space="preserve"> </w:t>
            </w:r>
            <w:r w:rsidRPr="00A50E50">
              <w:rPr>
                <w:rFonts w:ascii="Corbel" w:eastAsia="Corbel" w:hAnsi="Corbel" w:cs="Corbel"/>
                <w:b/>
                <w:bCs/>
              </w:rPr>
              <w:t xml:space="preserve">90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F6CD" w14:textId="77777777" w:rsidR="00EA20AC" w:rsidRPr="00A50E50" w:rsidRDefault="00EA20AC" w:rsidP="00B51BD4">
            <w:pPr>
              <w:spacing w:line="240" w:lineRule="auto"/>
              <w:ind w:left="108"/>
              <w:rPr>
                <w:rFonts w:ascii="Corbel" w:hAnsi="Corbel"/>
                <w:b/>
                <w:bCs/>
              </w:rPr>
            </w:pPr>
            <w:r w:rsidRPr="00A50E50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22AA" w14:textId="77777777" w:rsidR="00EA20AC" w:rsidRPr="00A50E50" w:rsidRDefault="00EA20AC" w:rsidP="00B51BD4">
            <w:pPr>
              <w:spacing w:line="240" w:lineRule="auto"/>
              <w:ind w:left="108"/>
              <w:rPr>
                <w:rFonts w:ascii="Corbel" w:hAnsi="Corbel"/>
                <w:b/>
                <w:bCs/>
              </w:rPr>
            </w:pPr>
            <w:r w:rsidRPr="00A50E50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A7E8" w14:textId="77777777" w:rsidR="00EA20AC" w:rsidRPr="00A50E50" w:rsidRDefault="00EA20AC" w:rsidP="00B51BD4">
            <w:pPr>
              <w:spacing w:line="240" w:lineRule="auto"/>
              <w:ind w:left="108"/>
              <w:rPr>
                <w:rFonts w:ascii="Corbel" w:hAnsi="Corbel"/>
                <w:b/>
                <w:bCs/>
              </w:rPr>
            </w:pPr>
            <w:r w:rsidRPr="00A50E50">
              <w:rPr>
                <w:rFonts w:ascii="Corbel" w:eastAsia="Corbel" w:hAnsi="Corbel" w:cs="Corbel"/>
                <w:b/>
                <w:bCs/>
              </w:rPr>
              <w:t>Σ</w:t>
            </w:r>
            <w:r>
              <w:rPr>
                <w:rFonts w:ascii="Corbel" w:eastAsia="Corbel" w:hAnsi="Corbel" w:cs="Corbel"/>
                <w:b/>
                <w:bCs/>
              </w:rPr>
              <w:t xml:space="preserve"> </w:t>
            </w:r>
            <w:r w:rsidRPr="00A50E50">
              <w:rPr>
                <w:rFonts w:ascii="Corbel" w:eastAsia="Corbel" w:hAnsi="Corbel" w:cs="Corbel"/>
                <w:b/>
                <w:bCs/>
              </w:rPr>
              <w:t xml:space="preserve">6 </w:t>
            </w:r>
          </w:p>
        </w:tc>
      </w:tr>
      <w:tr w:rsidR="00EA20AC" w14:paraId="623F582D" w14:textId="77777777" w:rsidTr="00B51BD4">
        <w:trPr>
          <w:trHeight w:val="490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5F4F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Grupa przedmiotów podstawowych </w:t>
            </w:r>
          </w:p>
        </w:tc>
      </w:tr>
      <w:tr w:rsidR="00EA20AC" w14:paraId="0D424672" w14:textId="77777777" w:rsidTr="00B51BD4">
        <w:trPr>
          <w:trHeight w:val="10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791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AC2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Chór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072" w14:textId="77777777" w:rsidR="00EA20AC" w:rsidRDefault="00EA20AC" w:rsidP="00B51BD4">
            <w:pPr>
              <w:spacing w:after="18" w:line="240" w:lineRule="auto"/>
              <w:ind w:left="108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K_W01; K_W02;  K_W08; K_W09; K_U01, K_U02; K_U07; K_U10; K_U12; K_U13; K_K01;  K_K03; K_K05; K_K07</w:t>
            </w:r>
          </w:p>
          <w:p w14:paraId="13254BE1" w14:textId="77777777" w:rsidR="00EA20AC" w:rsidRDefault="00EA20AC" w:rsidP="00B51BD4">
            <w:pPr>
              <w:spacing w:after="18" w:line="240" w:lineRule="auto"/>
              <w:ind w:left="108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B0E3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120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A62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9D5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68B9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12 </w:t>
            </w:r>
          </w:p>
        </w:tc>
      </w:tr>
      <w:tr w:rsidR="00EA20AC" w14:paraId="3AE67437" w14:textId="77777777" w:rsidTr="00B51BD4">
        <w:trPr>
          <w:trHeight w:val="8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099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55C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Harmonia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3B12" w14:textId="77777777" w:rsidR="00EA20AC" w:rsidRDefault="00EA20AC" w:rsidP="00B51BD4">
            <w:pPr>
              <w:spacing w:after="16" w:line="240" w:lineRule="auto"/>
              <w:ind w:left="108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</w:rPr>
              <w:t>K_W04; K_U01; K_U06; K_U07; K_K03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D19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0FCB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8BB3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51A2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A20AC" w14:paraId="4B4333CE" w14:textId="77777777" w:rsidTr="00B51BD4">
        <w:trPr>
          <w:trHeight w:val="10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3CF2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5.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D706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Kształcenie słuchu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C31E" w14:textId="77777777" w:rsidR="00EA20AC" w:rsidRDefault="00EA20AC" w:rsidP="00B51BD4">
            <w:pPr>
              <w:spacing w:after="18"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K_W02; K_U02; K_U06; K_K01; K_K03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29BF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45 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58AE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F24F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BE82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EA20AC" w14:paraId="5D49EEF2" w14:textId="77777777" w:rsidTr="00B51BD4">
        <w:trPr>
          <w:trHeight w:val="4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309D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6.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DB84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Estetyka muzyki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20C3" w14:textId="77777777" w:rsidR="00EA20AC" w:rsidRDefault="00EA20AC" w:rsidP="00B51BD4">
            <w:pPr>
              <w:spacing w:after="18" w:line="240" w:lineRule="auto"/>
              <w:ind w:left="108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K_W01; K_W04; K_W09; K_U01; K_U08; K_K03 </w:t>
            </w:r>
          </w:p>
          <w:p w14:paraId="1D5F8919" w14:textId="77777777" w:rsidR="00EA20AC" w:rsidRDefault="00EA20AC" w:rsidP="00B51BD4">
            <w:pPr>
              <w:spacing w:after="18" w:line="240" w:lineRule="auto"/>
              <w:ind w:left="108"/>
              <w:rPr>
                <w:rFonts w:ascii="Corbel" w:hAnsi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36A8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30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BC2D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89C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06B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165AD2A4" w14:textId="77777777" w:rsidTr="00B51BD4">
        <w:trPr>
          <w:trHeight w:val="8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A5A8" w14:textId="77777777" w:rsidR="00EA20AC" w:rsidRDefault="00EA20AC" w:rsidP="00B51BD4">
            <w:pPr>
              <w:spacing w:line="240" w:lineRule="auto"/>
              <w:ind w:left="11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7.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25E1" w14:textId="77777777" w:rsidR="00EA20AC" w:rsidRDefault="00EA20AC" w:rsidP="00B51BD4">
            <w:pPr>
              <w:spacing w:line="240" w:lineRule="auto"/>
              <w:ind w:left="91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Historia kultury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E85B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K_W03; K_U11;</w:t>
            </w:r>
          </w:p>
          <w:p w14:paraId="0BD3A6B4" w14:textId="77777777" w:rsidR="00EA20AC" w:rsidRDefault="00EA20AC" w:rsidP="00B51BD4">
            <w:pPr>
              <w:spacing w:line="240" w:lineRule="auto"/>
              <w:rPr>
                <w:rFonts w:ascii="Corbel" w:hAnsi="Corbel"/>
                <w:color w:val="FF0000"/>
              </w:rPr>
            </w:pPr>
            <w:r>
              <w:rPr>
                <w:rFonts w:ascii="Corbel" w:hAnsi="Corbel"/>
              </w:rPr>
              <w:t xml:space="preserve"> K_K03; K_K06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1158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4186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8260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Z,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8EC4" w14:textId="77777777" w:rsidR="00EA20AC" w:rsidRDefault="00EA20AC" w:rsidP="00B51BD4">
            <w:pPr>
              <w:spacing w:line="240" w:lineRule="auto"/>
              <w:ind w:left="1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EA20AC" w14:paraId="36C096AB" w14:textId="77777777" w:rsidTr="00B51BD4">
        <w:trPr>
          <w:trHeight w:val="7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476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8.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1643" w14:textId="77777777" w:rsidR="00EA20AC" w:rsidRDefault="00EA20AC" w:rsidP="00B51BD4">
            <w:pPr>
              <w:spacing w:line="240" w:lineRule="auto"/>
              <w:ind w:right="27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Metodologia pracy naukowej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E88D" w14:textId="77777777" w:rsidR="00EA20AC" w:rsidRDefault="00EA20AC" w:rsidP="00B51BD4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K_W05; K_W09; K_U08; K_U11;</w:t>
            </w:r>
          </w:p>
          <w:p w14:paraId="16CD2565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K_K01</w:t>
            </w:r>
          </w:p>
          <w:p w14:paraId="572041B3" w14:textId="77777777" w:rsidR="00EA20AC" w:rsidRDefault="00EA20AC" w:rsidP="00B51BD4">
            <w:pPr>
              <w:spacing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4565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B0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833D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CA59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EA20AC" w14:paraId="33908DD6" w14:textId="77777777" w:rsidTr="00B51BD4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EBE6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9.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9ED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Seminarium magisterskie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2A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K_W02; K_W04; K_W09; K_U04; K_U08; K_U11; K_K01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D2C2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45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461F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17CF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4679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13</w:t>
            </w:r>
          </w:p>
        </w:tc>
      </w:tr>
      <w:tr w:rsidR="00EA20AC" w14:paraId="77993279" w14:textId="77777777" w:rsidTr="00B51BD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2A93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10.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2F75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Wykład monograficzny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5E1E" w14:textId="77777777" w:rsidR="00EA20AC" w:rsidRPr="006F2ECF" w:rsidRDefault="00EA20AC" w:rsidP="00B51BD4">
            <w:pPr>
              <w:spacing w:after="18" w:line="240" w:lineRule="auto"/>
              <w:rPr>
                <w:rFonts w:ascii="Corbel" w:hAnsi="Corbel"/>
              </w:rPr>
            </w:pPr>
            <w:r w:rsidRPr="006F2ECF">
              <w:rPr>
                <w:rFonts w:ascii="Corbel" w:eastAsia="Corbel" w:hAnsi="Corbel" w:cs="Corbel"/>
              </w:rPr>
              <w:t>K_W0</w:t>
            </w:r>
            <w:r>
              <w:rPr>
                <w:rFonts w:ascii="Corbel" w:eastAsia="Corbel" w:hAnsi="Corbel" w:cs="Corbel"/>
              </w:rPr>
              <w:t>3</w:t>
            </w:r>
            <w:r w:rsidRPr="006F2ECF">
              <w:rPr>
                <w:rFonts w:ascii="Corbel" w:eastAsia="Corbel" w:hAnsi="Corbel" w:cs="Corbel"/>
              </w:rPr>
              <w:t>; K_W0</w:t>
            </w:r>
            <w:r>
              <w:rPr>
                <w:rFonts w:ascii="Corbel" w:eastAsia="Corbel" w:hAnsi="Corbel" w:cs="Corbel"/>
              </w:rPr>
              <w:t>9</w:t>
            </w:r>
            <w:r w:rsidRPr="006F2ECF">
              <w:rPr>
                <w:rFonts w:ascii="Corbel" w:eastAsia="Corbel" w:hAnsi="Corbel" w:cs="Corbel"/>
              </w:rPr>
              <w:t>; K_U0</w:t>
            </w:r>
            <w:r>
              <w:rPr>
                <w:rFonts w:ascii="Corbel" w:eastAsia="Corbel" w:hAnsi="Corbel" w:cs="Corbel"/>
              </w:rPr>
              <w:t>8</w:t>
            </w:r>
            <w:r w:rsidRPr="006F2ECF">
              <w:rPr>
                <w:rFonts w:ascii="Corbel" w:eastAsia="Corbel" w:hAnsi="Corbel" w:cs="Corbel"/>
              </w:rPr>
              <w:t>; K_K0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6AB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6CD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2776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Z,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B727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2 </w:t>
            </w:r>
          </w:p>
        </w:tc>
      </w:tr>
      <w:tr w:rsidR="00EA20AC" w14:paraId="37EA5A48" w14:textId="77777777" w:rsidTr="00B51BD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4DF5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11.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8F89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Zarządzanie projektami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6B4F" w14:textId="77777777" w:rsidR="00EA20AC" w:rsidRDefault="00EA20AC" w:rsidP="00B51BD4">
            <w:pPr>
              <w:spacing w:after="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K_W02, K_W07, K_U01, K_U12, K_U13, K_K01, K_K02, K_K06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AF29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7C4E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8FF4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8C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63C1BEC8" w14:textId="77777777" w:rsidTr="00B51BD4">
        <w:trPr>
          <w:trHeight w:val="7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51A7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13.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0D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Komputerowa notacja muzyczna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76E" w14:textId="77777777" w:rsidR="00EA20AC" w:rsidRDefault="00EA20AC" w:rsidP="00B51BD4">
            <w:pPr>
              <w:spacing w:after="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K_W06, K_U08, K_K02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F5D1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17B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D81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53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086CE808" w14:textId="77777777" w:rsidTr="00B51BD4">
        <w:trPr>
          <w:trHeight w:val="9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F1AC" w14:textId="77777777" w:rsidR="00EA20AC" w:rsidRDefault="00EA20AC" w:rsidP="00B51BD4">
            <w:pPr>
              <w:spacing w:after="220"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7704265A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46D9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F249" w14:textId="77777777" w:rsidR="00EA20AC" w:rsidRDefault="00EA20AC" w:rsidP="00B51BD4">
            <w:pPr>
              <w:spacing w:line="240" w:lineRule="auto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  <w:color w:val="FF0000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4E" w14:textId="77777777" w:rsidR="00EA20AC" w:rsidRPr="005147DE" w:rsidRDefault="00EA20AC" w:rsidP="00B51BD4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1AB4C0E8" w14:textId="77777777" w:rsidR="00EA20AC" w:rsidRPr="005147DE" w:rsidRDefault="00EA20AC" w:rsidP="00B51BD4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  <w:r>
              <w:rPr>
                <w:rFonts w:ascii="Corbel" w:eastAsia="Corbel" w:hAnsi="Corbel" w:cs="Corbel"/>
                <w:b/>
                <w:bCs/>
              </w:rPr>
              <w:t>390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AA4" w14:textId="77777777" w:rsidR="00EA20AC" w:rsidRPr="005147DE" w:rsidRDefault="00EA20AC" w:rsidP="00B51BD4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33913E8F" w14:textId="77777777" w:rsidR="00EA20AC" w:rsidRPr="005147DE" w:rsidRDefault="00EA20AC" w:rsidP="00B51BD4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AA4" w14:textId="77777777" w:rsidR="00EA20AC" w:rsidRPr="005147DE" w:rsidRDefault="00EA20AC" w:rsidP="00B51BD4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D57D" w14:textId="77777777" w:rsidR="00EA20AC" w:rsidRPr="005147DE" w:rsidRDefault="00EA20AC" w:rsidP="00B51BD4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712DE311" w14:textId="77777777" w:rsidR="00EA20AC" w:rsidRPr="005147DE" w:rsidRDefault="00EA20AC" w:rsidP="00B51BD4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  <w:r>
              <w:rPr>
                <w:rFonts w:ascii="Corbel" w:eastAsia="Corbel" w:hAnsi="Corbel" w:cs="Corbel"/>
                <w:b/>
                <w:bCs/>
              </w:rPr>
              <w:t>48</w:t>
            </w:r>
          </w:p>
        </w:tc>
      </w:tr>
      <w:tr w:rsidR="00EA20AC" w14:paraId="1EEA96B0" w14:textId="77777777" w:rsidTr="00B51BD4">
        <w:trPr>
          <w:trHeight w:val="490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4143" w14:textId="77777777" w:rsidR="00EA20AC" w:rsidRDefault="00EA20AC" w:rsidP="00B51BD4">
            <w:pPr>
              <w:spacing w:line="240" w:lineRule="auto"/>
              <w:ind w:right="46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Grupa przedmiotów kierunkowych </w:t>
            </w:r>
          </w:p>
        </w:tc>
      </w:tr>
      <w:tr w:rsidR="00EA20AC" w14:paraId="717B832F" w14:textId="77777777" w:rsidTr="00B51BD4">
        <w:trPr>
          <w:trHeight w:val="13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8E45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14.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A69D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Dyrygowanie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9BB0" w14:textId="77777777" w:rsidR="00EA20AC" w:rsidRDefault="00EA20AC" w:rsidP="00B51BD4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K_W01; K_W02; </w:t>
            </w:r>
          </w:p>
          <w:p w14:paraId="32D2BA28" w14:textId="77777777" w:rsidR="00EA20AC" w:rsidRDefault="00EA20AC" w:rsidP="00B51BD4">
            <w:pPr>
              <w:spacing w:after="16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K_U01; K_U02; K_U06; </w:t>
            </w:r>
            <w:r>
              <w:rPr>
                <w:rFonts w:ascii="Corbel" w:hAnsi="Corbel"/>
              </w:rPr>
              <w:t>K_K03; K_K05; K_K06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56E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31CE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8E4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12D1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</w:tr>
      <w:tr w:rsidR="00EA20AC" w14:paraId="39CFA9FA" w14:textId="77777777" w:rsidTr="00B51BD4">
        <w:trPr>
          <w:trHeight w:val="10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A92C" w14:textId="77777777" w:rsidR="00EA20AC" w:rsidRDefault="00EA20AC" w:rsidP="00B51BD4">
            <w:pPr>
              <w:spacing w:after="217"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15.  </w:t>
            </w:r>
          </w:p>
          <w:p w14:paraId="72BAC3A4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4F70" w14:textId="77777777" w:rsidR="00EA20AC" w:rsidRDefault="00EA20AC" w:rsidP="00B51BD4">
            <w:pPr>
              <w:spacing w:after="16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Propedeutyka </w:t>
            </w:r>
          </w:p>
          <w:p w14:paraId="7B241BAE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instrumentacji i kompozycji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D18F" w14:textId="77777777" w:rsidR="00EA20AC" w:rsidRDefault="00EA20AC" w:rsidP="00B51BD4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K_W01; K_W02; K_W08; K_U01;</w:t>
            </w:r>
          </w:p>
          <w:p w14:paraId="3EE2225B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K_U02; K_U06; K_K03;  </w:t>
            </w:r>
          </w:p>
          <w:p w14:paraId="044CDADF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060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01AB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B8D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Z, 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E107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EA20AC" w14:paraId="3D28E010" w14:textId="77777777" w:rsidTr="00B51BD4">
        <w:trPr>
          <w:trHeight w:val="10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ACE4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16.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9533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Zespół wokalny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8E70" w14:textId="77777777" w:rsidR="00EA20AC" w:rsidRDefault="00EA20AC" w:rsidP="00B51BD4">
            <w:pPr>
              <w:spacing w:after="18" w:line="240" w:lineRule="auto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  <w:color w:val="FF0000"/>
              </w:rPr>
              <w:t xml:space="preserve"> </w:t>
            </w:r>
            <w:r>
              <w:rPr>
                <w:rFonts w:ascii="Corbel" w:eastAsia="Corbel" w:hAnsi="Corbel" w:cs="Corbel"/>
              </w:rPr>
              <w:t>K_W01; K_W02; K_W08; K_U01; K_U02; K_U05; K_U06; K_K01; K_K05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080C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120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9864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FAAF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FAEA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8 </w:t>
            </w:r>
          </w:p>
        </w:tc>
      </w:tr>
      <w:tr w:rsidR="00EA20AC" w14:paraId="6CFF85E0" w14:textId="77777777" w:rsidTr="00B51BD4">
        <w:trPr>
          <w:trHeight w:val="16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A5B8" w14:textId="77777777" w:rsidR="00EA20AC" w:rsidRDefault="00EA20AC" w:rsidP="00B51BD4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17.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70DE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Zespół instrumentalny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B324" w14:textId="77777777" w:rsidR="00EA20AC" w:rsidRDefault="00EA20AC" w:rsidP="00B51BD4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K_W01; K_W02; K_W04; K_U01; K_U02; K_U06; K_U10; K_U12; K_U13; </w:t>
            </w:r>
            <w:r>
              <w:rPr>
                <w:rFonts w:ascii="Corbel" w:hAnsi="Corbel"/>
              </w:rPr>
              <w:t>K_K01; K_K03; K_K05;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24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FBED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9208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C10" w14:textId="77777777" w:rsidR="00EA20AC" w:rsidRDefault="00EA20AC" w:rsidP="00B51BD4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6</w:t>
            </w:r>
          </w:p>
        </w:tc>
      </w:tr>
      <w:tr w:rsidR="00EA20AC" w14:paraId="06530A15" w14:textId="77777777" w:rsidTr="00B51BD4">
        <w:trPr>
          <w:trHeight w:val="16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A27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18.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3AC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Przedmiot obieralny:</w:t>
            </w:r>
          </w:p>
          <w:p w14:paraId="0288BE98" w14:textId="77777777" w:rsidR="00EA20AC" w:rsidRDefault="00EA20AC" w:rsidP="00EA20A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gra na instrumencie,</w:t>
            </w:r>
          </w:p>
          <w:p w14:paraId="53049047" w14:textId="77777777" w:rsidR="00EA20AC" w:rsidRPr="00616C54" w:rsidRDefault="00EA20AC" w:rsidP="00EA20A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9" w:hanging="38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śpiew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370" w14:textId="77777777" w:rsidR="00EA20AC" w:rsidRDefault="00EA20AC" w:rsidP="00B51BD4">
            <w:pPr>
              <w:spacing w:after="19" w:line="240" w:lineRule="auto"/>
              <w:ind w:left="86"/>
              <w:rPr>
                <w:rFonts w:ascii="Corbel" w:eastAsia="Corbel" w:hAnsi="Corbel" w:cs="Corbel"/>
                <w:color w:val="FF0000"/>
              </w:rPr>
            </w:pPr>
            <w:r>
              <w:rPr>
                <w:rFonts w:ascii="Corbel" w:eastAsia="Corbel" w:hAnsi="Corbel" w:cs="Corbel"/>
              </w:rPr>
              <w:t xml:space="preserve">K_W02; K_W04; K_W08; K_W09; K_U01; K_U06; K_U07; K_U11; K_K01; K_K03; K_K07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22E4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718D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746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3C73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EA20AC" w14:paraId="05C0CA70" w14:textId="77777777" w:rsidTr="00EA20AC">
        <w:trPr>
          <w:trHeight w:val="125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764F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19.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94C3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Warsztaty studyjne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AB11" w14:textId="77777777" w:rsidR="00EA20AC" w:rsidRDefault="00EA20AC" w:rsidP="00B51BD4">
            <w:pPr>
              <w:spacing w:after="19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K_W01; K_W06; K_W08; K_U01; K_U08; K_U12; K_K02; K_K03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AE26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D52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0711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3DE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204AB22A" w14:textId="77777777" w:rsidTr="00B51BD4">
        <w:trPr>
          <w:trHeight w:val="5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D58C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20.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31CD" w14:textId="77777777" w:rsidR="00EA20AC" w:rsidRPr="009C5F64" w:rsidRDefault="00EA20AC" w:rsidP="00B51BD4">
            <w:pPr>
              <w:spacing w:line="240" w:lineRule="auto"/>
              <w:rPr>
                <w:rFonts w:ascii="Corbel" w:eastAsia="Corbel" w:hAnsi="Corbel" w:cs="Corbel"/>
                <w:vertAlign w:val="superscript"/>
              </w:rPr>
            </w:pPr>
            <w:r>
              <w:rPr>
                <w:rFonts w:ascii="Corbel" w:eastAsia="Corbel" w:hAnsi="Corbel" w:cs="Corbel"/>
              </w:rPr>
              <w:t>Metodyka nauczania muzyki w szkole ponadpodstawowej</w:t>
            </w:r>
            <w:r>
              <w:rPr>
                <w:rFonts w:ascii="Corbel" w:eastAsia="Corbel" w:hAnsi="Corbel" w:cs="Corbel"/>
                <w:vertAlign w:val="superscript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6C6E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K_W05;K_W06;</w:t>
            </w:r>
          </w:p>
          <w:p w14:paraId="3DC25B1A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  <w:color w:val="FF0000"/>
              </w:rPr>
            </w:pPr>
            <w:r>
              <w:rPr>
                <w:rFonts w:ascii="Corbel" w:eastAsia="Corbel" w:hAnsi="Corbel" w:cs="Corbel"/>
              </w:rPr>
              <w:t>K_W07; K_U03; K_K02;  K_K04; K_K05; K_K06; K_K07; NW03; NW4; NW06; NW9; NW15; NU1; NU3; NU4; NU5; NU11; NU13; NU15; NK1; NK2; NK7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D58D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60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6BA5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8895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Z, 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AEB2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6 </w:t>
            </w:r>
          </w:p>
        </w:tc>
      </w:tr>
      <w:tr w:rsidR="00EA20AC" w14:paraId="20E1EC95" w14:textId="77777777" w:rsidTr="00B51BD4">
        <w:trPr>
          <w:trHeight w:val="5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461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B640" w14:textId="77777777" w:rsidR="00EA20AC" w:rsidRPr="009C5F64" w:rsidRDefault="00EA20AC" w:rsidP="00B51BD4">
            <w:pPr>
              <w:spacing w:line="240" w:lineRule="auto"/>
              <w:rPr>
                <w:rFonts w:ascii="Corbel" w:eastAsia="Corbel" w:hAnsi="Corbel" w:cs="Corbel"/>
                <w:vertAlign w:val="superscript"/>
              </w:rPr>
            </w:pPr>
            <w:r>
              <w:rPr>
                <w:rFonts w:ascii="Corbel" w:eastAsia="Corbel" w:hAnsi="Corbel" w:cs="Corbel"/>
              </w:rPr>
              <w:t>Chór gospel</w:t>
            </w:r>
            <w:r>
              <w:rPr>
                <w:rFonts w:ascii="Corbel" w:eastAsia="Corbel" w:hAnsi="Corbel" w:cs="Corbel"/>
                <w:vertAlign w:val="superscript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7636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F6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D61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B78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6E6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6</w:t>
            </w:r>
          </w:p>
        </w:tc>
      </w:tr>
      <w:tr w:rsidR="00EA20AC" w14:paraId="32202B04" w14:textId="77777777" w:rsidTr="00B51BD4">
        <w:trPr>
          <w:trHeight w:val="55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E09B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50EE" w14:textId="77777777" w:rsidR="00EA20AC" w:rsidRPr="009C5F64" w:rsidRDefault="00EA20AC" w:rsidP="00B51BD4">
            <w:pPr>
              <w:spacing w:line="240" w:lineRule="auto"/>
              <w:rPr>
                <w:rFonts w:ascii="Corbel" w:eastAsia="Corbel" w:hAnsi="Corbel" w:cs="Corbel"/>
                <w:vertAlign w:val="superscript"/>
              </w:rPr>
            </w:pPr>
            <w:r>
              <w:rPr>
                <w:rFonts w:ascii="Corbel" w:eastAsia="Corbel" w:hAnsi="Corbel" w:cs="Corbel"/>
              </w:rPr>
              <w:t>Studio – warsztaty sceniczne</w:t>
            </w:r>
            <w:r>
              <w:rPr>
                <w:rFonts w:ascii="Corbel" w:eastAsia="Corbel" w:hAnsi="Corbel" w:cs="Corbel"/>
                <w:vertAlign w:val="superscript"/>
              </w:rPr>
              <w:t>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443" w14:textId="7D2E7BCA" w:rsidR="00EA20AC" w:rsidRDefault="000C4F3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K_W02; K_W06; K_W08; K_U01; K_U12; K_K01; K_K03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418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10A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472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DF9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</w:tr>
      <w:tr w:rsidR="00EA20AC" w14:paraId="58D58C65" w14:textId="77777777" w:rsidTr="00B51BD4">
        <w:trPr>
          <w:trHeight w:val="16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EF7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21.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FA49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Prelekcja i krytyka muzyczna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0F8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  <w:color w:val="FF0000"/>
              </w:rPr>
            </w:pPr>
            <w:r>
              <w:rPr>
                <w:rFonts w:ascii="Corbel" w:eastAsia="Corbel" w:hAnsi="Corbel" w:cs="Corbel"/>
              </w:rPr>
              <w:t>K_W01; K_W08; K_W09; K_U08; K_U11; K_K02; K_K04; K_K07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5AC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5DBA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8A94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19B8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5B1C0FD0" w14:textId="77777777" w:rsidTr="00B51BD4">
        <w:trPr>
          <w:trHeight w:val="161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5C1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22.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8A3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Psychologia muzyki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903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K_W02, K_W05, K_W08, K_U08, K_U13, K_K02, K_K03, K_K06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569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781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250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Z, ZO,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EA20AC" w14:paraId="412B5CD0" w14:textId="77777777" w:rsidTr="00B51BD4">
        <w:trPr>
          <w:trHeight w:val="8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73E7" w14:textId="77777777" w:rsidR="00EA20AC" w:rsidRDefault="00EA20AC" w:rsidP="00B51BD4">
            <w:pPr>
              <w:spacing w:after="217" w:line="240" w:lineRule="auto"/>
              <w:ind w:left="89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734660D9" w14:textId="77777777" w:rsidR="00EA20AC" w:rsidRDefault="00EA20AC" w:rsidP="00B51BD4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4F4D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4185" w14:textId="77777777" w:rsidR="00EA20AC" w:rsidRPr="005147DE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  <w:b/>
                <w:bCs/>
                <w:color w:val="FF0000"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7198" w14:textId="77777777" w:rsidR="00EA20AC" w:rsidRPr="005147DE" w:rsidRDefault="00EA20AC" w:rsidP="00B51BD4">
            <w:pPr>
              <w:spacing w:after="217" w:line="240" w:lineRule="auto"/>
              <w:ind w:left="86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1F55ABBD" w14:textId="58B60371" w:rsidR="00EA20AC" w:rsidRPr="005147DE" w:rsidRDefault="00EA20AC" w:rsidP="006402A9">
            <w:pPr>
              <w:spacing w:line="240" w:lineRule="auto"/>
              <w:rPr>
                <w:rFonts w:ascii="Corbel" w:eastAsia="Corbel" w:hAnsi="Corbel" w:cs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  <w:r w:rsidR="006402A9">
              <w:rPr>
                <w:rFonts w:ascii="Corbel" w:eastAsia="Corbel" w:hAnsi="Corbel" w:cs="Corbel"/>
                <w:b/>
                <w:bCs/>
              </w:rPr>
              <w:t>495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2B22" w14:textId="77777777" w:rsidR="00EA20AC" w:rsidRPr="005147DE" w:rsidRDefault="00EA20AC" w:rsidP="00B51BD4">
            <w:pPr>
              <w:spacing w:after="217" w:line="240" w:lineRule="auto"/>
              <w:ind w:left="86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7F457709" w14:textId="77777777" w:rsidR="00EA20AC" w:rsidRPr="005147DE" w:rsidRDefault="00EA20AC" w:rsidP="00B51BD4">
            <w:pPr>
              <w:spacing w:line="240" w:lineRule="auto"/>
              <w:rPr>
                <w:rFonts w:ascii="Corbel" w:eastAsia="Corbel" w:hAnsi="Corbel" w:cs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A39C" w14:textId="77777777" w:rsidR="00EA20AC" w:rsidRPr="005147DE" w:rsidRDefault="00EA20AC" w:rsidP="00B51BD4">
            <w:pPr>
              <w:spacing w:line="240" w:lineRule="auto"/>
              <w:rPr>
                <w:rFonts w:ascii="Corbel" w:eastAsia="Corbel" w:hAnsi="Corbel" w:cs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5D95" w14:textId="77777777" w:rsidR="00EA20AC" w:rsidRPr="005147DE" w:rsidRDefault="00EA20AC" w:rsidP="00B51BD4">
            <w:pPr>
              <w:spacing w:after="217" w:line="240" w:lineRule="auto"/>
              <w:ind w:left="86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2453E2AA" w14:textId="3A29FE81" w:rsidR="00EA20AC" w:rsidRPr="005147DE" w:rsidRDefault="00EA20AC" w:rsidP="006402A9">
            <w:pPr>
              <w:spacing w:line="240" w:lineRule="auto"/>
              <w:rPr>
                <w:rFonts w:ascii="Corbel" w:eastAsia="Corbel" w:hAnsi="Corbel" w:cs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>Σ</w:t>
            </w:r>
            <w:r w:rsidR="006402A9">
              <w:rPr>
                <w:rFonts w:ascii="Corbel" w:eastAsia="Corbel" w:hAnsi="Corbel" w:cs="Corbel"/>
                <w:b/>
                <w:bCs/>
              </w:rPr>
              <w:t>4</w:t>
            </w:r>
            <w:r w:rsidR="00EF7B08">
              <w:rPr>
                <w:rFonts w:ascii="Corbel" w:eastAsia="Corbel" w:hAnsi="Corbel" w:cs="Corbel"/>
                <w:b/>
                <w:bCs/>
              </w:rPr>
              <w:t>9</w:t>
            </w:r>
          </w:p>
        </w:tc>
      </w:tr>
      <w:tr w:rsidR="00EA20AC" w14:paraId="58C4E4F4" w14:textId="77777777" w:rsidTr="00B51BD4">
        <w:trPr>
          <w:trHeight w:val="643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7539" w14:textId="77777777" w:rsidR="00EA20AC" w:rsidRDefault="00EA20AC" w:rsidP="00B51BD4">
            <w:pPr>
              <w:spacing w:after="217" w:line="240" w:lineRule="auto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>Grupa przedmiotów kierunkowych do wyboru/</w:t>
            </w:r>
          </w:p>
          <w:p w14:paraId="5561E77E" w14:textId="77777777" w:rsidR="00EA20AC" w:rsidRDefault="00EA20AC" w:rsidP="00B51BD4">
            <w:pPr>
              <w:spacing w:after="217" w:line="240" w:lineRule="auto"/>
              <w:ind w:left="667"/>
              <w:jc w:val="center"/>
              <w:rPr>
                <w:rFonts w:ascii="Corbel" w:hAnsi="Corbel"/>
              </w:rPr>
            </w:pPr>
            <w:r w:rsidRPr="006F2ECF">
              <w:rPr>
                <w:rFonts w:ascii="Corbel" w:eastAsia="Corbel" w:hAnsi="Corbel" w:cs="Corbel"/>
              </w:rPr>
              <w:t>Specjalności:</w:t>
            </w:r>
          </w:p>
          <w:p w14:paraId="27FABA2C" w14:textId="77777777" w:rsidR="00EA20AC" w:rsidRDefault="00EA20AC" w:rsidP="00B51BD4">
            <w:pPr>
              <w:spacing w:after="217" w:line="240" w:lineRule="auto"/>
              <w:ind w:left="86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Edukacja inkluzyjna</w:t>
            </w:r>
          </w:p>
        </w:tc>
      </w:tr>
      <w:tr w:rsidR="00EA20AC" w14:paraId="29055F6B" w14:textId="77777777" w:rsidTr="00B51BD4">
        <w:trPr>
          <w:trHeight w:val="8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C9C" w14:textId="77777777" w:rsidR="00EA20AC" w:rsidRDefault="00EA20AC" w:rsidP="00B51BD4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23.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996" w14:textId="77777777" w:rsidR="00EA20AC" w:rsidRPr="008D5561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 w:rsidRPr="008D5561">
              <w:rPr>
                <w:rFonts w:ascii="Corbel" w:eastAsia="Corbel" w:hAnsi="Corbel" w:cs="Corbel"/>
              </w:rPr>
              <w:t>Muzyka i ruch w ujęciu terapeutycznym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32F" w14:textId="77777777" w:rsidR="00EA20AC" w:rsidRDefault="00EA20A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K_W02; K_W05; K_W11; K_W12; K_U03; K_U12; K_U15; K_K08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B6EF" w14:textId="77777777" w:rsidR="00EA20AC" w:rsidRDefault="00EA20AC" w:rsidP="00B51BD4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C5E4" w14:textId="77777777" w:rsidR="00EA20AC" w:rsidRDefault="00EA20AC" w:rsidP="00B51BD4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9836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4E65" w14:textId="77777777" w:rsidR="00EA20AC" w:rsidRDefault="00EA20AC" w:rsidP="00B51BD4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8 </w:t>
            </w:r>
          </w:p>
        </w:tc>
      </w:tr>
      <w:tr w:rsidR="00EA20AC" w14:paraId="3FB8D12F" w14:textId="77777777" w:rsidTr="00B51BD4">
        <w:trPr>
          <w:trHeight w:val="11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6D5" w14:textId="77777777" w:rsidR="00EA20AC" w:rsidRDefault="00EA20AC" w:rsidP="00B51BD4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24.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E6D9" w14:textId="77777777" w:rsidR="00EA20AC" w:rsidRPr="008D5561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proofErr w:type="spellStart"/>
            <w:r w:rsidRPr="008D5561">
              <w:rPr>
                <w:rFonts w:ascii="Corbel" w:eastAsia="Corbel" w:hAnsi="Corbel" w:cs="Corbel"/>
              </w:rPr>
              <w:t>Somatyka</w:t>
            </w:r>
            <w:proofErr w:type="spellEnd"/>
            <w:r w:rsidRPr="008D5561">
              <w:rPr>
                <w:rFonts w:ascii="Corbel" w:eastAsia="Corbel" w:hAnsi="Corbel" w:cs="Corbel"/>
              </w:rPr>
              <w:t xml:space="preserve"> 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B21" w14:textId="4ABFD557" w:rsidR="00EA20AC" w:rsidRDefault="000C4F3C" w:rsidP="00B51BD4">
            <w:pPr>
              <w:spacing w:after="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K_W06; K_W11, K_U01; K_U03; K_U12; K_U13; K_U15; K_K03; K_K05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1B33" w14:textId="77777777" w:rsidR="00EA20AC" w:rsidRDefault="00EA20AC" w:rsidP="00B51BD4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30D3" w14:textId="77777777" w:rsidR="00EA20AC" w:rsidRDefault="00EA20AC" w:rsidP="00B51BD4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B217" w14:textId="77777777" w:rsidR="00EA20AC" w:rsidRDefault="00EA20AC" w:rsidP="00B51BD4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1956" w14:textId="77777777" w:rsidR="00EA20AC" w:rsidRDefault="00EA20AC" w:rsidP="00B51BD4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</w:tr>
      <w:tr w:rsidR="003469A9" w14:paraId="540D9026" w14:textId="77777777" w:rsidTr="00B51BD4">
        <w:trPr>
          <w:trHeight w:val="8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2DB" w14:textId="77777777" w:rsidR="003469A9" w:rsidRDefault="003469A9" w:rsidP="003469A9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25.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09AC" w14:textId="38DC0BE1" w:rsidR="003469A9" w:rsidRPr="008D5561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 w:rsidRPr="008D5561">
              <w:rPr>
                <w:rFonts w:ascii="Corbel" w:hAnsi="Corbel"/>
              </w:rPr>
              <w:t>Edukacja muzyczna w</w:t>
            </w:r>
            <w:r w:rsidR="008D5561" w:rsidRPr="008D5561">
              <w:rPr>
                <w:rFonts w:ascii="Corbel" w:hAnsi="Corbel"/>
              </w:rPr>
              <w:t> </w:t>
            </w:r>
            <w:r w:rsidRPr="008D5561">
              <w:rPr>
                <w:rFonts w:ascii="Corbel" w:hAnsi="Corbel"/>
              </w:rPr>
              <w:t>grupach zróżnicowanych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FB93" w14:textId="5AAAC9BF" w:rsidR="003469A9" w:rsidRDefault="000C4F3C" w:rsidP="003469A9">
            <w:pPr>
              <w:spacing w:after="16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K_W11; K_W12; K_U16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2C69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BBA5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7A64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12CF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3469A9" w14:paraId="4E10831A" w14:textId="77777777" w:rsidTr="00B51BD4">
        <w:trPr>
          <w:trHeight w:val="9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F2E0" w14:textId="77777777" w:rsidR="003469A9" w:rsidRDefault="003469A9" w:rsidP="003469A9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26.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286" w14:textId="77777777" w:rsidR="003469A9" w:rsidRPr="008D5561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 w:rsidRPr="008D5561">
              <w:rPr>
                <w:rFonts w:ascii="Corbel" w:eastAsia="Corbel" w:hAnsi="Corbel" w:cs="Corbel"/>
              </w:rPr>
              <w:t>Elementy muzykoterapii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C88" w14:textId="77777777" w:rsidR="003469A9" w:rsidRDefault="003469A9" w:rsidP="003469A9">
            <w:pPr>
              <w:spacing w:after="18" w:line="240" w:lineRule="auto"/>
              <w:ind w:left="86"/>
              <w:rPr>
                <w:rFonts w:ascii="Corbel" w:eastAsia="Corbel" w:hAnsi="Corbel" w:cs="Corbel"/>
                <w:color w:val="FF0000"/>
              </w:rPr>
            </w:pPr>
            <w:r w:rsidRPr="009B2C3E">
              <w:rPr>
                <w:rFonts w:ascii="Corbel" w:eastAsia="Corbel" w:hAnsi="Corbel" w:cs="Corbel"/>
              </w:rPr>
              <w:t>K_W05; K_W11; K_U15; K_K08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8CAE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CFCC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7DC2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3B3E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 </w:t>
            </w:r>
          </w:p>
        </w:tc>
      </w:tr>
      <w:tr w:rsidR="003469A9" w14:paraId="5A641FC8" w14:textId="77777777" w:rsidTr="00B51BD4">
        <w:trPr>
          <w:trHeight w:val="6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6485" w14:textId="77777777" w:rsidR="003469A9" w:rsidRDefault="003469A9" w:rsidP="003469A9">
            <w:pPr>
              <w:spacing w:after="217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27.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79F" w14:textId="77777777" w:rsidR="003469A9" w:rsidRPr="008D5561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 w:rsidRPr="008D5561">
              <w:rPr>
                <w:rFonts w:ascii="Corbel" w:eastAsia="Corbel" w:hAnsi="Corbel" w:cs="Corbel"/>
              </w:rPr>
              <w:t>Uniwersalne projektowanie zajęć - metodyka kształcenia w grupie zróżnicowanej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C86A" w14:textId="12A04900" w:rsidR="003469A9" w:rsidRDefault="000C4F3C" w:rsidP="003469A9">
            <w:pPr>
              <w:spacing w:after="16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K_W05; K_W11; K_W12; K_U03; K_U16; K_K06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798D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F768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1AD0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62B8" w14:textId="77777777" w:rsidR="003469A9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45BC760B" w14:textId="77777777" w:rsidTr="00B51BD4">
        <w:trPr>
          <w:trHeight w:val="8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2DEC" w14:textId="77777777" w:rsidR="003469A9" w:rsidRDefault="003469A9" w:rsidP="003469A9">
            <w:pPr>
              <w:spacing w:after="218" w:line="240" w:lineRule="auto"/>
              <w:ind w:left="89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5D0290A6" w14:textId="77777777" w:rsidR="003469A9" w:rsidRDefault="003469A9" w:rsidP="003469A9">
            <w:pPr>
              <w:spacing w:after="217" w:line="240" w:lineRule="auto"/>
              <w:ind w:left="8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08F2" w14:textId="77777777" w:rsidR="003469A9" w:rsidRDefault="003469A9" w:rsidP="003469A9">
            <w:pPr>
              <w:spacing w:after="218" w:line="240" w:lineRule="auto"/>
              <w:ind w:left="86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6C88012E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36AD" w14:textId="77777777" w:rsidR="003469A9" w:rsidRDefault="003469A9" w:rsidP="003469A9">
            <w:pPr>
              <w:spacing w:after="16" w:line="240" w:lineRule="auto"/>
              <w:ind w:left="86"/>
              <w:rPr>
                <w:rFonts w:ascii="Corbel" w:eastAsia="Corbel" w:hAnsi="Corbel" w:cs="Corbel"/>
                <w:color w:val="FF0000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5327" w14:textId="77777777" w:rsidR="003469A9" w:rsidRPr="003E68A5" w:rsidRDefault="003469A9" w:rsidP="003469A9">
            <w:pPr>
              <w:spacing w:after="218" w:line="240" w:lineRule="auto"/>
              <w:ind w:left="86"/>
              <w:rPr>
                <w:rFonts w:ascii="Corbel" w:eastAsia="Corbel" w:hAnsi="Corbel" w:cs="Corbel"/>
                <w:b/>
                <w:bCs/>
              </w:rPr>
            </w:pPr>
            <w:r w:rsidRPr="003E68A5">
              <w:rPr>
                <w:rFonts w:ascii="Corbel" w:eastAsia="Corbel" w:hAnsi="Corbel" w:cs="Corbel"/>
                <w:b/>
                <w:bCs/>
              </w:rPr>
              <w:t xml:space="preserve"> Σ 1</w:t>
            </w:r>
            <w:r>
              <w:rPr>
                <w:rFonts w:ascii="Corbel" w:eastAsia="Corbel" w:hAnsi="Corbel" w:cs="Corbel"/>
                <w:b/>
                <w:bCs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E3DF" w14:textId="77777777" w:rsidR="003469A9" w:rsidRPr="003E68A5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  <w:b/>
                <w:bCs/>
              </w:rPr>
            </w:pPr>
            <w:r w:rsidRPr="003E68A5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C0A6" w14:textId="77777777" w:rsidR="003469A9" w:rsidRPr="003E68A5" w:rsidRDefault="003469A9" w:rsidP="003469A9">
            <w:pPr>
              <w:spacing w:line="240" w:lineRule="auto"/>
              <w:rPr>
                <w:rFonts w:ascii="Corbel" w:eastAsia="Corbel" w:hAnsi="Corbel" w:cs="Corbel"/>
                <w:b/>
                <w:bCs/>
              </w:rPr>
            </w:pPr>
            <w:r w:rsidRPr="003E68A5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6397" w14:textId="77777777" w:rsidR="003469A9" w:rsidRPr="003E68A5" w:rsidRDefault="003469A9" w:rsidP="003469A9">
            <w:pPr>
              <w:spacing w:after="217" w:line="240" w:lineRule="auto"/>
              <w:ind w:left="86"/>
              <w:rPr>
                <w:rFonts w:ascii="Corbel" w:eastAsia="Corbel" w:hAnsi="Corbel" w:cs="Corbel"/>
                <w:b/>
                <w:bCs/>
              </w:rPr>
            </w:pPr>
            <w:r w:rsidRPr="003E68A5">
              <w:rPr>
                <w:rFonts w:ascii="Corbel" w:eastAsia="Corbel" w:hAnsi="Corbel" w:cs="Corbel"/>
                <w:b/>
                <w:bCs/>
              </w:rPr>
              <w:t xml:space="preserve">Σ </w:t>
            </w:r>
            <w:r>
              <w:rPr>
                <w:rFonts w:ascii="Corbel" w:eastAsia="Corbel" w:hAnsi="Corbel" w:cs="Corbel"/>
                <w:b/>
                <w:bCs/>
              </w:rPr>
              <w:t>19</w:t>
            </w:r>
          </w:p>
        </w:tc>
      </w:tr>
      <w:tr w:rsidR="003469A9" w14:paraId="02A42077" w14:textId="77777777" w:rsidTr="00B51BD4">
        <w:trPr>
          <w:trHeight w:val="332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5238" w14:textId="77777777" w:rsidR="003469A9" w:rsidRDefault="003469A9" w:rsidP="003469A9">
            <w:pPr>
              <w:spacing w:after="218" w:line="240" w:lineRule="auto"/>
              <w:ind w:left="86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Kompozycja i aranżacja w nowych mediach</w:t>
            </w:r>
          </w:p>
        </w:tc>
      </w:tr>
      <w:tr w:rsidR="003469A9" w14:paraId="2FA7A4C2" w14:textId="77777777" w:rsidTr="00B51BD4">
        <w:trPr>
          <w:trHeight w:val="8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1AD8" w14:textId="77777777" w:rsidR="003469A9" w:rsidRDefault="003469A9" w:rsidP="003469A9">
            <w:pPr>
              <w:spacing w:after="2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28.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15B" w14:textId="77777777" w:rsidR="003469A9" w:rsidRDefault="003469A9" w:rsidP="003469A9">
            <w:pPr>
              <w:spacing w:after="2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Kompozycja muzyki elektronicznej z wykorzystaniem AI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538" w14:textId="77777777" w:rsidR="003469A9" w:rsidRDefault="003469A9" w:rsidP="003469A9">
            <w:pPr>
              <w:spacing w:after="16" w:line="240" w:lineRule="auto"/>
              <w:ind w:left="86"/>
              <w:rPr>
                <w:rFonts w:ascii="Corbel" w:eastAsia="Corbel" w:hAnsi="Corbel" w:cs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F1EC" w14:textId="77777777" w:rsidR="003469A9" w:rsidRDefault="003469A9" w:rsidP="003469A9">
            <w:pPr>
              <w:spacing w:after="2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B6A4" w14:textId="77777777" w:rsidR="003469A9" w:rsidRDefault="003469A9" w:rsidP="003469A9">
            <w:pPr>
              <w:spacing w:after="2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6521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ZO, 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7BA1" w14:textId="77777777" w:rsidR="003469A9" w:rsidRDefault="003469A9" w:rsidP="003469A9">
            <w:pPr>
              <w:spacing w:after="218" w:line="240" w:lineRule="auto"/>
              <w:ind w:left="8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8 </w:t>
            </w:r>
          </w:p>
        </w:tc>
      </w:tr>
      <w:tr w:rsidR="003469A9" w14:paraId="200500FE" w14:textId="77777777" w:rsidTr="00B51BD4">
        <w:trPr>
          <w:trHeight w:val="8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7513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29.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87F" w14:textId="7BA02EE4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 w:rsidRPr="00F637A7">
              <w:rPr>
                <w:rFonts w:ascii="Corbel" w:hAnsi="Corbel"/>
              </w:rPr>
              <w:t>Sound design w</w:t>
            </w:r>
            <w:r w:rsidR="008D5561">
              <w:rPr>
                <w:rFonts w:ascii="Corbel" w:hAnsi="Corbel"/>
              </w:rPr>
              <w:t> </w:t>
            </w:r>
            <w:r w:rsidRPr="00F637A7">
              <w:rPr>
                <w:rFonts w:ascii="Corbel" w:hAnsi="Corbel"/>
              </w:rPr>
              <w:t>przestrzeni</w:t>
            </w:r>
            <w:r>
              <w:rPr>
                <w:rFonts w:ascii="Corbel" w:hAnsi="Corbel"/>
              </w:rPr>
              <w:t xml:space="preserve"> twórczej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DE" w14:textId="77777777" w:rsidR="003469A9" w:rsidRDefault="003469A9" w:rsidP="003469A9">
            <w:pPr>
              <w:spacing w:after="19"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06C5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76A1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C7C5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9CC5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</w:tr>
      <w:tr w:rsidR="003469A9" w14:paraId="385A70BF" w14:textId="77777777" w:rsidTr="00B51BD4">
        <w:trPr>
          <w:trHeight w:val="10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D86D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ABA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 w:rsidRPr="00F637A7">
              <w:rPr>
                <w:rFonts w:ascii="Corbel" w:hAnsi="Corbel"/>
              </w:rPr>
              <w:t>Muzyka dla sztuki interaktywnej i gier wideo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2898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60F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412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05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FF5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5</w:t>
            </w:r>
          </w:p>
        </w:tc>
      </w:tr>
      <w:tr w:rsidR="003469A9" w14:paraId="41F34ED7" w14:textId="77777777" w:rsidTr="00B51BD4">
        <w:trPr>
          <w:trHeight w:val="4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20B0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31.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67D" w14:textId="1D16A6A5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Kompozycja i aranżacja muzyki filmowej i</w:t>
            </w:r>
            <w:r w:rsidR="008D5561">
              <w:rPr>
                <w:rFonts w:ascii="Corbel" w:hAnsi="Corbel"/>
              </w:rPr>
              <w:t> </w:t>
            </w:r>
            <w:r>
              <w:rPr>
                <w:rFonts w:ascii="Corbel" w:hAnsi="Corbel"/>
              </w:rPr>
              <w:t>teatralnej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95E1" w14:textId="77777777" w:rsidR="003469A9" w:rsidRDefault="003469A9" w:rsidP="003469A9">
            <w:pPr>
              <w:spacing w:after="16" w:line="240" w:lineRule="auto"/>
              <w:rPr>
                <w:rFonts w:ascii="Corbel" w:hAnsi="Corbel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AE1E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A118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AA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7F8E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</w:tr>
      <w:tr w:rsidR="003469A9" w14:paraId="6E5A592E" w14:textId="77777777" w:rsidTr="00B51BD4">
        <w:trPr>
          <w:trHeight w:val="9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6972" w14:textId="77777777" w:rsidR="003469A9" w:rsidRDefault="003469A9" w:rsidP="003469A9">
            <w:pPr>
              <w:spacing w:after="220"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45EDFE00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19B2" w14:textId="77777777" w:rsidR="003469A9" w:rsidRDefault="003469A9" w:rsidP="003469A9">
            <w:pPr>
              <w:spacing w:after="220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  <w:p w14:paraId="74849761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5CA7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240" w14:textId="77777777" w:rsidR="003469A9" w:rsidRPr="005147DE" w:rsidRDefault="003469A9" w:rsidP="003469A9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3831B1D7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>Σ 1</w:t>
            </w:r>
            <w:r>
              <w:rPr>
                <w:rFonts w:ascii="Corbel" w:eastAsia="Corbel" w:hAnsi="Corbel" w:cs="Corbel"/>
                <w:b/>
                <w:bCs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9C" w14:textId="77777777" w:rsidR="003469A9" w:rsidRPr="005147DE" w:rsidRDefault="003469A9" w:rsidP="003469A9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065497C8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96B7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DA1F" w14:textId="77777777" w:rsidR="003469A9" w:rsidRPr="005147DE" w:rsidRDefault="003469A9" w:rsidP="003469A9">
            <w:pPr>
              <w:spacing w:after="220"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 </w:t>
            </w:r>
          </w:p>
          <w:p w14:paraId="069DC9FB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  <w:r>
              <w:rPr>
                <w:rFonts w:ascii="Corbel" w:eastAsia="Corbel" w:hAnsi="Corbel" w:cs="Corbel"/>
                <w:b/>
                <w:bCs/>
              </w:rPr>
              <w:t>19</w:t>
            </w:r>
          </w:p>
        </w:tc>
      </w:tr>
      <w:tr w:rsidR="003469A9" w14:paraId="21040481" w14:textId="77777777" w:rsidTr="00B51BD4">
        <w:trPr>
          <w:trHeight w:val="492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1FFE" w14:textId="77777777" w:rsidR="003469A9" w:rsidRDefault="003469A9" w:rsidP="003469A9">
            <w:pPr>
              <w:spacing w:line="240" w:lineRule="auto"/>
              <w:ind w:right="56"/>
              <w:jc w:val="center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Prowadzenie zespołów muzycznych </w:t>
            </w:r>
          </w:p>
        </w:tc>
      </w:tr>
      <w:tr w:rsidR="003469A9" w14:paraId="1795AA2B" w14:textId="77777777" w:rsidTr="00B51BD4">
        <w:trPr>
          <w:trHeight w:val="10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94E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32.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0E8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Zespołowa emisja głosu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F744" w14:textId="77777777" w:rsidR="003469A9" w:rsidRDefault="003469A9" w:rsidP="003469A9">
            <w:pPr>
              <w:spacing w:after="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FF0000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K_W01; K_W02;  K_W09; K_U01; K_U05; K_U06, K_U12; K_U13; K_U17; K_K03; K_K05 </w:t>
            </w:r>
          </w:p>
          <w:p w14:paraId="247BD461" w14:textId="77777777" w:rsidR="003469A9" w:rsidRDefault="003469A9" w:rsidP="003469A9">
            <w:pPr>
              <w:spacing w:after="18"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D90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2C5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B777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153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 </w:t>
            </w:r>
          </w:p>
        </w:tc>
      </w:tr>
      <w:tr w:rsidR="003469A9" w14:paraId="765D834C" w14:textId="77777777" w:rsidTr="00B51BD4">
        <w:trPr>
          <w:trHeight w:val="10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167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33.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59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Czytanie partytur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4D0" w14:textId="77777777" w:rsidR="003469A9" w:rsidRDefault="003469A9" w:rsidP="003469A9">
            <w:pPr>
              <w:spacing w:after="18" w:line="240" w:lineRule="auto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</w:rPr>
              <w:t xml:space="preserve">K_W01; K_U02; K_U06; K_K01; K_K03; K_K06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77A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1910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6642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DDF3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 </w:t>
            </w:r>
          </w:p>
        </w:tc>
      </w:tr>
      <w:tr w:rsidR="003469A9" w14:paraId="4C8C846D" w14:textId="77777777" w:rsidTr="00B51BD4">
        <w:trPr>
          <w:trHeight w:val="13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FA82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34.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4FD4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Dyrygowanie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4292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K_W01; K_W08; </w:t>
            </w:r>
          </w:p>
          <w:p w14:paraId="7336AA9C" w14:textId="77777777" w:rsidR="003469A9" w:rsidRDefault="003469A9" w:rsidP="003469A9">
            <w:pPr>
              <w:spacing w:after="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K_U01; K_U02; K_U06; K_U07; K_U12; K_U17; K_K03; K_K05</w:t>
            </w:r>
          </w:p>
          <w:p w14:paraId="133C1F21" w14:textId="77777777" w:rsidR="003469A9" w:rsidRDefault="003469A9" w:rsidP="003469A9">
            <w:pPr>
              <w:spacing w:after="18"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0398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801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A9BA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2754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7 </w:t>
            </w:r>
          </w:p>
        </w:tc>
      </w:tr>
      <w:tr w:rsidR="003469A9" w14:paraId="22788E61" w14:textId="77777777" w:rsidTr="00B51BD4">
        <w:trPr>
          <w:trHeight w:val="10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2B4E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35.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23C8" w14:textId="54085509" w:rsidR="003469A9" w:rsidRDefault="003469A9" w:rsidP="006402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Literatura </w:t>
            </w:r>
            <w:r w:rsidR="006402A9">
              <w:rPr>
                <w:rFonts w:ascii="Corbel" w:eastAsia="Corbel" w:hAnsi="Corbel" w:cs="Corbel"/>
              </w:rPr>
              <w:t>muzyczna</w:t>
            </w: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7E56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K_W01; K_W02; K_W09; K_U06; K_U17;  K_K01; K_K07</w:t>
            </w:r>
          </w:p>
          <w:p w14:paraId="663F5213" w14:textId="77777777" w:rsidR="003469A9" w:rsidRDefault="003469A9" w:rsidP="003469A9">
            <w:pPr>
              <w:spacing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A2E2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4D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4E68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92AC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</w:tr>
      <w:tr w:rsidR="003469A9" w14:paraId="24A84649" w14:textId="77777777" w:rsidTr="00B51BD4">
        <w:trPr>
          <w:trHeight w:val="13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D411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36. 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45D4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Metodyka prowadzenia chórów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8B97" w14:textId="77777777" w:rsidR="003469A9" w:rsidRPr="00504860" w:rsidRDefault="003469A9" w:rsidP="003469A9">
            <w:pPr>
              <w:spacing w:line="240" w:lineRule="auto"/>
              <w:rPr>
                <w:rFonts w:ascii="Corbel" w:hAnsi="Corbel"/>
                <w:color w:val="FF0000"/>
                <w:highlight w:val="yellow"/>
              </w:rPr>
            </w:pPr>
            <w:r w:rsidRPr="009B2C3E">
              <w:rPr>
                <w:rFonts w:ascii="Corbel" w:eastAsia="Corbel" w:hAnsi="Corbel" w:cs="Corbel"/>
              </w:rPr>
              <w:t xml:space="preserve">K_W01; K_W13; K_U02; </w:t>
            </w:r>
            <w:r>
              <w:rPr>
                <w:rFonts w:ascii="Corbel" w:eastAsia="Corbel" w:hAnsi="Corbel" w:cs="Corbel"/>
              </w:rPr>
              <w:t xml:space="preserve">K_U13; </w:t>
            </w:r>
            <w:r w:rsidRPr="009B2C3E">
              <w:rPr>
                <w:rFonts w:ascii="Corbel" w:eastAsia="Corbel" w:hAnsi="Corbel" w:cs="Corbel"/>
              </w:rPr>
              <w:t xml:space="preserve">K_U17; K_K01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F4D3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32BF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9909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ZO, E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CB55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 </w:t>
            </w:r>
          </w:p>
        </w:tc>
      </w:tr>
      <w:tr w:rsidR="003469A9" w14:paraId="7E7302C9" w14:textId="77777777" w:rsidTr="00B51BD4">
        <w:trPr>
          <w:trHeight w:val="14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2028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37.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7CDE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Praca z orkiestrą dętą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1E6D" w14:textId="77777777" w:rsidR="003469A9" w:rsidRDefault="003469A9" w:rsidP="003469A9">
            <w:pPr>
              <w:spacing w:after="18" w:line="240" w:lineRule="auto"/>
              <w:rPr>
                <w:rFonts w:ascii="Corbel" w:hAnsi="Corbel"/>
                <w:color w:val="FF0000"/>
              </w:rPr>
            </w:pPr>
            <w:r w:rsidRPr="009B2C3E">
              <w:rPr>
                <w:rFonts w:ascii="Corbel" w:eastAsia="Corbel" w:hAnsi="Corbel" w:cs="Corbel"/>
              </w:rPr>
              <w:t>K_W01; K_W13; K_U02; K_U17; K_K01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3E7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15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99A0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76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D757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2 </w:t>
            </w:r>
          </w:p>
        </w:tc>
      </w:tr>
      <w:tr w:rsidR="003469A9" w14:paraId="47075A99" w14:textId="77777777" w:rsidTr="00B51BD4">
        <w:trPr>
          <w:trHeight w:val="14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E596" w14:textId="77777777" w:rsidR="003469A9" w:rsidRDefault="003469A9" w:rsidP="003469A9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38.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C0B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Aranżacja muzyczna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6F96" w14:textId="77777777" w:rsidR="003469A9" w:rsidRDefault="003469A9" w:rsidP="003469A9">
            <w:pPr>
              <w:spacing w:after="18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hAnsi="Corbel"/>
              </w:rPr>
              <w:t>K_W02, K_W13, K_U01, K_U17, K_K01, K_K07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32B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532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A35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231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494830FA" w14:textId="77777777" w:rsidTr="00B51BD4">
        <w:trPr>
          <w:trHeight w:val="49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6D49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4ADC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C62" w14:textId="77777777" w:rsidR="003469A9" w:rsidRDefault="003469A9" w:rsidP="003469A9">
            <w:pPr>
              <w:spacing w:line="240" w:lineRule="auto"/>
              <w:rPr>
                <w:rFonts w:ascii="Corbel" w:hAnsi="Corbel"/>
                <w:color w:val="FF0000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83F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>Σ 1</w:t>
            </w:r>
            <w:r>
              <w:rPr>
                <w:rFonts w:ascii="Corbel" w:eastAsia="Corbel" w:hAnsi="Corbel" w:cs="Corbel"/>
                <w:b/>
                <w:bCs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16A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1E5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057C" w14:textId="77777777" w:rsidR="003469A9" w:rsidRPr="005147DE" w:rsidRDefault="003469A9" w:rsidP="003469A9">
            <w:pPr>
              <w:spacing w:line="240" w:lineRule="auto"/>
              <w:rPr>
                <w:rFonts w:ascii="Corbel" w:hAnsi="Corbel"/>
                <w:b/>
                <w:bCs/>
              </w:rPr>
            </w:pPr>
            <w:r w:rsidRPr="005147DE">
              <w:rPr>
                <w:rFonts w:ascii="Corbel" w:eastAsia="Corbel" w:hAnsi="Corbel" w:cs="Corbel"/>
                <w:b/>
                <w:bCs/>
              </w:rPr>
              <w:t xml:space="preserve">Σ </w:t>
            </w:r>
            <w:r>
              <w:rPr>
                <w:rFonts w:ascii="Corbel" w:eastAsia="Corbel" w:hAnsi="Corbel" w:cs="Corbel"/>
                <w:b/>
                <w:bCs/>
              </w:rPr>
              <w:t>19</w:t>
            </w:r>
          </w:p>
        </w:tc>
      </w:tr>
      <w:tr w:rsidR="003469A9" w14:paraId="547BFEB6" w14:textId="77777777" w:rsidTr="00B51BD4">
        <w:trPr>
          <w:trHeight w:val="13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B2DF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CD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Razem (suma uwzględnia przedmioty dla jednej specjalności/ ścieżki kształcenia) 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7AD5" w14:textId="77777777" w:rsidR="003469A9" w:rsidRDefault="003469A9" w:rsidP="003469A9">
            <w:pPr>
              <w:spacing w:line="240" w:lineRule="auto"/>
              <w:rPr>
                <w:rFonts w:ascii="Corbel" w:hAnsi="Corbel"/>
                <w:color w:val="FF0000"/>
              </w:rPr>
            </w:pPr>
            <w:r>
              <w:rPr>
                <w:rFonts w:ascii="Corbel" w:eastAsia="Corbel" w:hAnsi="Corbel" w:cs="Corbel"/>
                <w:b/>
                <w:color w:val="FF0000"/>
              </w:rPr>
              <w:t xml:space="preserve">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2156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>Σ1005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9FB4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B6D2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8EDA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>Σ112</w:t>
            </w:r>
          </w:p>
        </w:tc>
      </w:tr>
      <w:tr w:rsidR="003469A9" w14:paraId="3ECCC885" w14:textId="77777777" w:rsidTr="00B51BD4">
        <w:trPr>
          <w:trHeight w:val="9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6AD4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 39. 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1145" w14:textId="77777777" w:rsidR="003469A9" w:rsidRPr="007D0EEB" w:rsidRDefault="003469A9" w:rsidP="003469A9">
            <w:pPr>
              <w:spacing w:line="240" w:lineRule="auto"/>
              <w:rPr>
                <w:rFonts w:ascii="Corbel" w:hAnsi="Corbel"/>
                <w:vertAlign w:val="superscript"/>
              </w:rPr>
            </w:pPr>
            <w:r>
              <w:rPr>
                <w:rFonts w:ascii="Corbel" w:eastAsia="Corbel" w:hAnsi="Corbel" w:cs="Corbel"/>
              </w:rPr>
              <w:t>Praktyka przedmiotowo – metodyczna w szkole ponadpodstawowej</w:t>
            </w:r>
            <w:r>
              <w:rPr>
                <w:rFonts w:ascii="Corbel" w:eastAsia="Corbel" w:hAnsi="Corbel" w:cs="Corbel"/>
                <w:vertAlign w:val="superscript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5E21" w14:textId="77777777" w:rsidR="003469A9" w:rsidRDefault="003469A9" w:rsidP="003469A9">
            <w:pPr>
              <w:spacing w:after="16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K_W05; K_W06; </w:t>
            </w:r>
          </w:p>
          <w:p w14:paraId="7CA8FE90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K_W07; K_W09; K_U01; K_U03; </w:t>
            </w:r>
          </w:p>
          <w:p w14:paraId="7A3ACDB3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K_U08; K_U11; </w:t>
            </w:r>
          </w:p>
          <w:p w14:paraId="3CF241BD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K_K01; K_K05; K_K06; NW3; NW4; </w:t>
            </w:r>
          </w:p>
          <w:p w14:paraId="34D0D749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NW7; NW9; NW11; </w:t>
            </w:r>
          </w:p>
          <w:p w14:paraId="4ADFED60" w14:textId="77777777" w:rsidR="003469A9" w:rsidRDefault="003469A9" w:rsidP="003469A9">
            <w:pPr>
              <w:spacing w:after="18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NU1; NU2; NU6; </w:t>
            </w:r>
          </w:p>
          <w:p w14:paraId="0BA25E42" w14:textId="77777777" w:rsidR="003469A9" w:rsidRDefault="003469A9" w:rsidP="003469A9">
            <w:pPr>
              <w:spacing w:after="16"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NU7; NU14; NU15; NK1; NK2; ; NK5; NK7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068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lastRenderedPageBreak/>
              <w:t xml:space="preserve">60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1C17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-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975E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ZO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B21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4 </w:t>
            </w:r>
          </w:p>
        </w:tc>
      </w:tr>
      <w:tr w:rsidR="003469A9" w14:paraId="4C087C60" w14:textId="77777777" w:rsidTr="00B51BD4">
        <w:trPr>
          <w:trHeight w:val="16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62D1" w14:textId="77777777" w:rsidR="003469A9" w:rsidRDefault="003469A9" w:rsidP="003469A9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40.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D73A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Praktyka artystyczna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83BE" w14:textId="77777777" w:rsidR="003469A9" w:rsidRDefault="003469A9" w:rsidP="003469A9">
            <w:pPr>
              <w:spacing w:after="16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K_W01; K_W03; K_W05; K_U01; K_U02; K_U12; K_K01; K_K03; K_K07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E84A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37AD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A4B0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E0A9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78B1AB95" w14:textId="77777777" w:rsidTr="00B51BD4">
        <w:trPr>
          <w:trHeight w:val="805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84590" w14:textId="77777777" w:rsidR="003469A9" w:rsidRPr="005832E9" w:rsidRDefault="003469A9" w:rsidP="003469A9">
            <w:pPr>
              <w:spacing w:line="240" w:lineRule="auto"/>
              <w:jc w:val="center"/>
              <w:rPr>
                <w:rFonts w:ascii="Corbel" w:eastAsia="Corbel" w:hAnsi="Corbel" w:cs="Corbel"/>
              </w:rPr>
            </w:pPr>
            <w:r w:rsidRPr="005832E9">
              <w:rPr>
                <w:rFonts w:ascii="Corbel" w:eastAsia="Corbel" w:hAnsi="Corbel" w:cs="Corbel"/>
              </w:rPr>
              <w:t xml:space="preserve">Specjalność: </w:t>
            </w:r>
            <w:r>
              <w:rPr>
                <w:rFonts w:ascii="Corbel" w:eastAsia="Corbel" w:hAnsi="Corbel" w:cs="Corbel"/>
              </w:rPr>
              <w:t>Edukacja inkluzyjna</w:t>
            </w:r>
          </w:p>
        </w:tc>
      </w:tr>
      <w:tr w:rsidR="003469A9" w14:paraId="70CB9229" w14:textId="77777777" w:rsidTr="00B51BD4">
        <w:trPr>
          <w:trHeight w:val="9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026" w14:textId="77777777" w:rsidR="003469A9" w:rsidRDefault="003469A9" w:rsidP="003469A9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41.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6BC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Praktyka specjalnościowa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77A" w14:textId="77777777" w:rsidR="003469A9" w:rsidRDefault="003469A9" w:rsidP="003469A9">
            <w:pPr>
              <w:spacing w:after="16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K_W05, K_W11, K_U15, K_K01, K_K06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A3D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BD4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603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76FE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112B4EE8" w14:textId="77777777" w:rsidTr="00B51BD4">
        <w:trPr>
          <w:trHeight w:val="553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F53" w14:textId="77777777" w:rsidR="003469A9" w:rsidRDefault="003469A9" w:rsidP="003469A9">
            <w:pPr>
              <w:spacing w:line="240" w:lineRule="auto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Specjalność: Kompozycja i aranżacja w nowych mediach</w:t>
            </w:r>
          </w:p>
        </w:tc>
      </w:tr>
      <w:tr w:rsidR="003469A9" w14:paraId="02DBCE2E" w14:textId="77777777" w:rsidTr="00B51BD4">
        <w:trPr>
          <w:trHeight w:val="16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642" w14:textId="77777777" w:rsidR="003469A9" w:rsidRDefault="003469A9" w:rsidP="003469A9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42.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2DC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Praktyka specjalnościowa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671" w14:textId="77777777" w:rsidR="003469A9" w:rsidRDefault="003469A9" w:rsidP="003469A9">
            <w:pPr>
              <w:spacing w:after="16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hAnsi="Corbel"/>
              </w:rPr>
              <w:t>K_W02, K_W10, K_U01, K_U14, K_K01, K_K07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2B2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1BF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003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2B3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0FCC2BDE" w14:textId="77777777" w:rsidTr="00B51BD4">
        <w:trPr>
          <w:trHeight w:val="548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352" w14:textId="77777777" w:rsidR="003469A9" w:rsidRDefault="003469A9" w:rsidP="003469A9">
            <w:pPr>
              <w:spacing w:line="240" w:lineRule="auto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Specjalność: Prowadzenie zespołów muzycznych</w:t>
            </w:r>
          </w:p>
        </w:tc>
      </w:tr>
      <w:tr w:rsidR="003469A9" w14:paraId="3C1B3092" w14:textId="77777777" w:rsidTr="00B51BD4">
        <w:trPr>
          <w:trHeight w:val="16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D6C" w14:textId="77777777" w:rsidR="003469A9" w:rsidRDefault="003469A9" w:rsidP="003469A9">
            <w:pPr>
              <w:spacing w:line="240" w:lineRule="auto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43.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ED70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Praktyka specjalnościowa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93D0" w14:textId="77777777" w:rsidR="003469A9" w:rsidRDefault="003469A9" w:rsidP="003469A9">
            <w:pPr>
              <w:spacing w:after="16"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K_W01; K_W02; K_W04; K_W08; K_W13; K_U01; K_U02; K_U17; K_K01; K_K03; K_K05; K_K07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042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AD1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-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1C6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ZO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758" w14:textId="77777777" w:rsidR="003469A9" w:rsidRDefault="003469A9" w:rsidP="003469A9">
            <w:pPr>
              <w:spacing w:line="240" w:lineRule="auto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</w:tr>
      <w:tr w:rsidR="003469A9" w14:paraId="2E3F491E" w14:textId="77777777" w:rsidTr="00B51BD4">
        <w:trPr>
          <w:trHeight w:val="490"/>
        </w:trPr>
        <w:tc>
          <w:tcPr>
            <w:tcW w:w="5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690" w14:textId="77777777" w:rsidR="003469A9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Ogółem: 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373D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>Σ 1095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DBA1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795F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E8BC" w14:textId="77777777" w:rsidR="003469A9" w:rsidRDefault="003469A9" w:rsidP="003469A9">
            <w:pPr>
              <w:spacing w:line="240" w:lineRule="auto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  <w:b/>
              </w:rPr>
              <w:t xml:space="preserve">Σ120 </w:t>
            </w:r>
          </w:p>
        </w:tc>
      </w:tr>
      <w:tr w:rsidR="003469A9" w14:paraId="518D74D1" w14:textId="77777777" w:rsidTr="00B51BD4">
        <w:trPr>
          <w:trHeight w:val="3180"/>
        </w:trPr>
        <w:tc>
          <w:tcPr>
            <w:tcW w:w="100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CF0D" w14:textId="77777777" w:rsidR="003469A9" w:rsidRDefault="003469A9" w:rsidP="003469A9">
            <w:pPr>
              <w:spacing w:after="235"/>
              <w:ind w:left="2"/>
              <w:rPr>
                <w:rFonts w:ascii="Corbel" w:eastAsia="Corbel" w:hAnsi="Corbel" w:cs="Corbel"/>
                <w:vertAlign w:val="superscript"/>
              </w:rPr>
            </w:pPr>
          </w:p>
          <w:p w14:paraId="00E806AF" w14:textId="4523CBD4" w:rsidR="003469A9" w:rsidRDefault="003469A9" w:rsidP="003469A9">
            <w:pPr>
              <w:spacing w:after="235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vertAlign w:val="superscript"/>
              </w:rPr>
              <w:t>1</w:t>
            </w:r>
            <w:r>
              <w:rPr>
                <w:rFonts w:ascii="Corbel" w:eastAsia="Corbel" w:hAnsi="Corbel" w:cs="Corbel"/>
              </w:rPr>
              <w:t xml:space="preserve">Przedmiot obowiązkowy dla </w:t>
            </w:r>
            <w:r w:rsidR="000C4F3C">
              <w:rPr>
                <w:rFonts w:ascii="Corbel" w:eastAsia="Corbel" w:hAnsi="Corbel" w:cs="Corbel"/>
              </w:rPr>
              <w:t>studentów, którzy ukończyli studia pierwszego</w:t>
            </w:r>
            <w:r>
              <w:rPr>
                <w:rFonts w:ascii="Corbel" w:eastAsia="Corbel" w:hAnsi="Corbel" w:cs="Corbel"/>
              </w:rPr>
              <w:t xml:space="preserve"> stopnia na kierunku edukacja artystyczna w zakresie sztuki muzycznej</w:t>
            </w:r>
            <w:r w:rsidR="000C4F3C">
              <w:rPr>
                <w:rFonts w:ascii="Corbel" w:eastAsia="Corbel" w:hAnsi="Corbel" w:cs="Corbel"/>
              </w:rPr>
              <w:t xml:space="preserve"> i</w:t>
            </w:r>
            <w:r>
              <w:rPr>
                <w:rFonts w:ascii="Corbel" w:eastAsia="Corbel" w:hAnsi="Corbel" w:cs="Corbel"/>
              </w:rPr>
              <w:t xml:space="preserve"> ubiegają się o uzyskanie uprawnień nauczycielskich.</w:t>
            </w:r>
          </w:p>
          <w:p w14:paraId="60551CB2" w14:textId="1D6FAE9B" w:rsidR="003469A9" w:rsidRPr="007D0EEB" w:rsidRDefault="003469A9" w:rsidP="003469A9">
            <w:pPr>
              <w:spacing w:after="235"/>
              <w:ind w:left="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vertAlign w:val="superscript"/>
              </w:rPr>
              <w:t>2</w:t>
            </w:r>
            <w:r>
              <w:rPr>
                <w:rFonts w:ascii="Corbel" w:eastAsia="Corbel" w:hAnsi="Corbel" w:cs="Corbel"/>
              </w:rPr>
              <w:t xml:space="preserve">Przedmiot obowiązkowy dla studentów, którzy </w:t>
            </w:r>
            <w:r w:rsidR="000C4F3C">
              <w:rPr>
                <w:rFonts w:ascii="Corbel" w:eastAsia="Corbel" w:hAnsi="Corbel" w:cs="Corbel"/>
              </w:rPr>
              <w:t xml:space="preserve">nie ukończyli studiów pierwszego stopnia na kierunku Edukacja artystyczna w zakresie sztuki muzycznej i </w:t>
            </w:r>
            <w:r>
              <w:rPr>
                <w:rFonts w:ascii="Corbel" w:eastAsia="Corbel" w:hAnsi="Corbel" w:cs="Corbel"/>
              </w:rPr>
              <w:t xml:space="preserve">nie ubiegają się o uzyskanie uprawnień nauczycielskich. </w:t>
            </w:r>
          </w:p>
          <w:p w14:paraId="3C3AD08D" w14:textId="77777777" w:rsidR="003469A9" w:rsidRDefault="003469A9" w:rsidP="003469A9">
            <w:pPr>
              <w:spacing w:after="235"/>
              <w:ind w:left="2"/>
              <w:rPr>
                <w:rFonts w:ascii="Corbel" w:eastAsia="Corbel" w:hAnsi="Corbel" w:cs="Corbel"/>
              </w:rPr>
            </w:pPr>
          </w:p>
          <w:p w14:paraId="375F8824" w14:textId="77777777" w:rsidR="003469A9" w:rsidRDefault="003469A9" w:rsidP="003469A9">
            <w:pPr>
              <w:spacing w:after="235"/>
              <w:ind w:left="2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Opis przebiegu studiów z uwzględnieniem kolejności przedmiotów, zasad wyboru przedmiotów obieralnych oraz zasad realizacji ścieżek kształcenia </w:t>
            </w:r>
          </w:p>
          <w:p w14:paraId="66F69B87" w14:textId="77777777" w:rsidR="003469A9" w:rsidRDefault="003469A9" w:rsidP="003469A9">
            <w:pPr>
              <w:numPr>
                <w:ilvl w:val="0"/>
                <w:numId w:val="2"/>
              </w:numPr>
              <w:spacing w:after="17" w:line="240" w:lineRule="auto"/>
              <w:ind w:hanging="4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Student obowiązkowo realizuje: </w:t>
            </w:r>
          </w:p>
          <w:p w14:paraId="1DB96AB4" w14:textId="77777777" w:rsidR="003469A9" w:rsidRDefault="003469A9" w:rsidP="003469A9">
            <w:pPr>
              <w:numPr>
                <w:ilvl w:val="1"/>
                <w:numId w:val="2"/>
              </w:numPr>
              <w:spacing w:after="15" w:line="240" w:lineRule="auto"/>
              <w:ind w:hanging="36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Grupę przedmiotów ogólnych; </w:t>
            </w:r>
          </w:p>
          <w:p w14:paraId="6D3F3B01" w14:textId="77777777" w:rsidR="003469A9" w:rsidRDefault="003469A9" w:rsidP="003469A9">
            <w:pPr>
              <w:numPr>
                <w:ilvl w:val="1"/>
                <w:numId w:val="2"/>
              </w:numPr>
              <w:spacing w:after="15" w:line="240" w:lineRule="auto"/>
              <w:ind w:hanging="36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Grupę przedmiotów podstawowych; </w:t>
            </w:r>
          </w:p>
          <w:p w14:paraId="2DC7775F" w14:textId="77777777" w:rsidR="003469A9" w:rsidRDefault="003469A9" w:rsidP="003469A9">
            <w:pPr>
              <w:numPr>
                <w:ilvl w:val="1"/>
                <w:numId w:val="2"/>
              </w:numPr>
              <w:spacing w:after="15" w:line="240" w:lineRule="auto"/>
              <w:ind w:hanging="360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Grupę przedmiotów kierunkowych. </w:t>
            </w:r>
          </w:p>
          <w:p w14:paraId="583B4177" w14:textId="77777777" w:rsidR="003469A9" w:rsidRDefault="003469A9" w:rsidP="003469A9">
            <w:pPr>
              <w:numPr>
                <w:ilvl w:val="0"/>
                <w:numId w:val="2"/>
              </w:numPr>
              <w:spacing w:after="15" w:line="240" w:lineRule="auto"/>
              <w:ind w:hanging="4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Sposób realizacji praktyk określa Regulamin praktyk. </w:t>
            </w:r>
          </w:p>
          <w:p w14:paraId="744B56C8" w14:textId="77777777" w:rsidR="003469A9" w:rsidRPr="00F07C6A" w:rsidRDefault="003469A9" w:rsidP="003469A9">
            <w:pPr>
              <w:numPr>
                <w:ilvl w:val="0"/>
                <w:numId w:val="2"/>
              </w:numPr>
              <w:spacing w:after="0" w:line="240" w:lineRule="auto"/>
              <w:ind w:hanging="408"/>
              <w:rPr>
                <w:rFonts w:ascii="Corbel" w:hAnsi="Corbel"/>
              </w:rPr>
            </w:pPr>
            <w:r>
              <w:rPr>
                <w:rFonts w:ascii="Corbel" w:eastAsia="Corbel" w:hAnsi="Corbel" w:cs="Corbel"/>
              </w:rPr>
              <w:t xml:space="preserve">Student obowiązkowo dokonuje wyboru specjalności. </w:t>
            </w:r>
          </w:p>
          <w:p w14:paraId="094D2DB9" w14:textId="77777777" w:rsidR="003469A9" w:rsidRDefault="003469A9" w:rsidP="003469A9">
            <w:pPr>
              <w:spacing w:line="240" w:lineRule="auto"/>
              <w:ind w:left="770"/>
              <w:rPr>
                <w:rFonts w:ascii="Corbel" w:hAnsi="Corbel"/>
              </w:rPr>
            </w:pPr>
          </w:p>
          <w:p w14:paraId="70DFB772" w14:textId="77777777" w:rsidR="003469A9" w:rsidRPr="00EA20AC" w:rsidRDefault="003469A9" w:rsidP="003469A9">
            <w:pPr>
              <w:spacing w:line="240" w:lineRule="auto"/>
              <w:ind w:left="2"/>
              <w:rPr>
                <w:rFonts w:ascii="Corbel" w:hAnsi="Corbel"/>
              </w:rPr>
            </w:pPr>
            <w:r w:rsidRPr="00EA20AC">
              <w:rPr>
                <w:rFonts w:ascii="Corbel" w:hAnsi="Corbel"/>
              </w:rPr>
              <w:t>Student zobowiązany jest do odbycia szkolenia BHP oraz szkolenia bibliotecznego na zasadach określonych w Uczelni</w:t>
            </w:r>
            <w:r w:rsidRPr="00EA20AC">
              <w:rPr>
                <w:rFonts w:ascii="Corbel" w:hAnsi="Corbel"/>
                <w:b/>
                <w:bCs/>
              </w:rPr>
              <w:t>.</w:t>
            </w:r>
          </w:p>
        </w:tc>
      </w:tr>
      <w:bookmarkEnd w:id="0"/>
    </w:tbl>
    <w:p w14:paraId="3AC75F0D" w14:textId="77777777" w:rsidR="00EA20AC" w:rsidRDefault="00EA20AC" w:rsidP="00EA20AC">
      <w:pPr>
        <w:spacing w:after="0"/>
        <w:ind w:left="-1416" w:right="10492"/>
        <w:rPr>
          <w:rFonts w:ascii="Corbel" w:hAnsi="Corbel"/>
        </w:rPr>
      </w:pPr>
    </w:p>
    <w:p w14:paraId="0D96497F" w14:textId="77777777" w:rsidR="00EA20AC" w:rsidRDefault="00EA20AC" w:rsidP="00EA20AC">
      <w:pPr>
        <w:spacing w:after="0"/>
        <w:ind w:left="-1416" w:right="10492"/>
        <w:rPr>
          <w:rFonts w:ascii="Corbel" w:hAnsi="Corbel"/>
        </w:rPr>
      </w:pPr>
    </w:p>
    <w:p w14:paraId="45C3DDCD" w14:textId="77777777" w:rsidR="000A4461" w:rsidRDefault="00EA20AC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</w:rPr>
        <w:t xml:space="preserve"> </w:t>
      </w:r>
      <w:r w:rsidR="000A4461">
        <w:rPr>
          <w:rFonts w:ascii="Corbel" w:hAnsi="Corbel"/>
          <w:sz w:val="24"/>
          <w:szCs w:val="24"/>
        </w:rPr>
        <w:t>Przewodniczący Senatu</w:t>
      </w:r>
      <w:r w:rsidR="000A4461">
        <w:rPr>
          <w:rFonts w:ascii="Corbel" w:hAnsi="Corbel"/>
          <w:sz w:val="24"/>
          <w:szCs w:val="24"/>
        </w:rPr>
        <w:br/>
        <w:t>Uniwersytetu Rzeszowskiego</w:t>
      </w:r>
      <w:r w:rsidR="000A4461">
        <w:rPr>
          <w:rFonts w:ascii="Corbel" w:hAnsi="Corbel"/>
          <w:sz w:val="24"/>
          <w:szCs w:val="24"/>
        </w:rPr>
        <w:br/>
      </w:r>
    </w:p>
    <w:p w14:paraId="0620E14F" w14:textId="77777777" w:rsidR="000A4461" w:rsidRDefault="000A4461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6705364" w14:textId="77777777" w:rsidR="000A4461" w:rsidRDefault="000A4461" w:rsidP="000A446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sectPr w:rsidR="000A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C62"/>
    <w:multiLevelType w:val="hybridMultilevel"/>
    <w:tmpl w:val="964EB654"/>
    <w:lvl w:ilvl="0" w:tplc="4FEA1322">
      <w:start w:val="1"/>
      <w:numFmt w:val="decimal"/>
      <w:lvlText w:val="%1)"/>
      <w:lvlJc w:val="left"/>
      <w:pPr>
        <w:ind w:left="7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6AA93A">
      <w:start w:val="1"/>
      <w:numFmt w:val="lowerLetter"/>
      <w:lvlText w:val="%2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460E00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78EF00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0058D6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1C95B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46FA6A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02F3FE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9241F0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05414C"/>
    <w:multiLevelType w:val="hybridMultilevel"/>
    <w:tmpl w:val="0958F64A"/>
    <w:lvl w:ilvl="0" w:tplc="B9AA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CD"/>
    <w:rsid w:val="000A4461"/>
    <w:rsid w:val="000C23A9"/>
    <w:rsid w:val="000C4F3C"/>
    <w:rsid w:val="002D07E7"/>
    <w:rsid w:val="003469A9"/>
    <w:rsid w:val="00356A93"/>
    <w:rsid w:val="00360F5F"/>
    <w:rsid w:val="0051037D"/>
    <w:rsid w:val="005E3FCD"/>
    <w:rsid w:val="00623B7C"/>
    <w:rsid w:val="006402A9"/>
    <w:rsid w:val="008D5561"/>
    <w:rsid w:val="009211FD"/>
    <w:rsid w:val="00942FC7"/>
    <w:rsid w:val="00B51BD4"/>
    <w:rsid w:val="00B741BA"/>
    <w:rsid w:val="00C829DE"/>
    <w:rsid w:val="00C82DB4"/>
    <w:rsid w:val="00D252BC"/>
    <w:rsid w:val="00DF09CB"/>
    <w:rsid w:val="00EA20AC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AF1"/>
  <w15:chartTrackingRefBased/>
  <w15:docId w15:val="{0C189184-7B7D-4307-8797-67ECB26E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3A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FC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23A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20A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20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B0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2</cp:revision>
  <cp:lastPrinted>2025-04-23T11:07:00Z</cp:lastPrinted>
  <dcterms:created xsi:type="dcterms:W3CDTF">2025-04-30T08:37:00Z</dcterms:created>
  <dcterms:modified xsi:type="dcterms:W3CDTF">2025-04-30T08:37:00Z</dcterms:modified>
</cp:coreProperties>
</file>