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C5C" w:rsidRDefault="000A766F" w:rsidP="00F21210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</w:r>
      <w:r w:rsidR="008E24E5">
        <w:rPr>
          <w:rFonts w:ascii="Corbel" w:hAnsi="Corbel"/>
          <w:i/>
        </w:rPr>
        <w:t>Zał</w:t>
      </w:r>
      <w:r w:rsidR="00210245">
        <w:rPr>
          <w:rFonts w:ascii="Corbel" w:hAnsi="Corbel"/>
          <w:i/>
        </w:rPr>
        <w:t>ącznik</w:t>
      </w:r>
      <w:r w:rsidR="008E24E5">
        <w:rPr>
          <w:rFonts w:ascii="Corbel" w:hAnsi="Corbel"/>
          <w:i/>
        </w:rPr>
        <w:t xml:space="preserve"> nr 1.1</w:t>
      </w:r>
      <w:r w:rsidR="00102087">
        <w:rPr>
          <w:rFonts w:ascii="Corbel" w:hAnsi="Corbel"/>
          <w:i/>
        </w:rPr>
        <w:t>. do Uchwały nr …/04/2025 Senatu UR</w:t>
      </w:r>
      <w:r w:rsidR="00102087">
        <w:rPr>
          <w:rFonts w:ascii="Corbel" w:hAnsi="Corbel"/>
          <w:i/>
        </w:rPr>
        <w:br/>
        <w:t>z dnia 28 kwietnia 2025 r.</w:t>
      </w:r>
    </w:p>
    <w:p w:rsidR="00102087" w:rsidRPr="008E24E5" w:rsidRDefault="00102087" w:rsidP="00F21210">
      <w:pPr>
        <w:spacing w:line="240" w:lineRule="auto"/>
        <w:jc w:val="right"/>
        <w:rPr>
          <w:rFonts w:ascii="Corbel" w:hAnsi="Corbel"/>
          <w:i/>
        </w:rPr>
      </w:pPr>
    </w:p>
    <w:p w:rsidR="007E6C5C" w:rsidRPr="00A04092" w:rsidRDefault="000B1E9E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OGÓLNE INFORMACJE</w:t>
      </w:r>
      <w:r w:rsidR="007E6C5C" w:rsidRPr="00A04092">
        <w:rPr>
          <w:rFonts w:ascii="Corbel" w:hAnsi="Corbel"/>
          <w:b/>
          <w:sz w:val="24"/>
          <w:szCs w:val="24"/>
        </w:rPr>
        <w:t xml:space="preserve"> O K</w:t>
      </w:r>
      <w:bookmarkStart w:id="0" w:name="_GoBack"/>
      <w:bookmarkEnd w:id="0"/>
      <w:r w:rsidR="007E6C5C" w:rsidRPr="00A04092">
        <w:rPr>
          <w:rFonts w:ascii="Corbel" w:hAnsi="Corbel"/>
          <w:b/>
          <w:sz w:val="24"/>
          <w:szCs w:val="24"/>
        </w:rPr>
        <w:t>IERUNKU STUDIÓW</w:t>
      </w:r>
    </w:p>
    <w:p w:rsidR="007E6C5C" w:rsidRPr="00A04092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:rsidR="007E6C5C" w:rsidRPr="000105EC" w:rsidRDefault="00077CB3" w:rsidP="0032129B">
      <w:pPr>
        <w:pStyle w:val="Akapitzlist"/>
        <w:spacing w:line="240" w:lineRule="auto"/>
        <w:ind w:left="1080"/>
        <w:jc w:val="center"/>
        <w:rPr>
          <w:rFonts w:ascii="Corbel" w:hAnsi="Corbel"/>
          <w:i/>
          <w:color w:val="000000" w:themeColor="text1"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>Obowiązuje od roku akad</w:t>
      </w:r>
      <w:r w:rsidR="00564473">
        <w:rPr>
          <w:rFonts w:ascii="Corbel" w:hAnsi="Corbel"/>
          <w:i/>
          <w:sz w:val="24"/>
          <w:szCs w:val="24"/>
        </w:rPr>
        <w:t xml:space="preserve">emickiego </w:t>
      </w:r>
      <w:r w:rsidR="00564473" w:rsidRPr="000105EC">
        <w:rPr>
          <w:rFonts w:ascii="Corbel" w:hAnsi="Corbel"/>
          <w:i/>
          <w:color w:val="000000" w:themeColor="text1"/>
          <w:sz w:val="24"/>
          <w:szCs w:val="24"/>
        </w:rPr>
        <w:t>202</w:t>
      </w:r>
      <w:r w:rsidR="000D707D">
        <w:rPr>
          <w:rFonts w:ascii="Corbel" w:hAnsi="Corbel"/>
          <w:i/>
          <w:color w:val="000000" w:themeColor="text1"/>
          <w:sz w:val="24"/>
          <w:szCs w:val="24"/>
        </w:rPr>
        <w:t>5</w:t>
      </w:r>
      <w:r w:rsidR="00564473" w:rsidRPr="000105EC">
        <w:rPr>
          <w:rFonts w:ascii="Corbel" w:hAnsi="Corbel"/>
          <w:i/>
          <w:color w:val="000000" w:themeColor="text1"/>
          <w:sz w:val="24"/>
          <w:szCs w:val="24"/>
        </w:rPr>
        <w:t>/202</w:t>
      </w:r>
      <w:r w:rsidR="000D707D">
        <w:rPr>
          <w:rFonts w:ascii="Corbel" w:hAnsi="Corbel"/>
          <w:i/>
          <w:color w:val="000000" w:themeColor="text1"/>
          <w:sz w:val="24"/>
          <w:szCs w:val="24"/>
        </w:rPr>
        <w:t>6</w:t>
      </w:r>
    </w:p>
    <w:p w:rsidR="00077CB3" w:rsidRPr="00A04092" w:rsidRDefault="00077CB3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706"/>
        <w:gridCol w:w="4791"/>
      </w:tblGrid>
      <w:tr w:rsidR="007E6C5C" w:rsidRPr="00A04092" w:rsidTr="00210245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706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791" w:type="dxa"/>
            <w:vAlign w:val="center"/>
          </w:tcPr>
          <w:p w:rsidR="007E6C5C" w:rsidRPr="00564473" w:rsidRDefault="00210245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</w:rPr>
              <w:t>Agroleśnictwo</w:t>
            </w:r>
          </w:p>
        </w:tc>
      </w:tr>
      <w:tr w:rsidR="007E6C5C" w:rsidRPr="00A04092" w:rsidTr="00210245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706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791" w:type="dxa"/>
            <w:vAlign w:val="center"/>
          </w:tcPr>
          <w:p w:rsidR="007E6C5C" w:rsidRPr="00564473" w:rsidRDefault="00564473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564473">
              <w:rPr>
                <w:rFonts w:ascii="Corbel" w:hAnsi="Corbel"/>
                <w:sz w:val="24"/>
              </w:rPr>
              <w:t>studia</w:t>
            </w:r>
            <w:r w:rsidRPr="00564473">
              <w:rPr>
                <w:rFonts w:ascii="Corbel" w:hAnsi="Corbel"/>
                <w:spacing w:val="-8"/>
                <w:sz w:val="24"/>
              </w:rPr>
              <w:t xml:space="preserve"> </w:t>
            </w:r>
            <w:r w:rsidRPr="00564473">
              <w:rPr>
                <w:rFonts w:ascii="Corbel" w:hAnsi="Corbel"/>
                <w:b/>
                <w:sz w:val="24"/>
              </w:rPr>
              <w:t>pierwszego</w:t>
            </w:r>
            <w:r w:rsidRPr="00564473">
              <w:rPr>
                <w:rFonts w:ascii="Corbel" w:hAnsi="Corbel"/>
                <w:b/>
                <w:spacing w:val="-12"/>
                <w:sz w:val="24"/>
              </w:rPr>
              <w:t xml:space="preserve"> </w:t>
            </w:r>
            <w:r w:rsidRPr="00564473">
              <w:rPr>
                <w:rFonts w:ascii="Corbel" w:hAnsi="Corbel"/>
                <w:b/>
                <w:spacing w:val="-2"/>
                <w:sz w:val="24"/>
              </w:rPr>
              <w:t>stopnia</w:t>
            </w:r>
          </w:p>
        </w:tc>
      </w:tr>
      <w:tr w:rsidR="007E6C5C" w:rsidRPr="00A04092" w:rsidTr="00210245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706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791" w:type="dxa"/>
            <w:vAlign w:val="center"/>
          </w:tcPr>
          <w:p w:rsidR="007E6C5C" w:rsidRPr="00564473" w:rsidRDefault="00564473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564473">
              <w:rPr>
                <w:rFonts w:ascii="Corbel" w:hAnsi="Corbel"/>
                <w:spacing w:val="-2"/>
                <w:sz w:val="24"/>
              </w:rPr>
              <w:t>ogólnoakademicki</w:t>
            </w:r>
          </w:p>
        </w:tc>
      </w:tr>
      <w:tr w:rsidR="007E6C5C" w:rsidRPr="00A04092" w:rsidTr="00210245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706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791" w:type="dxa"/>
            <w:vAlign w:val="center"/>
          </w:tcPr>
          <w:p w:rsidR="007E6C5C" w:rsidRPr="00564473" w:rsidRDefault="00564473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564473">
              <w:rPr>
                <w:rFonts w:ascii="Corbel" w:hAnsi="Corbel"/>
                <w:spacing w:val="-2"/>
                <w:sz w:val="24"/>
              </w:rPr>
              <w:t>stacjonarne</w:t>
            </w:r>
          </w:p>
        </w:tc>
      </w:tr>
      <w:tr w:rsidR="007E6C5C" w:rsidRPr="00A04092" w:rsidTr="00210245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706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791" w:type="dxa"/>
            <w:vAlign w:val="center"/>
          </w:tcPr>
          <w:p w:rsidR="007E6C5C" w:rsidRPr="00564473" w:rsidRDefault="00564473" w:rsidP="00564473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564473">
              <w:rPr>
                <w:rFonts w:ascii="Corbel" w:hAnsi="Corbel"/>
                <w:b/>
                <w:sz w:val="24"/>
                <w:szCs w:val="24"/>
              </w:rPr>
              <w:t>7</w:t>
            </w:r>
          </w:p>
        </w:tc>
      </w:tr>
      <w:tr w:rsidR="007E6C5C" w:rsidRPr="00A04092" w:rsidTr="00210245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706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791" w:type="dxa"/>
            <w:vAlign w:val="center"/>
          </w:tcPr>
          <w:p w:rsidR="007E6C5C" w:rsidRPr="00564473" w:rsidRDefault="00564473" w:rsidP="00564473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564473">
              <w:rPr>
                <w:rFonts w:ascii="Corbel" w:hAnsi="Corbel"/>
                <w:b/>
                <w:sz w:val="24"/>
                <w:szCs w:val="24"/>
              </w:rPr>
              <w:t>213</w:t>
            </w:r>
          </w:p>
        </w:tc>
      </w:tr>
      <w:tr w:rsidR="007E6C5C" w:rsidRPr="00A04092" w:rsidTr="00210245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706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791" w:type="dxa"/>
            <w:vAlign w:val="center"/>
          </w:tcPr>
          <w:p w:rsidR="007E6C5C" w:rsidRPr="00210245" w:rsidRDefault="00564473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210245">
              <w:rPr>
                <w:rFonts w:ascii="Corbel" w:hAnsi="Corbel"/>
                <w:b/>
                <w:spacing w:val="-2"/>
                <w:sz w:val="24"/>
              </w:rPr>
              <w:t>inżynier</w:t>
            </w:r>
          </w:p>
        </w:tc>
      </w:tr>
      <w:tr w:rsidR="007E6C5C" w:rsidRPr="00A04092" w:rsidTr="00210245">
        <w:trPr>
          <w:trHeight w:val="2533"/>
        </w:trPr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706" w:type="dxa"/>
          </w:tcPr>
          <w:p w:rsidR="007E6C5C" w:rsidRPr="00A04092" w:rsidRDefault="007E6C5C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dziedzin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y nauki i 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dyscyplin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y </w:t>
            </w:r>
            <w:r w:rsidR="006B5597">
              <w:rPr>
                <w:rFonts w:ascii="Corbel" w:hAnsi="Corbel"/>
                <w:sz w:val="24"/>
                <w:szCs w:val="24"/>
              </w:rPr>
              <w:t>naukowej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lub artystycznej, 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(określenie  procentowego udziału w przypadku przyporządkowania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4791" w:type="dxa"/>
          </w:tcPr>
          <w:p w:rsidR="00564473" w:rsidRPr="000105EC" w:rsidRDefault="00564473" w:rsidP="00564473">
            <w:pPr>
              <w:pStyle w:val="TableParagraph"/>
              <w:spacing w:before="54"/>
              <w:ind w:right="1036"/>
              <w:rPr>
                <w:color w:val="000000" w:themeColor="text1"/>
                <w:sz w:val="24"/>
              </w:rPr>
            </w:pPr>
            <w:r w:rsidRPr="00564473">
              <w:rPr>
                <w:sz w:val="24"/>
              </w:rPr>
              <w:t xml:space="preserve">dziedzina nauk rolniczych   </w:t>
            </w:r>
            <w:r w:rsidRPr="00564473">
              <w:rPr>
                <w:sz w:val="24"/>
              </w:rPr>
              <w:br/>
              <w:t xml:space="preserve">    dyscyplina wiodąca:</w:t>
            </w:r>
            <w:r w:rsidRPr="00564473">
              <w:rPr>
                <w:spacing w:val="40"/>
                <w:sz w:val="24"/>
              </w:rPr>
              <w:t xml:space="preserve"> </w:t>
            </w:r>
            <w:r w:rsidRPr="00564473">
              <w:rPr>
                <w:spacing w:val="40"/>
                <w:sz w:val="24"/>
              </w:rPr>
              <w:br/>
              <w:t xml:space="preserve">  </w:t>
            </w:r>
            <w:r w:rsidRPr="00564473">
              <w:rPr>
                <w:sz w:val="24"/>
              </w:rPr>
              <w:t>rolnictwo</w:t>
            </w:r>
            <w:r w:rsidRPr="00564473">
              <w:rPr>
                <w:spacing w:val="-12"/>
                <w:sz w:val="24"/>
              </w:rPr>
              <w:t xml:space="preserve"> </w:t>
            </w:r>
            <w:r w:rsidRPr="00564473">
              <w:rPr>
                <w:sz w:val="24"/>
              </w:rPr>
              <w:t>i</w:t>
            </w:r>
            <w:r w:rsidRPr="00564473">
              <w:rPr>
                <w:spacing w:val="-10"/>
                <w:sz w:val="24"/>
              </w:rPr>
              <w:t xml:space="preserve"> </w:t>
            </w:r>
            <w:r w:rsidRPr="00564473">
              <w:rPr>
                <w:sz w:val="24"/>
              </w:rPr>
              <w:t>ogrodnictwo</w:t>
            </w:r>
            <w:r w:rsidRPr="00564473">
              <w:rPr>
                <w:spacing w:val="-10"/>
                <w:sz w:val="24"/>
              </w:rPr>
              <w:t xml:space="preserve"> </w:t>
            </w:r>
            <w:r w:rsidRPr="00564473">
              <w:rPr>
                <w:sz w:val="24"/>
              </w:rPr>
              <w:t>-</w:t>
            </w:r>
            <w:r w:rsidR="00CE7064">
              <w:rPr>
                <w:sz w:val="24"/>
              </w:rPr>
              <w:t xml:space="preserve"> </w:t>
            </w:r>
            <w:r w:rsidR="00CE7064" w:rsidRPr="000105EC">
              <w:rPr>
                <w:color w:val="000000" w:themeColor="text1"/>
                <w:sz w:val="24"/>
              </w:rPr>
              <w:t>6</w:t>
            </w:r>
            <w:r w:rsidR="00210245">
              <w:rPr>
                <w:color w:val="000000" w:themeColor="text1"/>
                <w:sz w:val="24"/>
              </w:rPr>
              <w:t>0</w:t>
            </w:r>
            <w:r w:rsidR="00CE7064" w:rsidRPr="000105EC">
              <w:rPr>
                <w:color w:val="000000" w:themeColor="text1"/>
                <w:sz w:val="24"/>
              </w:rPr>
              <w:t xml:space="preserve"> %</w:t>
            </w:r>
          </w:p>
          <w:p w:rsidR="00210245" w:rsidRDefault="00210245" w:rsidP="00210245">
            <w:pPr>
              <w:pStyle w:val="TableParagraph"/>
              <w:spacing w:before="120"/>
              <w:ind w:right="647"/>
              <w:rPr>
                <w:sz w:val="24"/>
              </w:rPr>
            </w:pPr>
            <w:r>
              <w:rPr>
                <w:sz w:val="24"/>
              </w:rPr>
              <w:t>pozostałe dyscypliny: nauki leśne - 40%</w:t>
            </w:r>
            <w:r w:rsidR="00564473" w:rsidRPr="00564473">
              <w:rPr>
                <w:b/>
                <w:sz w:val="24"/>
              </w:rPr>
              <w:br/>
            </w:r>
            <w:r w:rsidR="00564473" w:rsidRPr="00564473">
              <w:rPr>
                <w:sz w:val="24"/>
              </w:rPr>
              <w:t xml:space="preserve">                                     </w:t>
            </w:r>
          </w:p>
          <w:p w:rsidR="00B45AB4" w:rsidRPr="00564473" w:rsidRDefault="00210245" w:rsidP="00210245">
            <w:pPr>
              <w:pStyle w:val="TableParagraph"/>
              <w:spacing w:before="120"/>
              <w:ind w:right="647"/>
              <w:rPr>
                <w:b/>
                <w:sz w:val="24"/>
                <w:szCs w:val="24"/>
              </w:rPr>
            </w:pPr>
            <w:r>
              <w:rPr>
                <w:sz w:val="24"/>
              </w:rPr>
              <w:t xml:space="preserve">                                         </w:t>
            </w:r>
            <w:r w:rsidR="00564473" w:rsidRPr="00564473">
              <w:rPr>
                <w:sz w:val="24"/>
              </w:rPr>
              <w:t xml:space="preserve"> </w:t>
            </w:r>
            <w:r w:rsidR="00564473" w:rsidRPr="00564473">
              <w:rPr>
                <w:b/>
                <w:sz w:val="24"/>
              </w:rPr>
              <w:t>Ogółem:</w:t>
            </w:r>
            <w:r w:rsidR="00564473" w:rsidRPr="00564473">
              <w:rPr>
                <w:b/>
                <w:spacing w:val="-7"/>
                <w:sz w:val="24"/>
              </w:rPr>
              <w:t xml:space="preserve"> </w:t>
            </w:r>
            <w:r w:rsidR="00564473" w:rsidRPr="00564473">
              <w:rPr>
                <w:b/>
                <w:spacing w:val="-4"/>
                <w:sz w:val="24"/>
              </w:rPr>
              <w:t>100%</w:t>
            </w:r>
          </w:p>
        </w:tc>
      </w:tr>
      <w:tr w:rsidR="00B95FCE" w:rsidRPr="00A04092" w:rsidTr="00210245">
        <w:trPr>
          <w:trHeight w:val="1276"/>
        </w:trPr>
        <w:tc>
          <w:tcPr>
            <w:tcW w:w="534" w:type="dxa"/>
          </w:tcPr>
          <w:p w:rsidR="00B95FCE" w:rsidRPr="00A04092" w:rsidRDefault="00B95FCE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706" w:type="dxa"/>
          </w:tcPr>
          <w:p w:rsidR="00B95FCE" w:rsidRPr="009F08EA" w:rsidRDefault="00B95FCE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F08EA">
              <w:rPr>
                <w:rFonts w:ascii="Corbel" w:hAnsi="Corbel"/>
                <w:sz w:val="24"/>
                <w:szCs w:val="24"/>
              </w:rPr>
              <w:t>Różnice w</w:t>
            </w:r>
            <w:r w:rsidR="007A3BC3"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9F08EA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 w:rsidR="007A3BC3"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9F08EA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4791" w:type="dxa"/>
            <w:vAlign w:val="center"/>
          </w:tcPr>
          <w:p w:rsidR="00B95FCE" w:rsidRPr="00B34201" w:rsidRDefault="00210245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</w:rPr>
              <w:t>Nie dotyczy</w:t>
            </w:r>
          </w:p>
        </w:tc>
      </w:tr>
      <w:tr w:rsidR="00F21210" w:rsidRPr="00A04092" w:rsidTr="005845FF">
        <w:trPr>
          <w:trHeight w:val="3109"/>
        </w:trPr>
        <w:tc>
          <w:tcPr>
            <w:tcW w:w="534" w:type="dxa"/>
          </w:tcPr>
          <w:p w:rsidR="00F21210" w:rsidRPr="00A04092" w:rsidRDefault="00F21210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97" w:type="dxa"/>
            <w:gridSpan w:val="2"/>
          </w:tcPr>
          <w:p w:rsidR="00F21210" w:rsidRPr="00295A42" w:rsidRDefault="00F21210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95A42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  <w:p w:rsidR="00210245" w:rsidRDefault="00F21210" w:rsidP="00F21210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295A42">
              <w:rPr>
                <w:rFonts w:ascii="Corbel" w:hAnsi="Corbel"/>
                <w:sz w:val="24"/>
                <w:szCs w:val="24"/>
              </w:rPr>
              <w:br/>
              <w:t>Absolwent posiada wiedzę</w:t>
            </w:r>
            <w:r w:rsidR="00210245">
              <w:rPr>
                <w:rFonts w:ascii="Corbel" w:hAnsi="Corbel"/>
                <w:sz w:val="24"/>
                <w:szCs w:val="24"/>
              </w:rPr>
              <w:t xml:space="preserve"> inżynierską</w:t>
            </w:r>
            <w:r w:rsidR="003E24A3">
              <w:rPr>
                <w:rFonts w:ascii="Corbel" w:hAnsi="Corbel"/>
                <w:sz w:val="24"/>
                <w:szCs w:val="24"/>
              </w:rPr>
              <w:t xml:space="preserve"> </w:t>
            </w:r>
            <w:r w:rsidR="00210245">
              <w:rPr>
                <w:rFonts w:ascii="Corbel" w:hAnsi="Corbel"/>
                <w:sz w:val="24"/>
                <w:szCs w:val="24"/>
              </w:rPr>
              <w:t>w</w:t>
            </w:r>
            <w:r w:rsidRPr="00295A42">
              <w:rPr>
                <w:rFonts w:ascii="Corbel" w:hAnsi="Corbel"/>
                <w:sz w:val="24"/>
                <w:szCs w:val="24"/>
              </w:rPr>
              <w:t xml:space="preserve"> zakre</w:t>
            </w:r>
            <w:r w:rsidR="00210245">
              <w:rPr>
                <w:rFonts w:ascii="Corbel" w:hAnsi="Corbel"/>
                <w:sz w:val="24"/>
                <w:szCs w:val="24"/>
              </w:rPr>
              <w:t>sie</w:t>
            </w:r>
            <w:r w:rsidRPr="00295A42">
              <w:rPr>
                <w:rFonts w:ascii="Corbel" w:hAnsi="Corbel"/>
                <w:sz w:val="24"/>
                <w:szCs w:val="24"/>
              </w:rPr>
              <w:t xml:space="preserve"> nauk rolniczych</w:t>
            </w:r>
            <w:r w:rsidR="00210245">
              <w:rPr>
                <w:rFonts w:ascii="Corbel" w:hAnsi="Corbel"/>
                <w:sz w:val="24"/>
                <w:szCs w:val="24"/>
              </w:rPr>
              <w:t xml:space="preserve"> i leśnych.</w:t>
            </w:r>
            <w:r w:rsidRPr="00295A42">
              <w:rPr>
                <w:rFonts w:ascii="Corbel" w:hAnsi="Corbel"/>
                <w:sz w:val="24"/>
                <w:szCs w:val="24"/>
              </w:rPr>
              <w:t xml:space="preserve"> </w:t>
            </w:r>
            <w:r w:rsidR="00210245">
              <w:rPr>
                <w:rFonts w:ascii="Corbel" w:hAnsi="Corbel"/>
                <w:sz w:val="24"/>
                <w:szCs w:val="24"/>
              </w:rPr>
              <w:t>Absolwent jest przygotowany do wykonywania zadań inżynierskich o charakterze projektowym, inwestycyjnym i użytkowym, dotyczących systemów agroleśnych. Potrafi zaplanować, wykonać i nadzorować zabiegi związane z ochroną i użytkowaniem ziemi przy zastosowaniu najnowszych osiągnięć z zakresu nauk rolniczych i leśnych. Ma wykształcenie interdyscyplinarne, jest przygotowany do pracy zarówno w sektorze rolniczym, jak i leśnym. Absolwent jest także przygotowany do pracy w administracji rządowej i samorządowej oraz doradztwie na stanowiskach związanych z innowacyjnym użytkowaniem ziemi w systemach agroleśnych. Absolwent posiada umiejętność posługiwania się językiem ob</w:t>
            </w:r>
            <w:r w:rsidR="00E057C8">
              <w:rPr>
                <w:rFonts w:ascii="Corbel" w:hAnsi="Corbel"/>
                <w:sz w:val="24"/>
                <w:szCs w:val="24"/>
              </w:rPr>
              <w:t>c</w:t>
            </w:r>
            <w:r w:rsidR="00210245">
              <w:rPr>
                <w:rFonts w:ascii="Corbel" w:hAnsi="Corbel"/>
                <w:sz w:val="24"/>
                <w:szCs w:val="24"/>
              </w:rPr>
              <w:t>ym na poziomie biegłości B2. Absolwent jest przygotowany do podjęcia studiów drugiego stopnia.</w:t>
            </w:r>
          </w:p>
          <w:p w:rsidR="00F21210" w:rsidRPr="00295A42" w:rsidRDefault="00F21210" w:rsidP="00F21210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7E6C5C" w:rsidRPr="00A04092" w:rsidTr="00210245">
        <w:tc>
          <w:tcPr>
            <w:tcW w:w="534" w:type="dxa"/>
          </w:tcPr>
          <w:p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706" w:type="dxa"/>
          </w:tcPr>
          <w:p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4791" w:type="dxa"/>
          </w:tcPr>
          <w:p w:rsidR="007E6C5C" w:rsidRPr="00A04092" w:rsidRDefault="00B34201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polski</w:t>
            </w:r>
          </w:p>
        </w:tc>
      </w:tr>
    </w:tbl>
    <w:p w:rsidR="00102087" w:rsidRDefault="00102087" w:rsidP="00102087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:rsidR="00102087" w:rsidRDefault="00102087" w:rsidP="00102087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:rsidR="00102087" w:rsidRPr="005040F7" w:rsidRDefault="00102087" w:rsidP="00102087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:rsidR="00102087" w:rsidRDefault="00102087" w:rsidP="00102087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 xml:space="preserve">Prof. dr hab. </w:t>
      </w:r>
      <w:r>
        <w:rPr>
          <w:rFonts w:ascii="Corbel" w:hAnsi="Corbel"/>
          <w:sz w:val="24"/>
          <w:szCs w:val="24"/>
        </w:rPr>
        <w:t>Adam Reich</w:t>
      </w:r>
      <w:r w:rsidRPr="005040F7">
        <w:rPr>
          <w:rFonts w:ascii="Corbel" w:hAnsi="Corbel"/>
          <w:sz w:val="24"/>
          <w:szCs w:val="24"/>
        </w:rPr>
        <w:br/>
        <w:t>Rektor</w:t>
      </w:r>
    </w:p>
    <w:p w:rsidR="007E6C5C" w:rsidRPr="000B1E9E" w:rsidRDefault="007E6C5C" w:rsidP="0032129B">
      <w:pPr>
        <w:rPr>
          <w:sz w:val="20"/>
          <w:szCs w:val="20"/>
        </w:rPr>
      </w:pPr>
    </w:p>
    <w:sectPr w:rsidR="007E6C5C" w:rsidRPr="000B1E9E" w:rsidSect="00B84AC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6FE" w:rsidRDefault="000336FE" w:rsidP="003756C6">
      <w:pPr>
        <w:spacing w:after="0" w:line="240" w:lineRule="auto"/>
      </w:pPr>
      <w:r>
        <w:separator/>
      </w:r>
    </w:p>
  </w:endnote>
  <w:endnote w:type="continuationSeparator" w:id="0">
    <w:p w:rsidR="000336FE" w:rsidRDefault="000336FE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6FE" w:rsidRDefault="000336FE" w:rsidP="003756C6">
      <w:pPr>
        <w:spacing w:after="0" w:line="240" w:lineRule="auto"/>
      </w:pPr>
      <w:r>
        <w:separator/>
      </w:r>
    </w:p>
  </w:footnote>
  <w:footnote w:type="continuationSeparator" w:id="0">
    <w:p w:rsidR="000336FE" w:rsidRDefault="000336FE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5C"/>
    <w:rsid w:val="000105EC"/>
    <w:rsid w:val="0002075A"/>
    <w:rsid w:val="00020ADD"/>
    <w:rsid w:val="00025563"/>
    <w:rsid w:val="00026965"/>
    <w:rsid w:val="000336FE"/>
    <w:rsid w:val="00050A03"/>
    <w:rsid w:val="000527EB"/>
    <w:rsid w:val="00062E54"/>
    <w:rsid w:val="00072B2F"/>
    <w:rsid w:val="00077CB3"/>
    <w:rsid w:val="000939FC"/>
    <w:rsid w:val="000A766F"/>
    <w:rsid w:val="000B1E9E"/>
    <w:rsid w:val="000C7769"/>
    <w:rsid w:val="000D707D"/>
    <w:rsid w:val="00102087"/>
    <w:rsid w:val="00103BB6"/>
    <w:rsid w:val="00127257"/>
    <w:rsid w:val="001441F7"/>
    <w:rsid w:val="00145669"/>
    <w:rsid w:val="001843FD"/>
    <w:rsid w:val="00195A5C"/>
    <w:rsid w:val="00210245"/>
    <w:rsid w:val="00214CCD"/>
    <w:rsid w:val="0022137E"/>
    <w:rsid w:val="00225BAB"/>
    <w:rsid w:val="00232BDD"/>
    <w:rsid w:val="002355FD"/>
    <w:rsid w:val="00295A42"/>
    <w:rsid w:val="002B4E92"/>
    <w:rsid w:val="002D17F2"/>
    <w:rsid w:val="002E46E6"/>
    <w:rsid w:val="002F01C9"/>
    <w:rsid w:val="0032129B"/>
    <w:rsid w:val="003756C6"/>
    <w:rsid w:val="00383E26"/>
    <w:rsid w:val="00384E56"/>
    <w:rsid w:val="003C0B0D"/>
    <w:rsid w:val="003D0FAC"/>
    <w:rsid w:val="003D3341"/>
    <w:rsid w:val="003E24A3"/>
    <w:rsid w:val="003F229D"/>
    <w:rsid w:val="004B783F"/>
    <w:rsid w:val="004F51CD"/>
    <w:rsid w:val="004F63ED"/>
    <w:rsid w:val="00523553"/>
    <w:rsid w:val="00524E8F"/>
    <w:rsid w:val="00530123"/>
    <w:rsid w:val="00540FDE"/>
    <w:rsid w:val="00564473"/>
    <w:rsid w:val="005845FF"/>
    <w:rsid w:val="00590A1D"/>
    <w:rsid w:val="005B0C30"/>
    <w:rsid w:val="005D7524"/>
    <w:rsid w:val="005E5E31"/>
    <w:rsid w:val="00615A18"/>
    <w:rsid w:val="00625C70"/>
    <w:rsid w:val="00640E6F"/>
    <w:rsid w:val="0064645C"/>
    <w:rsid w:val="00684336"/>
    <w:rsid w:val="006902E6"/>
    <w:rsid w:val="006B5597"/>
    <w:rsid w:val="006B66FF"/>
    <w:rsid w:val="006E01AC"/>
    <w:rsid w:val="00721A72"/>
    <w:rsid w:val="00743B7E"/>
    <w:rsid w:val="00747261"/>
    <w:rsid w:val="007518EB"/>
    <w:rsid w:val="007750C1"/>
    <w:rsid w:val="007857EC"/>
    <w:rsid w:val="00790000"/>
    <w:rsid w:val="007A3BC3"/>
    <w:rsid w:val="007C27D6"/>
    <w:rsid w:val="007D6B34"/>
    <w:rsid w:val="007E6C5C"/>
    <w:rsid w:val="00817647"/>
    <w:rsid w:val="00826888"/>
    <w:rsid w:val="00827492"/>
    <w:rsid w:val="008A0469"/>
    <w:rsid w:val="008A5ACA"/>
    <w:rsid w:val="008B268E"/>
    <w:rsid w:val="008C0CE5"/>
    <w:rsid w:val="008E24E5"/>
    <w:rsid w:val="00903A0F"/>
    <w:rsid w:val="00916762"/>
    <w:rsid w:val="00950C35"/>
    <w:rsid w:val="009550FE"/>
    <w:rsid w:val="0095707B"/>
    <w:rsid w:val="009626C9"/>
    <w:rsid w:val="00977DC5"/>
    <w:rsid w:val="00980739"/>
    <w:rsid w:val="009A0B8D"/>
    <w:rsid w:val="009C236B"/>
    <w:rsid w:val="009F08EA"/>
    <w:rsid w:val="00A04092"/>
    <w:rsid w:val="00A1400C"/>
    <w:rsid w:val="00A225A5"/>
    <w:rsid w:val="00A22DA3"/>
    <w:rsid w:val="00A86C10"/>
    <w:rsid w:val="00AA5064"/>
    <w:rsid w:val="00AB6679"/>
    <w:rsid w:val="00B23C75"/>
    <w:rsid w:val="00B34201"/>
    <w:rsid w:val="00B45AB4"/>
    <w:rsid w:val="00B50688"/>
    <w:rsid w:val="00B7696B"/>
    <w:rsid w:val="00B8121E"/>
    <w:rsid w:val="00B84ACA"/>
    <w:rsid w:val="00B95FCE"/>
    <w:rsid w:val="00BB580B"/>
    <w:rsid w:val="00BD4231"/>
    <w:rsid w:val="00BF3EDD"/>
    <w:rsid w:val="00C113A5"/>
    <w:rsid w:val="00C360C8"/>
    <w:rsid w:val="00C518E5"/>
    <w:rsid w:val="00C53551"/>
    <w:rsid w:val="00CA6D36"/>
    <w:rsid w:val="00CC2D0F"/>
    <w:rsid w:val="00CC58BB"/>
    <w:rsid w:val="00CE7064"/>
    <w:rsid w:val="00CF55C5"/>
    <w:rsid w:val="00CF57B9"/>
    <w:rsid w:val="00D2606A"/>
    <w:rsid w:val="00D3460E"/>
    <w:rsid w:val="00D50E41"/>
    <w:rsid w:val="00D70541"/>
    <w:rsid w:val="00DB52BD"/>
    <w:rsid w:val="00DC7648"/>
    <w:rsid w:val="00E057C8"/>
    <w:rsid w:val="00E12BC1"/>
    <w:rsid w:val="00E12D6A"/>
    <w:rsid w:val="00E35A2A"/>
    <w:rsid w:val="00E35B46"/>
    <w:rsid w:val="00E52A5A"/>
    <w:rsid w:val="00EB297E"/>
    <w:rsid w:val="00EC2830"/>
    <w:rsid w:val="00EE6535"/>
    <w:rsid w:val="00F05471"/>
    <w:rsid w:val="00F1527B"/>
    <w:rsid w:val="00F1671F"/>
    <w:rsid w:val="00F21210"/>
    <w:rsid w:val="00F32A82"/>
    <w:rsid w:val="00F450FB"/>
    <w:rsid w:val="00F6188A"/>
    <w:rsid w:val="00F64B6E"/>
    <w:rsid w:val="00F733C1"/>
    <w:rsid w:val="00FA2719"/>
    <w:rsid w:val="00FA4292"/>
    <w:rsid w:val="00FA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83F25"/>
  <w15:docId w15:val="{A2A70AE5-4B87-47DE-8D6F-492C0C69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  <w:style w:type="paragraph" w:customStyle="1" w:styleId="TableParagraph">
    <w:name w:val="Table Paragraph"/>
    <w:basedOn w:val="Normalny"/>
    <w:uiPriority w:val="1"/>
    <w:qFormat/>
    <w:rsid w:val="00564473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87409-F038-4B81-B9AC-22CC0CDA8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25</cp:revision>
  <cp:lastPrinted>2019-03-07T07:08:00Z</cp:lastPrinted>
  <dcterms:created xsi:type="dcterms:W3CDTF">2024-11-07T07:39:00Z</dcterms:created>
  <dcterms:modified xsi:type="dcterms:W3CDTF">2025-04-03T08:21:00Z</dcterms:modified>
</cp:coreProperties>
</file>