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8DC" w:rsidRPr="00D368DC" w:rsidRDefault="00E6780C" w:rsidP="00D368DC">
      <w:pPr>
        <w:spacing w:line="240" w:lineRule="auto"/>
        <w:jc w:val="right"/>
        <w:rPr>
          <w:rFonts w:ascii="Corbel" w:hAnsi="Corbel"/>
          <w:i/>
        </w:rPr>
      </w:pPr>
      <w:r w:rsidRPr="00D368DC">
        <w:rPr>
          <w:rFonts w:ascii="Corbel" w:hAnsi="Corbel"/>
          <w:i/>
          <w:lang w:val="pl-PL"/>
        </w:rPr>
        <w:t xml:space="preserve">     </w:t>
      </w:r>
      <w:r w:rsidRPr="00D368DC">
        <w:rPr>
          <w:rFonts w:ascii="Corbel" w:hAnsi="Corbel"/>
          <w:i/>
          <w:lang w:val="pl-PL"/>
        </w:rPr>
        <w:tab/>
      </w:r>
      <w:r w:rsidR="00D368DC" w:rsidRPr="00D368DC">
        <w:rPr>
          <w:rFonts w:ascii="Corbel" w:hAnsi="Corbel"/>
          <w:i/>
        </w:rPr>
        <w:t xml:space="preserve">     </w:t>
      </w:r>
      <w:r w:rsidR="00D368DC" w:rsidRPr="00D368DC">
        <w:rPr>
          <w:rFonts w:ascii="Corbel" w:hAnsi="Corbel"/>
          <w:i/>
        </w:rPr>
        <w:tab/>
      </w:r>
      <w:proofErr w:type="spellStart"/>
      <w:r w:rsidR="00D368DC" w:rsidRPr="00D368DC">
        <w:rPr>
          <w:rFonts w:ascii="Corbel" w:hAnsi="Corbel"/>
          <w:i/>
        </w:rPr>
        <w:t>Załącznik</w:t>
      </w:r>
      <w:proofErr w:type="spellEnd"/>
      <w:r w:rsidR="00D368DC" w:rsidRPr="00D368DC">
        <w:rPr>
          <w:rFonts w:ascii="Corbel" w:hAnsi="Corbel"/>
          <w:i/>
        </w:rPr>
        <w:t xml:space="preserve"> nr </w:t>
      </w:r>
      <w:r w:rsidR="00D368DC" w:rsidRPr="00D368DC">
        <w:rPr>
          <w:rFonts w:ascii="Corbel" w:hAnsi="Corbel"/>
          <w:i/>
        </w:rPr>
        <w:t>7</w:t>
      </w:r>
      <w:r w:rsidR="00D368DC" w:rsidRPr="00D368DC">
        <w:rPr>
          <w:rFonts w:ascii="Corbel" w:hAnsi="Corbel"/>
          <w:i/>
        </w:rPr>
        <w:t>.</w:t>
      </w:r>
      <w:r w:rsidR="00D368DC" w:rsidRPr="00D368DC">
        <w:rPr>
          <w:rFonts w:ascii="Corbel" w:hAnsi="Corbel"/>
          <w:i/>
        </w:rPr>
        <w:t>2</w:t>
      </w:r>
      <w:r w:rsidR="00D368DC" w:rsidRPr="00D368DC">
        <w:rPr>
          <w:rFonts w:ascii="Corbel" w:hAnsi="Corbel"/>
          <w:i/>
        </w:rPr>
        <w:t xml:space="preserve">. do </w:t>
      </w:r>
      <w:proofErr w:type="spellStart"/>
      <w:r w:rsidR="00D368DC" w:rsidRPr="00D368DC">
        <w:rPr>
          <w:rFonts w:ascii="Corbel" w:hAnsi="Corbel"/>
          <w:i/>
        </w:rPr>
        <w:t>Uchwały</w:t>
      </w:r>
      <w:proofErr w:type="spellEnd"/>
      <w:r w:rsidR="00D368DC" w:rsidRPr="00D368DC">
        <w:rPr>
          <w:rFonts w:ascii="Corbel" w:hAnsi="Corbel"/>
          <w:i/>
        </w:rPr>
        <w:t xml:space="preserve"> nr …/04/2025 </w:t>
      </w:r>
      <w:proofErr w:type="spellStart"/>
      <w:r w:rsidR="00D368DC" w:rsidRPr="00D368DC">
        <w:rPr>
          <w:rFonts w:ascii="Corbel" w:hAnsi="Corbel"/>
          <w:i/>
        </w:rPr>
        <w:t>Senatu</w:t>
      </w:r>
      <w:proofErr w:type="spellEnd"/>
      <w:r w:rsidR="00D368DC" w:rsidRPr="00D368DC">
        <w:rPr>
          <w:rFonts w:ascii="Corbel" w:hAnsi="Corbel"/>
          <w:i/>
        </w:rPr>
        <w:t xml:space="preserve"> UR</w:t>
      </w:r>
      <w:r w:rsidR="00D368DC" w:rsidRPr="00D368DC">
        <w:rPr>
          <w:rFonts w:ascii="Corbel" w:hAnsi="Corbel"/>
          <w:i/>
        </w:rPr>
        <w:br/>
        <w:t xml:space="preserve">z </w:t>
      </w:r>
      <w:proofErr w:type="spellStart"/>
      <w:r w:rsidR="00D368DC" w:rsidRPr="00D368DC">
        <w:rPr>
          <w:rFonts w:ascii="Corbel" w:hAnsi="Corbel"/>
          <w:i/>
        </w:rPr>
        <w:t>dnia</w:t>
      </w:r>
      <w:proofErr w:type="spellEnd"/>
      <w:r w:rsidR="00D368DC" w:rsidRPr="00D368DC">
        <w:rPr>
          <w:rFonts w:ascii="Corbel" w:hAnsi="Corbel"/>
          <w:i/>
        </w:rPr>
        <w:t xml:space="preserve"> 28 </w:t>
      </w:r>
      <w:proofErr w:type="spellStart"/>
      <w:r w:rsidR="00D368DC" w:rsidRPr="00D368DC">
        <w:rPr>
          <w:rFonts w:ascii="Corbel" w:hAnsi="Corbel"/>
          <w:i/>
        </w:rPr>
        <w:t>kwietnia</w:t>
      </w:r>
      <w:proofErr w:type="spellEnd"/>
      <w:r w:rsidR="00D368DC" w:rsidRPr="00D368DC">
        <w:rPr>
          <w:rFonts w:ascii="Corbel" w:hAnsi="Corbel"/>
          <w:i/>
        </w:rPr>
        <w:t xml:space="preserve"> 2025 r.</w:t>
      </w:r>
    </w:p>
    <w:p w:rsidR="00455DCB" w:rsidRPr="00D368DC" w:rsidRDefault="00455DCB" w:rsidP="00DE707B">
      <w:pPr>
        <w:spacing w:line="240" w:lineRule="auto"/>
        <w:jc w:val="right"/>
        <w:rPr>
          <w:rFonts w:ascii="Corbel" w:hAnsi="Corbel"/>
          <w:b/>
          <w:sz w:val="28"/>
          <w:lang w:val="pl-PL"/>
        </w:rPr>
      </w:pPr>
    </w:p>
    <w:p w:rsidR="00E6780C" w:rsidRPr="00D368DC" w:rsidRDefault="00E6780C" w:rsidP="009249E6">
      <w:pPr>
        <w:pStyle w:val="Nagwek1"/>
        <w:spacing w:after="0" w:line="240" w:lineRule="auto"/>
        <w:ind w:left="0"/>
        <w:jc w:val="center"/>
        <w:rPr>
          <w:rFonts w:ascii="Corbel" w:hAnsi="Corbel"/>
          <w:szCs w:val="28"/>
          <w:lang w:val="pl-PL"/>
        </w:rPr>
      </w:pPr>
    </w:p>
    <w:p w:rsidR="00526ED5" w:rsidRPr="00D368DC" w:rsidRDefault="00A8045E" w:rsidP="009249E6">
      <w:pPr>
        <w:pStyle w:val="Nagwek1"/>
        <w:spacing w:after="0" w:line="240" w:lineRule="auto"/>
        <w:ind w:left="0"/>
        <w:jc w:val="center"/>
        <w:rPr>
          <w:rFonts w:ascii="Corbel" w:hAnsi="Corbel"/>
          <w:szCs w:val="28"/>
          <w:lang w:val="pl-PL"/>
        </w:rPr>
      </w:pPr>
      <w:r w:rsidRPr="00D368DC">
        <w:rPr>
          <w:rFonts w:ascii="Corbel" w:hAnsi="Corbel"/>
          <w:szCs w:val="28"/>
          <w:lang w:val="pl-PL"/>
        </w:rPr>
        <w:t>OPIS ZAKŁADANYCH EFEKTÓW UCZENIA SIĘ</w:t>
      </w:r>
    </w:p>
    <w:p w:rsidR="009249E6" w:rsidRPr="00D368DC" w:rsidRDefault="009249E6" w:rsidP="009249E6">
      <w:pPr>
        <w:spacing w:after="0" w:line="240" w:lineRule="auto"/>
        <w:ind w:left="1865"/>
        <w:rPr>
          <w:rFonts w:ascii="Corbel" w:hAnsi="Corbel"/>
          <w:i/>
          <w:szCs w:val="22"/>
          <w:lang w:val="pl-PL"/>
        </w:rPr>
      </w:pPr>
    </w:p>
    <w:p w:rsidR="00526ED5" w:rsidRPr="00D368DC" w:rsidRDefault="00A8045E" w:rsidP="009249E6">
      <w:pPr>
        <w:spacing w:after="0" w:line="240" w:lineRule="auto"/>
        <w:jc w:val="center"/>
        <w:rPr>
          <w:rFonts w:ascii="Corbel" w:hAnsi="Corbel"/>
          <w:i/>
          <w:szCs w:val="22"/>
          <w:lang w:val="pl-PL"/>
        </w:rPr>
      </w:pPr>
      <w:r w:rsidRPr="00D368DC">
        <w:rPr>
          <w:rFonts w:ascii="Corbel" w:hAnsi="Corbel"/>
          <w:i/>
          <w:szCs w:val="22"/>
          <w:lang w:val="pl-PL"/>
        </w:rPr>
        <w:t>Obowiązuje od roku akademickiego 202</w:t>
      </w:r>
      <w:r w:rsidR="00D475AA" w:rsidRPr="00D368DC">
        <w:rPr>
          <w:rFonts w:ascii="Corbel" w:hAnsi="Corbel"/>
          <w:i/>
          <w:szCs w:val="22"/>
          <w:lang w:val="pl-PL"/>
        </w:rPr>
        <w:t>5</w:t>
      </w:r>
      <w:r w:rsidRPr="00D368DC">
        <w:rPr>
          <w:rFonts w:ascii="Corbel" w:hAnsi="Corbel"/>
          <w:i/>
          <w:szCs w:val="22"/>
          <w:lang w:val="pl-PL"/>
        </w:rPr>
        <w:t>/202</w:t>
      </w:r>
      <w:r w:rsidR="00D475AA" w:rsidRPr="00D368DC">
        <w:rPr>
          <w:rFonts w:ascii="Corbel" w:hAnsi="Corbel"/>
          <w:i/>
          <w:szCs w:val="22"/>
          <w:lang w:val="pl-PL"/>
        </w:rPr>
        <w:t>6</w:t>
      </w:r>
    </w:p>
    <w:p w:rsidR="004220C2" w:rsidRPr="00D368DC" w:rsidRDefault="004220C2" w:rsidP="009249E6">
      <w:pPr>
        <w:spacing w:after="0" w:line="240" w:lineRule="auto"/>
        <w:ind w:left="1865"/>
        <w:rPr>
          <w:rFonts w:ascii="Corbel" w:hAnsi="Corbel"/>
          <w:lang w:val="pl-PL"/>
        </w:rPr>
      </w:pPr>
    </w:p>
    <w:tbl>
      <w:tblPr>
        <w:tblStyle w:val="TableGrid"/>
        <w:tblW w:w="10026" w:type="dxa"/>
        <w:tblInd w:w="5" w:type="dxa"/>
        <w:tblCellMar>
          <w:top w:w="46" w:type="dxa"/>
          <w:left w:w="108" w:type="dxa"/>
          <w:bottom w:w="6" w:type="dxa"/>
          <w:right w:w="5" w:type="dxa"/>
        </w:tblCellMar>
        <w:tblLook w:val="04A0" w:firstRow="1" w:lastRow="0" w:firstColumn="1" w:lastColumn="0" w:noHBand="0" w:noVBand="1"/>
      </w:tblPr>
      <w:tblGrid>
        <w:gridCol w:w="1199"/>
        <w:gridCol w:w="2497"/>
        <w:gridCol w:w="6330"/>
      </w:tblGrid>
      <w:tr w:rsidR="00526ED5" w:rsidRPr="00D368DC" w:rsidTr="009249E6">
        <w:trPr>
          <w:trHeight w:val="533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361A5F">
            <w:pPr>
              <w:spacing w:line="240" w:lineRule="auto"/>
              <w:ind w:left="2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Nazwa kierunku studiów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361A5F">
            <w:pPr>
              <w:spacing w:line="240" w:lineRule="auto"/>
              <w:ind w:right="101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PEDAGOGIKA SPECJALNA </w:t>
            </w:r>
          </w:p>
        </w:tc>
      </w:tr>
      <w:tr w:rsidR="00526ED5" w:rsidRPr="00D368DC" w:rsidTr="009249E6">
        <w:trPr>
          <w:trHeight w:val="530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361A5F">
            <w:pPr>
              <w:spacing w:line="240" w:lineRule="auto"/>
              <w:ind w:left="2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Poziom studiów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361A5F">
            <w:pPr>
              <w:spacing w:line="240" w:lineRule="auto"/>
              <w:ind w:right="100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STUDIA JEDNOLITE MAGISTERSKIE </w:t>
            </w:r>
          </w:p>
        </w:tc>
      </w:tr>
      <w:tr w:rsidR="00526ED5" w:rsidRPr="00D368DC" w:rsidTr="009249E6">
        <w:trPr>
          <w:trHeight w:val="533"/>
        </w:trPr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361A5F">
            <w:pPr>
              <w:spacing w:line="240" w:lineRule="auto"/>
              <w:ind w:left="2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Profil studiów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361A5F">
            <w:pPr>
              <w:spacing w:line="240" w:lineRule="auto"/>
              <w:ind w:right="101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PRAKTYCZNY </w:t>
            </w:r>
          </w:p>
        </w:tc>
      </w:tr>
      <w:tr w:rsidR="00526ED5" w:rsidRPr="00D368DC" w:rsidTr="009249E6">
        <w:trPr>
          <w:trHeight w:val="1345"/>
        </w:trPr>
        <w:tc>
          <w:tcPr>
            <w:tcW w:w="10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361A5F">
            <w:pPr>
              <w:spacing w:line="240" w:lineRule="auto"/>
              <w:ind w:left="2" w:right="98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>Opis zakładanych efektów uczenia się dla kierunku studiów, poziomu i profilu kształcenia uwzględnia standard kształcenia przygotowującego do wykonywania zawodu nauczyciela pedagoga specjalnego -  Rozporządzenie Ministra Nauki i Szkolnictwa Wyższego z dnia 25 lipca 2019 r. w sprawie standardu kształcenia przygotowującego do wykonywania zawodu nauczyciela (</w:t>
            </w:r>
            <w:proofErr w:type="spellStart"/>
            <w:r w:rsidR="00DE3640" w:rsidRPr="00D368DC">
              <w:rPr>
                <w:rFonts w:ascii="Corbel" w:hAnsi="Corbel"/>
                <w:lang w:val="pl-PL"/>
              </w:rPr>
              <w:t>t.j</w:t>
            </w:r>
            <w:proofErr w:type="spellEnd"/>
            <w:r w:rsidR="00DE3640" w:rsidRPr="00D368DC">
              <w:rPr>
                <w:rFonts w:ascii="Corbel" w:hAnsi="Corbel"/>
                <w:lang w:val="pl-PL"/>
              </w:rPr>
              <w:t xml:space="preserve">. </w:t>
            </w:r>
            <w:r w:rsidRPr="00D368DC">
              <w:rPr>
                <w:rFonts w:ascii="Corbel" w:hAnsi="Corbel"/>
                <w:lang w:val="pl-PL"/>
              </w:rPr>
              <w:t>Dz. U.</w:t>
            </w:r>
            <w:r w:rsidR="00DE3640" w:rsidRPr="00D368DC">
              <w:rPr>
                <w:rFonts w:ascii="Corbel" w:hAnsi="Corbel"/>
                <w:lang w:val="pl-PL"/>
              </w:rPr>
              <w:t xml:space="preserve"> 2024 poz. 453</w:t>
            </w:r>
            <w:r w:rsidRPr="00D368DC">
              <w:rPr>
                <w:rFonts w:ascii="Corbel" w:hAnsi="Corbel"/>
                <w:lang w:val="pl-PL"/>
              </w:rPr>
              <w:t xml:space="preserve">, zał. nr 3) </w:t>
            </w:r>
          </w:p>
        </w:tc>
      </w:tr>
      <w:tr w:rsidR="00526ED5" w:rsidRPr="00D368DC" w:rsidTr="009249E6">
        <w:trPr>
          <w:trHeight w:val="5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361A5F">
            <w:pPr>
              <w:spacing w:line="240" w:lineRule="auto"/>
              <w:ind w:left="70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lang w:val="pl-PL"/>
              </w:rPr>
              <w:t>SYMBOL</w:t>
            </w: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361A5F">
            <w:pPr>
              <w:spacing w:line="240" w:lineRule="auto"/>
              <w:ind w:right="102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W ZAKRESIE WIEDZY ABSOLWENT ZNA I ROZUMIE: </w:t>
            </w:r>
          </w:p>
        </w:tc>
      </w:tr>
      <w:tr w:rsidR="00526ED5" w:rsidRPr="00D368DC" w:rsidTr="009249E6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podstawy filozofii wychowania i aksjologii pedagogicznej, specyfikę głównych środowisk wychowawczych i procesów w nich zachodzących; </w:t>
            </w:r>
          </w:p>
        </w:tc>
      </w:tr>
      <w:tr w:rsidR="00526ED5" w:rsidRPr="00D368DC" w:rsidTr="009249E6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PS.W2.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klasyczne i współczesne teorie rozwoju człowieka, wychowania, uczenia się i nauczania lub kształcenia, socjalizacji oraz różnorodne uwarunkowania tych procesów; </w:t>
            </w:r>
          </w:p>
        </w:tc>
      </w:tr>
      <w:tr w:rsidR="00526ED5" w:rsidRPr="00D368DC" w:rsidTr="009249E6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PS.W3.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źródła i miejsce pedagogiki specjalnej w nauce oraz jej przedmiotowe i metodologiczne powiązania z dziedzinami nauk społecznych, humanistycznych oraz medycznych i nauk </w:t>
            </w:r>
            <w:r w:rsidR="00455DCB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o zdrowiu; </w:t>
            </w:r>
          </w:p>
        </w:tc>
      </w:tr>
      <w:tr w:rsidR="00526ED5" w:rsidRPr="00D368DC" w:rsidTr="009249E6">
        <w:trPr>
          <w:trHeight w:val="27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PS.W4.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zakresy pedagogiki specjalnej; </w:t>
            </w:r>
          </w:p>
        </w:tc>
      </w:tr>
      <w:tr w:rsidR="00526ED5" w:rsidRPr="00D368DC" w:rsidTr="009249E6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PS.W5.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koncepcje rehabilitacji, edukacji, resocjalizacji i terapii uczniów ze specjalnymi potrzebami edukacyjnymi oraz różnorodne uwarunkowania tych procesów; </w:t>
            </w:r>
          </w:p>
        </w:tc>
      </w:tr>
      <w:tr w:rsidR="00526ED5" w:rsidRPr="00D368DC" w:rsidTr="009249E6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PS.W6.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metodologię badań naukowych stosowanych w dziedzinach nauk humanistycznych i nauk społecznych, w szczególności zasady projektowania i prowadzenia badań naukowych </w:t>
            </w:r>
            <w:r w:rsidR="00455DCB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w zakresie pedagogiki specjalnej, oraz postulat </w:t>
            </w:r>
            <w:proofErr w:type="spellStart"/>
            <w:r w:rsidRPr="00D368DC">
              <w:rPr>
                <w:rFonts w:ascii="Corbel" w:hAnsi="Corbel"/>
                <w:lang w:val="pl-PL"/>
              </w:rPr>
              <w:t>wieloparadygmatyczności</w:t>
            </w:r>
            <w:proofErr w:type="spellEnd"/>
            <w:r w:rsidRPr="00D368DC">
              <w:rPr>
                <w:rFonts w:ascii="Corbel" w:hAnsi="Corbel"/>
                <w:lang w:val="pl-PL"/>
              </w:rPr>
              <w:t xml:space="preserve">; </w:t>
            </w:r>
          </w:p>
        </w:tc>
      </w:tr>
      <w:tr w:rsidR="00526ED5" w:rsidRPr="00D368DC" w:rsidTr="009249E6">
        <w:trPr>
          <w:trHeight w:val="54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PS.W7.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metodologiczne założenia i zasady oraz etyczne normy projektowania i realizacji badań naukowych w zakresie pedagogiki specjalnej; </w:t>
            </w:r>
          </w:p>
        </w:tc>
      </w:tr>
      <w:tr w:rsidR="00526ED5" w:rsidRPr="00D368DC" w:rsidTr="009249E6">
        <w:trPr>
          <w:trHeight w:val="28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PS.W8.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zasady i normy etyczne obowiązujące w zakresie rehabilitacji, edukacji, terapii i resocjalizacji; </w:t>
            </w:r>
          </w:p>
        </w:tc>
      </w:tr>
      <w:tr w:rsidR="00526ED5" w:rsidRPr="00D368DC" w:rsidTr="009249E6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PS.W9.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współczesne podejście do problemów uczniów ze specjalnymi potrzebami edukacyjnymi </w:t>
            </w:r>
            <w:r w:rsidR="00455DCB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wynikające z niego nowe formy edukacji, w tym integracyjna i włączająca; </w:t>
            </w:r>
          </w:p>
        </w:tc>
      </w:tr>
      <w:tr w:rsidR="00526ED5" w:rsidRPr="00D368DC" w:rsidTr="009249E6">
        <w:trPr>
          <w:trHeight w:val="27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left="86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PS.W10.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system kształcenia specjalnego w kontekście systemu kształcenia powszechnego; </w:t>
            </w:r>
          </w:p>
        </w:tc>
      </w:tr>
      <w:tr w:rsidR="00526ED5" w:rsidRPr="00D368DC" w:rsidTr="009249E6">
        <w:trPr>
          <w:trHeight w:val="10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left="86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PS.W11.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organizację i metodyki kształcenia uczniów ze specjalnymi potrzebami edukacyjnymi </w:t>
            </w:r>
            <w:r w:rsidR="00455DCB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w systemie integracyjnym i włączającym, w szczególności modele współpracy pedagogów specjalnych z nauczycielami, specjalistami, rodzicami lub opiekunami, oraz modele indywidualizacji lekcji, efektywne strategie nauczania i uniwersalnego projektowania zajęć; </w:t>
            </w:r>
          </w:p>
        </w:tc>
      </w:tr>
      <w:tr w:rsidR="00526ED5" w:rsidRPr="00D368DC" w:rsidTr="009249E6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left="86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PS.W12.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merytoryczne i metodyczne podstawy prowadzenia zajęć – zgodnie z wybranym zakresem pedagogiki specjalnej; </w:t>
            </w:r>
          </w:p>
        </w:tc>
      </w:tr>
      <w:tr w:rsidR="00526ED5" w:rsidRPr="00D368DC" w:rsidTr="009249E6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left="86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PS.W13.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podstawy funkcjonowania i patologie aparatu mowy oraz zasady efektywnego posługiwania się narządem mowy; </w:t>
            </w:r>
          </w:p>
        </w:tc>
      </w:tr>
      <w:tr w:rsidR="00526ED5" w:rsidRPr="00D368DC" w:rsidTr="009249E6">
        <w:trPr>
          <w:trHeight w:val="27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left="86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PS.W14.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procesy komunikowania interpersonalnego i społecznego oraz ich prawidłowości i zakłócenia; </w:t>
            </w:r>
          </w:p>
        </w:tc>
      </w:tr>
      <w:tr w:rsidR="00526ED5" w:rsidRPr="00D368DC" w:rsidTr="009249E6">
        <w:trPr>
          <w:trHeight w:val="28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left="86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PS.W15.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zasady udzielania pierwszej pomocy; </w:t>
            </w:r>
          </w:p>
        </w:tc>
      </w:tr>
      <w:tr w:rsidR="00526ED5" w:rsidRPr="00D368DC" w:rsidTr="009249E6">
        <w:tblPrEx>
          <w:tblCellMar>
            <w:bottom w:w="0" w:type="dxa"/>
            <w:right w:w="56" w:type="dxa"/>
          </w:tblCellMar>
        </w:tblPrEx>
        <w:trPr>
          <w:trHeight w:val="27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left="84"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lastRenderedPageBreak/>
              <w:t xml:space="preserve">PS.W16. </w:t>
            </w:r>
          </w:p>
        </w:tc>
        <w:tc>
          <w:tcPr>
            <w:tcW w:w="8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zasady ochrony własności intelektualnej. </w:t>
            </w:r>
          </w:p>
        </w:tc>
      </w:tr>
    </w:tbl>
    <w:p w:rsidR="004220C2" w:rsidRPr="00D368DC" w:rsidRDefault="004220C2" w:rsidP="009249E6">
      <w:pPr>
        <w:ind w:right="187"/>
        <w:rPr>
          <w:rFonts w:ascii="Corbel" w:hAnsi="Corbel"/>
        </w:rPr>
      </w:pPr>
    </w:p>
    <w:tbl>
      <w:tblPr>
        <w:tblStyle w:val="TableGrid"/>
        <w:tblW w:w="10026" w:type="dxa"/>
        <w:tblInd w:w="5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130"/>
        <w:gridCol w:w="8896"/>
      </w:tblGrid>
      <w:tr w:rsidR="00526ED5" w:rsidRPr="00D368DC" w:rsidTr="009718D2">
        <w:trPr>
          <w:trHeight w:val="533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ED5" w:rsidRPr="00D368DC" w:rsidRDefault="00A8045E" w:rsidP="009249E6">
            <w:pPr>
              <w:spacing w:line="240" w:lineRule="auto"/>
              <w:ind w:left="988"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>W ZAKRESIE UMIEJĘTNOŚCI ABSOLWENT POTRAFI: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wykorzystywać i integrować wiedzę z zakresu pedagogiki specjalnej oraz powiązanych z nią dyscyplin naukowych w celu analizy problemów rehabilitacyjnych, edukacyjnych, terapeutycznych i resocjalizacyjnych;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PS.U2.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rozpoznawać i interpretować zjawiska społeczne, ukazując ich powiązania z różnymi zakresami pedagogiki specjalnej, dziedzinami nauk społecznych, humanistycznych oraz medycznych </w:t>
            </w:r>
            <w:r w:rsid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nauk o zdrowiu; </w:t>
            </w:r>
          </w:p>
        </w:tc>
      </w:tr>
      <w:tr w:rsidR="00526ED5" w:rsidRPr="00D368DC" w:rsidTr="009718D2">
        <w:trPr>
          <w:trHeight w:val="13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PS.U3.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rozróżniać orientacje metodologiczne w badaniach naukowych w zakresie pedagogiki, formułować cele i problemy badawcze, stosować dobór adekwatnych metod i technik, konstruować narzędzia badawcze, opracowywać, prezentować i interpretować wyniki badań, wyciągać wnioski, wskazywać kierunki dalszych badań w obrębie wybranego zakresu pedagogiki specjalnej; </w:t>
            </w:r>
          </w:p>
        </w:tc>
      </w:tr>
      <w:tr w:rsidR="00526ED5" w:rsidRPr="00D368DC" w:rsidTr="009718D2">
        <w:trPr>
          <w:trHeight w:val="81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PS.U4.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diagnozować złożone sytuacje rehabilitacyjne, edukacyjne, terapeutyczne i resocjalizacyjne, projektować i prowadzić zajęcia z uwzględnieniem specjalnych potrzeb edukacyjnych uczniów;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PS.U5.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wykorzystywać aktualne koncepcje psychologiczne i pedagogiczne w planowaniu, realizacji, monitorowaniu i ewaluacji procesu wychowania i nauczania uczniów ze specjalnymi potrzebami edukacyjnymi;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PS.U6.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wykorzystywać na podstawowym poziomie wiedzę psychologiczną i na poziomie rozszerzonym wiedzę pedagogiczną oraz pozyskiwać dane do analizowania </w:t>
            </w:r>
            <w:proofErr w:type="spellStart"/>
            <w:r w:rsidRPr="00D368DC">
              <w:rPr>
                <w:rFonts w:ascii="Corbel" w:hAnsi="Corbel"/>
                <w:lang w:val="pl-PL"/>
              </w:rPr>
              <w:t>zachowań</w:t>
            </w:r>
            <w:proofErr w:type="spellEnd"/>
            <w:r w:rsidRPr="00D368DC">
              <w:rPr>
                <w:rFonts w:ascii="Corbel" w:hAnsi="Corbel"/>
                <w:lang w:val="pl-PL"/>
              </w:rPr>
              <w:t xml:space="preserve">, procesów i zjawisk </w:t>
            </w:r>
            <w:r w:rsid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w obszarze rehabilitacji, edukacji, terapii i resocjalizacji;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PS.U7.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prowadzić zajęcia w grupie zróżnicowanej, indywidualizować zadania, dostosowywać metody </w:t>
            </w:r>
            <w:r w:rsid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treści do potrzeb i możliwości uczniów, w tym uczniów ze specjalnymi potrzebami edukacyjnymi, oraz wykorzystywać zasady i metody indywidualnego projektowania zajęć;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PS.U8.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wdrażać efektywne programy zwiększające umiejętności poznawcze i kompetencje społeczne uczniów oraz programy poprawiające integrację rówieśniczą uczniów ze specjalnymi potrzebami edukacyjnymi; </w:t>
            </w:r>
          </w:p>
        </w:tc>
      </w:tr>
      <w:tr w:rsidR="00526ED5" w:rsidRPr="00D368DC" w:rsidTr="009718D2">
        <w:trPr>
          <w:trHeight w:val="54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PS.U9.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pracować w zespole, pełniąc w nim różne role, podejmować i wyznaczać zadania, współpracować z nauczycielami, specjalistami, rodzicami i opiekunami uczniów;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PS.U10.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analizować własne działania pedagogiczne, dydaktyczne, wychowawcze, opiekuńcze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rehabilitacyjne, wskazywać obszary wymagające modyfikacji, eksperymentowania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wdrażania działań innowacyjnych; </w:t>
            </w:r>
          </w:p>
        </w:tc>
      </w:tr>
      <w:tr w:rsidR="00526ED5" w:rsidRPr="00D368DC" w:rsidTr="009718D2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PS.U11.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projektować i prowadzić zajęcia oraz dokonywać ich ewaluacji – zgodnie z wybranym zakresem pedagogiki specjalnej; </w:t>
            </w:r>
          </w:p>
        </w:tc>
      </w:tr>
      <w:tr w:rsidR="00526ED5" w:rsidRPr="00D368DC" w:rsidTr="009718D2">
        <w:trPr>
          <w:trHeight w:val="54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PS.U12.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poprawnie posługiwać się językiem polskim oraz poprawnie i adekwatnie do wieku uczniów posługiwać się specjalistyczną terminologią; </w:t>
            </w:r>
          </w:p>
        </w:tc>
      </w:tr>
      <w:tr w:rsidR="00526ED5" w:rsidRPr="00D368DC" w:rsidTr="009718D2">
        <w:trPr>
          <w:trHeight w:val="28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PS.U13.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posługiwać się aparatem mowy zgodnie z zasadami emisji głosu; </w:t>
            </w:r>
          </w:p>
        </w:tc>
      </w:tr>
      <w:tr w:rsidR="00526ED5" w:rsidRPr="00D368DC" w:rsidTr="009718D2">
        <w:trPr>
          <w:trHeight w:val="27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PS.U14.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udzielać pierwszej pomocy; </w:t>
            </w:r>
          </w:p>
        </w:tc>
      </w:tr>
      <w:tr w:rsidR="00526ED5" w:rsidRPr="00D368DC" w:rsidTr="009718D2">
        <w:trPr>
          <w:trHeight w:val="55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PS.U15.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współpracować z członkami zespołów badawczych na każdym etapie projektowania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realizacji badań naukowych; </w:t>
            </w:r>
          </w:p>
        </w:tc>
      </w:tr>
      <w:tr w:rsidR="00526ED5" w:rsidRPr="00D368DC" w:rsidTr="009718D2">
        <w:trPr>
          <w:trHeight w:val="54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PS.U16.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samodzielnie rozwijać wiedzę oraz umiejętności pedagogiczne z wykorzystaniem różnych źródeł, w tym obcojęzycznych, i technologii; </w:t>
            </w:r>
          </w:p>
        </w:tc>
      </w:tr>
      <w:tr w:rsidR="00526ED5" w:rsidRPr="00D368DC" w:rsidTr="009718D2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PS.U17.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twórczo korzystać z teorii dotyczących rozwoju człowieka, socjalizacji, wychowania, nauczania-uczenia się oraz krytycznie je oceniać. </w:t>
            </w:r>
          </w:p>
        </w:tc>
      </w:tr>
      <w:tr w:rsidR="00526ED5" w:rsidRPr="00D368DC" w:rsidTr="009718D2">
        <w:trPr>
          <w:trHeight w:val="413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b/>
                <w:sz w:val="28"/>
                <w:lang w:val="pl-PL"/>
              </w:rPr>
              <w:t xml:space="preserve">W ZAKRESIE KOMPETENCJI SPOŁECZNYCH ABSOLWENT JEST GOTÓW DO: </w:t>
            </w:r>
          </w:p>
        </w:tc>
      </w:tr>
      <w:tr w:rsidR="00526ED5" w:rsidRPr="00D368DC" w:rsidTr="009718D2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PS.K1.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posługiwania się uniwersalnymi zasadami i normami etycznymi w działalności zawodowej, kierując się szacunkiem dla każdego człowieka;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lastRenderedPageBreak/>
              <w:t xml:space="preserve">PS.K2.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budowania relacji opartej na wzajemnym zaufaniu między wszystkimi podmiotami procesu wychowania i kształcenia, w tym rodzicami lub opiekunami uczniów, oraz włączania ich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w działania sprzyjające efektywności edukacyjnej;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PS.K3.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komunikowania się i współpracy z otoczeniem oraz aktywnego uczestnictwa w grupach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organizacjach realizujących działania edukacyjne, rehabilitacyjne, terapeutyczne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resocjalizacyjne;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PS.K4.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porozumiewania się z osobami pochodzącymi z różnych środowisk i o różnej kondycji emocjonalnej, dialogowego rozwiązywania konfliktów oraz tworzenia dobrej atmosfery dla komunikacji w klasie szkolnej i poza nią; </w:t>
            </w:r>
            <w:bookmarkStart w:id="0" w:name="_GoBack"/>
            <w:bookmarkEnd w:id="0"/>
          </w:p>
        </w:tc>
      </w:tr>
      <w:tr w:rsidR="00526ED5" w:rsidRPr="00D368DC" w:rsidTr="009718D2">
        <w:trPr>
          <w:trHeight w:val="81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PS.K5.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rozpoznawania specyfiki środowiska lokalnego i regionalnego oraz ich wpływu na funkcjonowanie uczniów, a także podejmowania współpracy na rzecz dobra uczniów i tych środowisk; </w:t>
            </w:r>
          </w:p>
        </w:tc>
      </w:tr>
      <w:tr w:rsidR="00526ED5" w:rsidRPr="00D368DC" w:rsidTr="009718D2">
        <w:trPr>
          <w:trHeight w:val="27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PS.K6.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działania na rzecz poprawy jakości działania przedszkola, szkoły lub placówki systemu oświaty; </w:t>
            </w:r>
          </w:p>
        </w:tc>
      </w:tr>
      <w:tr w:rsidR="00526ED5" w:rsidRPr="00D368DC" w:rsidTr="009718D2">
        <w:trPr>
          <w:trHeight w:val="81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PS.K7.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pracy w zespole, pełnienia w nim różnych ról oraz współpracy z nauczycielami, pedagogami, specjalistami, rodzicami lub opiekunami uczniów i innymi członkami społeczności szkolnej </w:t>
            </w:r>
            <w:r w:rsidR="009249E6" w:rsidRPr="00D368DC">
              <w:rPr>
                <w:rFonts w:ascii="Corbel" w:hAnsi="Corbel"/>
                <w:lang w:val="pl-PL"/>
              </w:rPr>
              <w:br/>
            </w:r>
            <w:r w:rsidRPr="00D368DC">
              <w:rPr>
                <w:rFonts w:ascii="Corbel" w:hAnsi="Corbel"/>
                <w:lang w:val="pl-PL"/>
              </w:rPr>
              <w:t xml:space="preserve">i lokalnej; </w:t>
            </w:r>
          </w:p>
        </w:tc>
      </w:tr>
      <w:tr w:rsidR="00526ED5" w:rsidRPr="00D368DC" w:rsidTr="009718D2">
        <w:trPr>
          <w:trHeight w:val="5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center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PS.K8. 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ED5" w:rsidRPr="00D368DC" w:rsidRDefault="00A8045E" w:rsidP="009249E6">
            <w:pPr>
              <w:spacing w:line="240" w:lineRule="auto"/>
              <w:ind w:right="187"/>
              <w:jc w:val="both"/>
              <w:rPr>
                <w:rFonts w:ascii="Corbel" w:hAnsi="Corbel"/>
                <w:lang w:val="pl-PL"/>
              </w:rPr>
            </w:pPr>
            <w:r w:rsidRPr="00D368DC">
              <w:rPr>
                <w:rFonts w:ascii="Corbel" w:hAnsi="Corbel"/>
                <w:lang w:val="pl-PL"/>
              </w:rPr>
              <w:t xml:space="preserve">doceniania tradycji i dorobku badań naukowych w zakresie pedagogiki specjalnej oraz ich kontynuacji i poszerzania o nowe obszary i procedury badawcze. </w:t>
            </w:r>
          </w:p>
        </w:tc>
      </w:tr>
    </w:tbl>
    <w:p w:rsidR="00526ED5" w:rsidRPr="00D368DC" w:rsidRDefault="00A8045E">
      <w:pPr>
        <w:spacing w:after="19"/>
        <w:ind w:left="7369"/>
        <w:rPr>
          <w:rFonts w:ascii="Corbel" w:hAnsi="Corbel"/>
          <w:lang w:val="pl-PL"/>
        </w:rPr>
      </w:pPr>
      <w:r w:rsidRPr="00D368DC">
        <w:rPr>
          <w:rFonts w:ascii="Corbel" w:eastAsia="Corbel" w:hAnsi="Corbel" w:cs="Corbel"/>
          <w:lang w:val="pl-PL"/>
        </w:rPr>
        <w:t xml:space="preserve"> </w:t>
      </w:r>
    </w:p>
    <w:p w:rsidR="00526ED5" w:rsidRPr="00D368DC" w:rsidRDefault="00A8045E">
      <w:pPr>
        <w:spacing w:after="19"/>
        <w:ind w:left="7369"/>
        <w:rPr>
          <w:rFonts w:ascii="Corbel" w:hAnsi="Corbel"/>
          <w:lang w:val="pl-PL"/>
        </w:rPr>
      </w:pPr>
      <w:r w:rsidRPr="00D368DC">
        <w:rPr>
          <w:rFonts w:ascii="Corbel" w:eastAsia="Corbel" w:hAnsi="Corbel" w:cs="Corbel"/>
          <w:lang w:val="pl-PL"/>
        </w:rPr>
        <w:t xml:space="preserve"> </w:t>
      </w:r>
    </w:p>
    <w:p w:rsidR="00D368DC" w:rsidRPr="00D368DC" w:rsidRDefault="00D368DC" w:rsidP="00D368DC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</w:p>
    <w:p w:rsidR="00D368DC" w:rsidRPr="00D368DC" w:rsidRDefault="00D368DC" w:rsidP="00D368DC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  <w:proofErr w:type="spellStart"/>
      <w:r w:rsidRPr="00D368DC">
        <w:rPr>
          <w:rFonts w:ascii="Corbel" w:hAnsi="Corbel"/>
          <w:sz w:val="24"/>
        </w:rPr>
        <w:t>Przewodniczący</w:t>
      </w:r>
      <w:proofErr w:type="spellEnd"/>
      <w:r w:rsidRPr="00D368DC">
        <w:rPr>
          <w:rFonts w:ascii="Corbel" w:hAnsi="Corbel"/>
          <w:sz w:val="24"/>
        </w:rPr>
        <w:t xml:space="preserve"> </w:t>
      </w:r>
      <w:proofErr w:type="spellStart"/>
      <w:r w:rsidRPr="00D368DC">
        <w:rPr>
          <w:rFonts w:ascii="Corbel" w:hAnsi="Corbel"/>
          <w:sz w:val="24"/>
        </w:rPr>
        <w:t>Senatu</w:t>
      </w:r>
      <w:proofErr w:type="spellEnd"/>
      <w:r w:rsidRPr="00D368DC">
        <w:rPr>
          <w:rFonts w:ascii="Corbel" w:hAnsi="Corbel"/>
          <w:sz w:val="24"/>
        </w:rPr>
        <w:br/>
      </w:r>
      <w:proofErr w:type="spellStart"/>
      <w:r w:rsidRPr="00D368DC">
        <w:rPr>
          <w:rFonts w:ascii="Corbel" w:hAnsi="Corbel"/>
          <w:sz w:val="24"/>
        </w:rPr>
        <w:t>Uniwersytetu</w:t>
      </w:r>
      <w:proofErr w:type="spellEnd"/>
      <w:r w:rsidRPr="00D368DC">
        <w:rPr>
          <w:rFonts w:ascii="Corbel" w:hAnsi="Corbel"/>
          <w:sz w:val="24"/>
        </w:rPr>
        <w:t xml:space="preserve"> </w:t>
      </w:r>
      <w:proofErr w:type="spellStart"/>
      <w:r w:rsidRPr="00D368DC">
        <w:rPr>
          <w:rFonts w:ascii="Corbel" w:hAnsi="Corbel"/>
          <w:sz w:val="24"/>
        </w:rPr>
        <w:t>Rzeszowskiego</w:t>
      </w:r>
      <w:proofErr w:type="spellEnd"/>
      <w:r w:rsidRPr="00D368DC">
        <w:rPr>
          <w:rFonts w:ascii="Corbel" w:hAnsi="Corbel"/>
          <w:sz w:val="24"/>
        </w:rPr>
        <w:br/>
      </w:r>
    </w:p>
    <w:p w:rsidR="00D368DC" w:rsidRPr="00D368DC" w:rsidRDefault="00D368DC" w:rsidP="00D368DC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</w:p>
    <w:p w:rsidR="00D368DC" w:rsidRPr="00D368DC" w:rsidRDefault="00D368DC" w:rsidP="00D368DC">
      <w:pPr>
        <w:spacing w:after="0" w:line="240" w:lineRule="auto"/>
        <w:ind w:left="4962"/>
        <w:jc w:val="center"/>
        <w:rPr>
          <w:rFonts w:ascii="Corbel" w:hAnsi="Corbel"/>
        </w:rPr>
      </w:pPr>
      <w:r w:rsidRPr="00D368DC">
        <w:rPr>
          <w:rFonts w:ascii="Corbel" w:hAnsi="Corbel"/>
          <w:sz w:val="24"/>
        </w:rPr>
        <w:t xml:space="preserve">Prof. </w:t>
      </w:r>
      <w:proofErr w:type="spellStart"/>
      <w:r w:rsidRPr="00D368DC">
        <w:rPr>
          <w:rFonts w:ascii="Corbel" w:hAnsi="Corbel"/>
          <w:sz w:val="24"/>
        </w:rPr>
        <w:t>dr</w:t>
      </w:r>
      <w:proofErr w:type="spellEnd"/>
      <w:r w:rsidRPr="00D368DC">
        <w:rPr>
          <w:rFonts w:ascii="Corbel" w:hAnsi="Corbel"/>
          <w:sz w:val="24"/>
        </w:rPr>
        <w:t xml:space="preserve"> hab. Adam Reich</w:t>
      </w:r>
      <w:r w:rsidRPr="00D368DC">
        <w:rPr>
          <w:rFonts w:ascii="Corbel" w:hAnsi="Corbel"/>
          <w:sz w:val="24"/>
        </w:rPr>
        <w:br/>
      </w:r>
      <w:proofErr w:type="spellStart"/>
      <w:r w:rsidRPr="00D368DC">
        <w:rPr>
          <w:rFonts w:ascii="Corbel" w:hAnsi="Corbel"/>
          <w:sz w:val="24"/>
        </w:rPr>
        <w:t>Rektor</w:t>
      </w:r>
      <w:proofErr w:type="spellEnd"/>
    </w:p>
    <w:p w:rsidR="00D368DC" w:rsidRPr="00D368DC" w:rsidRDefault="00D368DC" w:rsidP="00D368DC">
      <w:pPr>
        <w:rPr>
          <w:rFonts w:ascii="Corbel" w:hAnsi="Corbel"/>
        </w:rPr>
      </w:pPr>
    </w:p>
    <w:p w:rsidR="00526ED5" w:rsidRPr="00D368DC" w:rsidRDefault="00526ED5">
      <w:pPr>
        <w:spacing w:after="19"/>
        <w:ind w:left="7369"/>
        <w:rPr>
          <w:rFonts w:ascii="Corbel" w:hAnsi="Corbel"/>
          <w:lang w:val="pl-PL"/>
        </w:rPr>
      </w:pPr>
    </w:p>
    <w:p w:rsidR="00526ED5" w:rsidRPr="00D368DC" w:rsidRDefault="00A8045E">
      <w:pPr>
        <w:spacing w:after="16"/>
        <w:ind w:left="7369"/>
        <w:rPr>
          <w:rFonts w:ascii="Corbel" w:hAnsi="Corbel"/>
          <w:lang w:val="pl-PL"/>
        </w:rPr>
      </w:pPr>
      <w:r w:rsidRPr="00D368DC">
        <w:rPr>
          <w:rFonts w:ascii="Corbel" w:eastAsia="Corbel" w:hAnsi="Corbel" w:cs="Corbel"/>
          <w:lang w:val="pl-PL"/>
        </w:rPr>
        <w:t xml:space="preserve"> </w:t>
      </w:r>
    </w:p>
    <w:p w:rsidR="00526ED5" w:rsidRPr="00D368DC" w:rsidRDefault="00526ED5">
      <w:pPr>
        <w:spacing w:after="218"/>
        <w:jc w:val="right"/>
        <w:rPr>
          <w:rFonts w:ascii="Corbel" w:hAnsi="Corbel"/>
          <w:lang w:val="pl-PL"/>
        </w:rPr>
      </w:pPr>
    </w:p>
    <w:p w:rsidR="00455DCB" w:rsidRPr="00D368DC" w:rsidRDefault="00A8045E" w:rsidP="00DE707B">
      <w:pPr>
        <w:spacing w:after="0"/>
        <w:rPr>
          <w:rFonts w:ascii="Corbel" w:hAnsi="Corbel"/>
          <w:lang w:val="pl-PL"/>
        </w:rPr>
      </w:pPr>
      <w:r w:rsidRPr="00D368DC">
        <w:rPr>
          <w:rFonts w:ascii="Corbel" w:hAnsi="Corbel"/>
          <w:lang w:val="pl-PL"/>
        </w:rPr>
        <w:t xml:space="preserve"> </w:t>
      </w:r>
    </w:p>
    <w:sectPr w:rsidR="00455DCB" w:rsidRPr="00D368DC" w:rsidSect="009718D2">
      <w:pgSz w:w="11906" w:h="16838"/>
      <w:pgMar w:top="568" w:right="1372" w:bottom="70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EB3" w:rsidRDefault="00865EB3" w:rsidP="00DE707B">
      <w:pPr>
        <w:spacing w:after="0" w:line="240" w:lineRule="auto"/>
      </w:pPr>
      <w:r>
        <w:separator/>
      </w:r>
    </w:p>
  </w:endnote>
  <w:endnote w:type="continuationSeparator" w:id="0">
    <w:p w:rsidR="00865EB3" w:rsidRDefault="00865EB3" w:rsidP="00DE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EB3" w:rsidRDefault="00865EB3" w:rsidP="00DE707B">
      <w:pPr>
        <w:spacing w:after="0" w:line="240" w:lineRule="auto"/>
      </w:pPr>
      <w:r>
        <w:separator/>
      </w:r>
    </w:p>
  </w:footnote>
  <w:footnote w:type="continuationSeparator" w:id="0">
    <w:p w:rsidR="00865EB3" w:rsidRDefault="00865EB3" w:rsidP="00DE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E04F9"/>
    <w:multiLevelType w:val="hybridMultilevel"/>
    <w:tmpl w:val="0E90E968"/>
    <w:lvl w:ilvl="0" w:tplc="E034E65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4A10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AAD9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EA90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000D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EAF8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7F7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C98F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CFF8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C6628"/>
    <w:multiLevelType w:val="hybridMultilevel"/>
    <w:tmpl w:val="96DAB4EA"/>
    <w:lvl w:ilvl="0" w:tplc="FDDCA2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ABD14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634A0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24F6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A9B5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423D4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EF218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EE0F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E409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824EE"/>
    <w:multiLevelType w:val="hybridMultilevel"/>
    <w:tmpl w:val="E934FB08"/>
    <w:lvl w:ilvl="0" w:tplc="051EC54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A69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A4A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E9D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A52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244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EF1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2A98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CB0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C0EE1"/>
    <w:multiLevelType w:val="hybridMultilevel"/>
    <w:tmpl w:val="ECB47C4A"/>
    <w:lvl w:ilvl="0" w:tplc="C834ED2A">
      <w:start w:val="1"/>
      <w:numFmt w:val="upperLetter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84936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824B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2BE4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65CF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23DA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04C42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2CDD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E2C5DE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D5"/>
    <w:rsid w:val="00004DC4"/>
    <w:rsid w:val="0001259E"/>
    <w:rsid w:val="0002088A"/>
    <w:rsid w:val="0005047C"/>
    <w:rsid w:val="00060A31"/>
    <w:rsid w:val="00072F9B"/>
    <w:rsid w:val="00085D08"/>
    <w:rsid w:val="00085DE6"/>
    <w:rsid w:val="000970A3"/>
    <w:rsid w:val="000A6A5D"/>
    <w:rsid w:val="00120B8E"/>
    <w:rsid w:val="00122B85"/>
    <w:rsid w:val="00130C8C"/>
    <w:rsid w:val="00151CEF"/>
    <w:rsid w:val="00156AD6"/>
    <w:rsid w:val="00170D95"/>
    <w:rsid w:val="00180E45"/>
    <w:rsid w:val="00183F81"/>
    <w:rsid w:val="00187552"/>
    <w:rsid w:val="00195C1E"/>
    <w:rsid w:val="001A00B4"/>
    <w:rsid w:val="001E655D"/>
    <w:rsid w:val="001F6D96"/>
    <w:rsid w:val="002005FB"/>
    <w:rsid w:val="00201F35"/>
    <w:rsid w:val="002042E4"/>
    <w:rsid w:val="00213EB0"/>
    <w:rsid w:val="00231B5F"/>
    <w:rsid w:val="00236C60"/>
    <w:rsid w:val="0026115B"/>
    <w:rsid w:val="00264E4F"/>
    <w:rsid w:val="00266EB5"/>
    <w:rsid w:val="00272AA8"/>
    <w:rsid w:val="0028533D"/>
    <w:rsid w:val="00290B6E"/>
    <w:rsid w:val="00297D02"/>
    <w:rsid w:val="002B674F"/>
    <w:rsid w:val="002E4821"/>
    <w:rsid w:val="002F372F"/>
    <w:rsid w:val="003204E1"/>
    <w:rsid w:val="00361A5F"/>
    <w:rsid w:val="003621E0"/>
    <w:rsid w:val="00363458"/>
    <w:rsid w:val="003B1DF4"/>
    <w:rsid w:val="003D0845"/>
    <w:rsid w:val="003E364B"/>
    <w:rsid w:val="003F74C7"/>
    <w:rsid w:val="00403082"/>
    <w:rsid w:val="004108CE"/>
    <w:rsid w:val="004220C2"/>
    <w:rsid w:val="00434B59"/>
    <w:rsid w:val="00455DCB"/>
    <w:rsid w:val="00493EF5"/>
    <w:rsid w:val="004A6A4D"/>
    <w:rsid w:val="004D39D0"/>
    <w:rsid w:val="004D5660"/>
    <w:rsid w:val="004E4117"/>
    <w:rsid w:val="004F49BA"/>
    <w:rsid w:val="00502D26"/>
    <w:rsid w:val="00516C8D"/>
    <w:rsid w:val="00526ED5"/>
    <w:rsid w:val="00532399"/>
    <w:rsid w:val="005448FF"/>
    <w:rsid w:val="00576EC5"/>
    <w:rsid w:val="00595BA1"/>
    <w:rsid w:val="005A2CF5"/>
    <w:rsid w:val="005A60A3"/>
    <w:rsid w:val="005A6D18"/>
    <w:rsid w:val="005B78C0"/>
    <w:rsid w:val="00625D23"/>
    <w:rsid w:val="006266E7"/>
    <w:rsid w:val="0063015C"/>
    <w:rsid w:val="006610ED"/>
    <w:rsid w:val="00666016"/>
    <w:rsid w:val="00667519"/>
    <w:rsid w:val="006716FD"/>
    <w:rsid w:val="00677293"/>
    <w:rsid w:val="00690F90"/>
    <w:rsid w:val="006F6C0E"/>
    <w:rsid w:val="00710A73"/>
    <w:rsid w:val="00730B58"/>
    <w:rsid w:val="00774A94"/>
    <w:rsid w:val="007958CC"/>
    <w:rsid w:val="007A79BD"/>
    <w:rsid w:val="007B322E"/>
    <w:rsid w:val="007B39D2"/>
    <w:rsid w:val="007B6B7A"/>
    <w:rsid w:val="00811E22"/>
    <w:rsid w:val="008141B0"/>
    <w:rsid w:val="00822559"/>
    <w:rsid w:val="00865EB3"/>
    <w:rsid w:val="00887A50"/>
    <w:rsid w:val="008F2F99"/>
    <w:rsid w:val="00914C01"/>
    <w:rsid w:val="00914D9C"/>
    <w:rsid w:val="009249E6"/>
    <w:rsid w:val="00954E34"/>
    <w:rsid w:val="009718D2"/>
    <w:rsid w:val="00981296"/>
    <w:rsid w:val="009A0916"/>
    <w:rsid w:val="009B4DEA"/>
    <w:rsid w:val="009C1F3E"/>
    <w:rsid w:val="009C3C85"/>
    <w:rsid w:val="009F7726"/>
    <w:rsid w:val="00A30F97"/>
    <w:rsid w:val="00A31904"/>
    <w:rsid w:val="00A352D2"/>
    <w:rsid w:val="00A439F9"/>
    <w:rsid w:val="00A544C7"/>
    <w:rsid w:val="00A72176"/>
    <w:rsid w:val="00A8045E"/>
    <w:rsid w:val="00A81171"/>
    <w:rsid w:val="00A919FC"/>
    <w:rsid w:val="00A959D8"/>
    <w:rsid w:val="00A97FBE"/>
    <w:rsid w:val="00AC1F08"/>
    <w:rsid w:val="00AC3860"/>
    <w:rsid w:val="00AC74C1"/>
    <w:rsid w:val="00AE1423"/>
    <w:rsid w:val="00AE3AC7"/>
    <w:rsid w:val="00AE7460"/>
    <w:rsid w:val="00AF66B6"/>
    <w:rsid w:val="00B130E5"/>
    <w:rsid w:val="00B44588"/>
    <w:rsid w:val="00B506FD"/>
    <w:rsid w:val="00B669C3"/>
    <w:rsid w:val="00B66C7A"/>
    <w:rsid w:val="00B72EC7"/>
    <w:rsid w:val="00B75553"/>
    <w:rsid w:val="00B91D36"/>
    <w:rsid w:val="00BB5F5C"/>
    <w:rsid w:val="00BC4CD8"/>
    <w:rsid w:val="00BC7B35"/>
    <w:rsid w:val="00BE1581"/>
    <w:rsid w:val="00BE623C"/>
    <w:rsid w:val="00BF3A2E"/>
    <w:rsid w:val="00C00E5E"/>
    <w:rsid w:val="00C15E95"/>
    <w:rsid w:val="00C23575"/>
    <w:rsid w:val="00C341C4"/>
    <w:rsid w:val="00C4302C"/>
    <w:rsid w:val="00C44CC9"/>
    <w:rsid w:val="00C5113C"/>
    <w:rsid w:val="00C63BEF"/>
    <w:rsid w:val="00C77573"/>
    <w:rsid w:val="00C81A6A"/>
    <w:rsid w:val="00C97682"/>
    <w:rsid w:val="00CA6E6A"/>
    <w:rsid w:val="00CB4B8E"/>
    <w:rsid w:val="00CB4F6E"/>
    <w:rsid w:val="00CC5A3F"/>
    <w:rsid w:val="00D12A35"/>
    <w:rsid w:val="00D24BED"/>
    <w:rsid w:val="00D368DC"/>
    <w:rsid w:val="00D44E88"/>
    <w:rsid w:val="00D475AA"/>
    <w:rsid w:val="00D81360"/>
    <w:rsid w:val="00D87E86"/>
    <w:rsid w:val="00D9306D"/>
    <w:rsid w:val="00DA26F9"/>
    <w:rsid w:val="00DA47B1"/>
    <w:rsid w:val="00DB61A5"/>
    <w:rsid w:val="00DD2F0E"/>
    <w:rsid w:val="00DD5B07"/>
    <w:rsid w:val="00DE3640"/>
    <w:rsid w:val="00DE3CE8"/>
    <w:rsid w:val="00DE707B"/>
    <w:rsid w:val="00E6780C"/>
    <w:rsid w:val="00E76BA3"/>
    <w:rsid w:val="00E860E6"/>
    <w:rsid w:val="00EA280D"/>
    <w:rsid w:val="00ED47F6"/>
    <w:rsid w:val="00EE6A02"/>
    <w:rsid w:val="00F016FB"/>
    <w:rsid w:val="00F15C7D"/>
    <w:rsid w:val="00F300A3"/>
    <w:rsid w:val="00F31CAC"/>
    <w:rsid w:val="00F45C72"/>
    <w:rsid w:val="00F5033E"/>
    <w:rsid w:val="00F53184"/>
    <w:rsid w:val="00F57F2B"/>
    <w:rsid w:val="00FA18CA"/>
    <w:rsid w:val="00FA1958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90F2"/>
  <w15:docId w15:val="{9360A66B-904A-48D1-B7CB-FDACB6AA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90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A31904"/>
    <w:pPr>
      <w:keepNext/>
      <w:keepLines/>
      <w:spacing w:after="175" w:line="259" w:lineRule="auto"/>
      <w:ind w:left="200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1904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A319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0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4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64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64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07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E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07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AE741D480204CA2252E1447CA5682" ma:contentTypeVersion="4" ma:contentTypeDescription="Utwórz nowy dokument." ma:contentTypeScope="" ma:versionID="e933d0520b4d1f0559e7d307de5c4e6c">
  <xsd:schema xmlns:xsd="http://www.w3.org/2001/XMLSchema" xmlns:xs="http://www.w3.org/2001/XMLSchema" xmlns:p="http://schemas.microsoft.com/office/2006/metadata/properties" xmlns:ns2="b7214ada-1899-4f3d-9686-c788a0b21120" targetNamespace="http://schemas.microsoft.com/office/2006/metadata/properties" ma:root="true" ma:fieldsID="21974d7daf33b0abbaeddb6a5942fe0a" ns2:_="">
    <xsd:import namespace="b7214ada-1899-4f3d-9686-c788a0b21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4ada-1899-4f3d-9686-c788a0b2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52F78-5E95-4CE7-AC74-B2BE8187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4ada-1899-4f3d-9686-c788a0b21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3AA5F-2779-4128-BB6C-FDACC3383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BD4403-8104-449E-A21F-F351833E9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40235-4A2C-422E-B985-ADC2647D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1099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OPIS ZAKŁADANYCH EFEKTÓW UCZENIA SIĘ</vt:lpstr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Admin</cp:lastModifiedBy>
  <cp:revision>5</cp:revision>
  <dcterms:created xsi:type="dcterms:W3CDTF">2025-04-01T10:35:00Z</dcterms:created>
  <dcterms:modified xsi:type="dcterms:W3CDTF">2025-04-04T11:22:00Z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0x010100894AE741D480204CA2252E1447CA5682</vt:lpwstr>
  </property>
</Properties>
</file>