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837E1" w14:textId="244F68AE" w:rsidR="00332B1B" w:rsidRDefault="00332B1B" w:rsidP="00332B1B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Załącznik nr </w:t>
      </w:r>
      <w:r w:rsidR="00D01B01">
        <w:rPr>
          <w:rFonts w:ascii="Corbel" w:hAnsi="Corbel"/>
          <w:i/>
        </w:rPr>
        <w:t>4</w:t>
      </w:r>
      <w:r>
        <w:rPr>
          <w:rFonts w:ascii="Corbel" w:hAnsi="Corbel"/>
          <w:i/>
        </w:rPr>
        <w:t>.2.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00C328AE" w14:textId="77777777" w:rsidR="005E2C03" w:rsidRDefault="005E2C03" w:rsidP="005E2C03">
      <w:pPr>
        <w:spacing w:line="240" w:lineRule="auto"/>
        <w:jc w:val="right"/>
        <w:rPr>
          <w:rFonts w:ascii="Corbel" w:hAnsi="Corbel"/>
          <w:i/>
        </w:rPr>
      </w:pPr>
    </w:p>
    <w:p w14:paraId="61BBD927" w14:textId="77777777" w:rsidR="00F85B2B" w:rsidRDefault="00AD547A" w:rsidP="00AD547A">
      <w:pPr>
        <w:jc w:val="center"/>
        <w:rPr>
          <w:rFonts w:ascii="Corbel" w:hAnsi="Corbel"/>
          <w:b/>
          <w:sz w:val="24"/>
          <w:szCs w:val="24"/>
        </w:rPr>
      </w:pPr>
      <w:r w:rsidRPr="00E6630A">
        <w:rPr>
          <w:rFonts w:ascii="Corbel" w:hAnsi="Corbel"/>
          <w:b/>
          <w:sz w:val="24"/>
          <w:szCs w:val="24"/>
        </w:rPr>
        <w:t>OPIS ZAKŁADANYCH EFEKTÓW UCZENIA SIĘ</w:t>
      </w:r>
      <w:r w:rsidRPr="00E6630A">
        <w:rPr>
          <w:rFonts w:ascii="Corbel" w:hAnsi="Corbel"/>
          <w:b/>
          <w:sz w:val="24"/>
          <w:szCs w:val="24"/>
        </w:rPr>
        <w:cr/>
      </w:r>
    </w:p>
    <w:p w14:paraId="31C88540" w14:textId="28F1DD19" w:rsidR="00AD547A" w:rsidRPr="00E6630A" w:rsidRDefault="00AD547A" w:rsidP="00AD547A">
      <w:pPr>
        <w:jc w:val="center"/>
        <w:rPr>
          <w:rFonts w:ascii="Corbel" w:hAnsi="Corbel"/>
        </w:rPr>
      </w:pPr>
      <w:r w:rsidRPr="00E6630A">
        <w:rPr>
          <w:rFonts w:ascii="Corbel" w:hAnsi="Corbel"/>
        </w:rPr>
        <w:t xml:space="preserve"> Obowiązuje od roku akademickiego </w:t>
      </w:r>
      <w:r w:rsidRPr="00F85B2B">
        <w:rPr>
          <w:rFonts w:ascii="Corbel" w:hAnsi="Corbel"/>
          <w:b/>
          <w:color w:val="000000" w:themeColor="text1"/>
        </w:rPr>
        <w:t>20</w:t>
      </w:r>
      <w:r w:rsidR="00F85B2B" w:rsidRPr="00F85B2B">
        <w:rPr>
          <w:rFonts w:ascii="Corbel" w:hAnsi="Corbel"/>
          <w:b/>
          <w:color w:val="000000" w:themeColor="text1"/>
        </w:rPr>
        <w:t>25</w:t>
      </w:r>
      <w:r w:rsidRPr="00F85B2B">
        <w:rPr>
          <w:rFonts w:ascii="Corbel" w:hAnsi="Corbel"/>
          <w:b/>
          <w:color w:val="000000" w:themeColor="text1"/>
        </w:rPr>
        <w:t>/202</w:t>
      </w:r>
      <w:r w:rsidR="00F85B2B" w:rsidRPr="00F85B2B">
        <w:rPr>
          <w:rFonts w:ascii="Corbel" w:hAnsi="Corbel"/>
          <w:b/>
          <w:color w:val="000000" w:themeColor="text1"/>
        </w:rPr>
        <w:t>6</w:t>
      </w:r>
      <w:r w:rsidRPr="00F85B2B">
        <w:rPr>
          <w:rFonts w:ascii="Corbel" w:hAnsi="Corbel"/>
          <w:color w:val="000000" w:themeColor="text1"/>
        </w:rPr>
        <w:t xml:space="preserve">  </w:t>
      </w:r>
      <w:r w:rsidRPr="00E6630A">
        <w:rPr>
          <w:rFonts w:ascii="Corbel" w:hAnsi="Corbel"/>
        </w:rPr>
        <w:c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1837"/>
      </w:tblGrid>
      <w:tr w:rsidR="00AD547A" w:rsidRPr="00E6630A" w14:paraId="51969072" w14:textId="77777777" w:rsidTr="00AB0531">
        <w:trPr>
          <w:trHeight w:val="744"/>
        </w:trPr>
        <w:tc>
          <w:tcPr>
            <w:tcW w:w="1838" w:type="dxa"/>
          </w:tcPr>
          <w:p w14:paraId="74ACC8FB" w14:textId="77777777" w:rsidR="00AD547A" w:rsidRPr="00E6630A" w:rsidRDefault="00AD547A" w:rsidP="00177F09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cr/>
              <w:t xml:space="preserve">Nazwa kierunku studiów </w:t>
            </w:r>
          </w:p>
        </w:tc>
        <w:tc>
          <w:tcPr>
            <w:tcW w:w="7224" w:type="dxa"/>
            <w:gridSpan w:val="2"/>
          </w:tcPr>
          <w:p w14:paraId="23A73222" w14:textId="77777777" w:rsidR="00AD547A" w:rsidRPr="00E6630A" w:rsidRDefault="00AD547A" w:rsidP="004E63F3">
            <w:pPr>
              <w:rPr>
                <w:rFonts w:ascii="Corbel" w:hAnsi="Corbel"/>
              </w:rPr>
            </w:pPr>
          </w:p>
          <w:p w14:paraId="603AFA06" w14:textId="77777777" w:rsidR="00AD547A" w:rsidRPr="00E6630A" w:rsidRDefault="00AD547A" w:rsidP="004E63F3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Ekonomia</w:t>
            </w:r>
          </w:p>
        </w:tc>
      </w:tr>
      <w:tr w:rsidR="00AD547A" w:rsidRPr="00E6630A" w14:paraId="00EFDD09" w14:textId="77777777" w:rsidTr="00AB0531">
        <w:tc>
          <w:tcPr>
            <w:tcW w:w="1838" w:type="dxa"/>
          </w:tcPr>
          <w:p w14:paraId="18303E35" w14:textId="77777777" w:rsidR="00AD547A" w:rsidRPr="00E6630A" w:rsidRDefault="00AD547A" w:rsidP="004E63F3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  <w:b/>
                <w:bCs/>
              </w:rPr>
              <w:t xml:space="preserve">Poziom studiów </w:t>
            </w:r>
          </w:p>
        </w:tc>
        <w:tc>
          <w:tcPr>
            <w:tcW w:w="7224" w:type="dxa"/>
            <w:gridSpan w:val="2"/>
          </w:tcPr>
          <w:p w14:paraId="0DCF3419" w14:textId="77777777" w:rsidR="00AD547A" w:rsidRPr="00E6630A" w:rsidRDefault="00AD547A" w:rsidP="004E63F3">
            <w:pPr>
              <w:rPr>
                <w:rFonts w:ascii="Corbel" w:hAnsi="Corbel"/>
                <w:b/>
                <w:bCs/>
              </w:rPr>
            </w:pPr>
            <w:r w:rsidRPr="00E6630A">
              <w:rPr>
                <w:rFonts w:ascii="Corbel" w:hAnsi="Corbel"/>
                <w:b/>
                <w:bCs/>
              </w:rPr>
              <w:t>Pierwszego stopnia</w:t>
            </w:r>
          </w:p>
          <w:p w14:paraId="610E6970" w14:textId="77777777" w:rsidR="00AD547A" w:rsidRPr="00E6630A" w:rsidRDefault="00AD547A" w:rsidP="004E63F3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  <w:b/>
                <w:bCs/>
              </w:rPr>
              <w:t xml:space="preserve"> </w:t>
            </w:r>
          </w:p>
        </w:tc>
      </w:tr>
      <w:tr w:rsidR="00AD547A" w:rsidRPr="00E6630A" w14:paraId="29908EEF" w14:textId="77777777" w:rsidTr="00AB0531">
        <w:tc>
          <w:tcPr>
            <w:tcW w:w="1838" w:type="dxa"/>
          </w:tcPr>
          <w:p w14:paraId="0CFF529A" w14:textId="77777777" w:rsidR="00AD547A" w:rsidRPr="00E6630A" w:rsidRDefault="00AD547A" w:rsidP="004E63F3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  <w:b/>
                <w:bCs/>
              </w:rPr>
              <w:t>Profil studiów</w:t>
            </w:r>
          </w:p>
        </w:tc>
        <w:tc>
          <w:tcPr>
            <w:tcW w:w="7224" w:type="dxa"/>
            <w:gridSpan w:val="2"/>
          </w:tcPr>
          <w:p w14:paraId="3A10977E" w14:textId="77777777" w:rsidR="00AD547A" w:rsidRPr="00E6630A" w:rsidRDefault="00AD547A" w:rsidP="004E63F3">
            <w:pPr>
              <w:rPr>
                <w:rFonts w:ascii="Corbel" w:hAnsi="Corbel"/>
              </w:rPr>
            </w:pPr>
            <w:proofErr w:type="spellStart"/>
            <w:r w:rsidRPr="00E6630A">
              <w:rPr>
                <w:rFonts w:ascii="Corbel" w:hAnsi="Corbel"/>
                <w:b/>
                <w:bCs/>
              </w:rPr>
              <w:t>Ogólnoakademicki</w:t>
            </w:r>
            <w:proofErr w:type="spellEnd"/>
          </w:p>
        </w:tc>
      </w:tr>
      <w:tr w:rsidR="00AD547A" w:rsidRPr="00E6630A" w14:paraId="007FC14A" w14:textId="77777777" w:rsidTr="004E63F3">
        <w:tc>
          <w:tcPr>
            <w:tcW w:w="9062" w:type="dxa"/>
            <w:gridSpan w:val="3"/>
          </w:tcPr>
          <w:p w14:paraId="29C83401" w14:textId="7D0B6FAB" w:rsidR="00AD547A" w:rsidRPr="00E6630A" w:rsidRDefault="00AD547A" w:rsidP="00F85B2B">
            <w:pPr>
              <w:jc w:val="both"/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 xml:space="preserve">Opis zakładanych efektów uczenia się dla kierunku studiów, poziomu i profilu kształcenia uwzględnia uniwersalne charakterystyki pierwszego stopnia dla poziomów 6 - 7 określone </w:t>
            </w:r>
            <w:r w:rsidR="00D01B01">
              <w:rPr>
                <w:rFonts w:ascii="Corbel" w:hAnsi="Corbel"/>
              </w:rPr>
              <w:br/>
            </w:r>
            <w:r w:rsidRPr="00E6630A">
              <w:rPr>
                <w:rFonts w:ascii="Corbel" w:hAnsi="Corbel"/>
              </w:rPr>
              <w:t>w ustawie z dnia 22 grudnia 2015 r. o Zintegrowanym Systemie Kwalifikacji (</w:t>
            </w:r>
            <w:proofErr w:type="spellStart"/>
            <w:r w:rsidRPr="00E6630A">
              <w:rPr>
                <w:rFonts w:ascii="Corbel" w:hAnsi="Corbel"/>
              </w:rPr>
              <w:t>t.j</w:t>
            </w:r>
            <w:proofErr w:type="spellEnd"/>
            <w:r w:rsidRPr="00E6630A">
              <w:rPr>
                <w:rFonts w:ascii="Corbel" w:hAnsi="Corbel"/>
              </w:rPr>
              <w:t>. Dz. U. z 20</w:t>
            </w:r>
            <w:r w:rsidR="00F85B2B">
              <w:rPr>
                <w:rFonts w:ascii="Corbel" w:hAnsi="Corbel"/>
              </w:rPr>
              <w:t>24</w:t>
            </w:r>
            <w:r w:rsidRPr="00E6630A">
              <w:rPr>
                <w:rFonts w:ascii="Corbel" w:hAnsi="Corbel"/>
              </w:rPr>
              <w:t xml:space="preserve"> r. poz. </w:t>
            </w:r>
            <w:r w:rsidR="00F85B2B">
              <w:rPr>
                <w:rFonts w:ascii="Corbel" w:hAnsi="Corbel"/>
              </w:rPr>
              <w:t>1606</w:t>
            </w:r>
            <w:r w:rsidRPr="00E6630A">
              <w:rPr>
                <w:rFonts w:ascii="Corbel" w:hAnsi="Corbel"/>
              </w:rPr>
              <w:t xml:space="preserve">) oraz charakterystyki drugiego stopnia dla poziomów 6 – 7 określone w rozporządzeniu Ministra Nauki i Szkolnictwa Wyższego z dnia 14 listopada 2018 r. (Dz. U. z 2018 r., poz. 2218) </w:t>
            </w:r>
            <w:r w:rsidR="00D01B01">
              <w:rPr>
                <w:rFonts w:ascii="Corbel" w:hAnsi="Corbel"/>
              </w:rPr>
              <w:br/>
            </w:r>
            <w:r w:rsidRPr="00E6630A">
              <w:rPr>
                <w:rFonts w:ascii="Corbel" w:hAnsi="Corbel"/>
              </w:rPr>
              <w:t>w sprawie charakterystyk drugiego stopnia efektów uczenia się dla kwalifikacji na poziomach 6 – 8 Polskiej Ramy Kwalifikacji.</w:t>
            </w:r>
          </w:p>
        </w:tc>
      </w:tr>
      <w:tr w:rsidR="00AD547A" w:rsidRPr="00E6630A" w14:paraId="2C9FE804" w14:textId="77777777" w:rsidTr="00AB0531">
        <w:tc>
          <w:tcPr>
            <w:tcW w:w="1838" w:type="dxa"/>
          </w:tcPr>
          <w:p w14:paraId="4026ECD4" w14:textId="77777777" w:rsidR="00AD547A" w:rsidRPr="00E6630A" w:rsidRDefault="00AD547A" w:rsidP="004E63F3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Symbol</w:t>
            </w:r>
            <w:r w:rsidRPr="00E6630A">
              <w:rPr>
                <w:rFonts w:ascii="Corbel" w:hAnsi="Corbel"/>
              </w:rPr>
              <w:br/>
              <w:t>kierunkowych</w:t>
            </w:r>
            <w:r w:rsidRPr="00E6630A">
              <w:rPr>
                <w:rFonts w:ascii="Corbel" w:hAnsi="Corbel"/>
              </w:rPr>
              <w:br/>
              <w:t>efektów uczenia</w:t>
            </w:r>
            <w:r w:rsidRPr="00E6630A">
              <w:rPr>
                <w:rFonts w:ascii="Corbel" w:hAnsi="Corbel"/>
              </w:rPr>
              <w:br/>
              <w:t>się</w:t>
            </w:r>
            <w:r w:rsidRPr="00E6630A">
              <w:rPr>
                <w:rFonts w:ascii="Corbel" w:hAnsi="Corbel"/>
              </w:rPr>
              <w:br/>
            </w:r>
          </w:p>
        </w:tc>
        <w:tc>
          <w:tcPr>
            <w:tcW w:w="5387" w:type="dxa"/>
          </w:tcPr>
          <w:p w14:paraId="30585CA8" w14:textId="05FDEF5C" w:rsidR="00AD547A" w:rsidRPr="00E6630A" w:rsidRDefault="001D12B3" w:rsidP="004E63F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                   </w:t>
            </w:r>
            <w:r>
              <w:rPr>
                <w:rFonts w:ascii="Corbel" w:hAnsi="Corbel"/>
              </w:rPr>
              <w:br/>
              <w:t xml:space="preserve">                        </w:t>
            </w:r>
            <w:r w:rsidR="00AD547A" w:rsidRPr="00E6630A">
              <w:rPr>
                <w:rFonts w:ascii="Corbel" w:hAnsi="Corbel"/>
              </w:rPr>
              <w:t>Kierunkowe efekty uczenia się</w:t>
            </w:r>
            <w:r w:rsidR="00AD547A" w:rsidRPr="00E6630A">
              <w:rPr>
                <w:rFonts w:ascii="Corbel" w:hAnsi="Corbel"/>
              </w:rPr>
              <w:br/>
            </w:r>
          </w:p>
        </w:tc>
        <w:tc>
          <w:tcPr>
            <w:tcW w:w="1837" w:type="dxa"/>
          </w:tcPr>
          <w:p w14:paraId="6EFE4B69" w14:textId="549377F1" w:rsidR="00AD547A" w:rsidRPr="00E6630A" w:rsidRDefault="00AD547A" w:rsidP="009D368E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Odniesienie do</w:t>
            </w:r>
            <w:r w:rsidRPr="00E6630A">
              <w:rPr>
                <w:rFonts w:ascii="Corbel" w:hAnsi="Corbel"/>
              </w:rPr>
              <w:br/>
              <w:t>charakterystyk</w:t>
            </w:r>
            <w:r w:rsidRPr="00E6630A">
              <w:rPr>
                <w:rFonts w:ascii="Corbel" w:hAnsi="Corbel"/>
              </w:rPr>
              <w:br/>
              <w:t>drugiego stopnia</w:t>
            </w:r>
            <w:r w:rsidRPr="00E6630A">
              <w:rPr>
                <w:rFonts w:ascii="Corbel" w:hAnsi="Corbel"/>
              </w:rPr>
              <w:br/>
              <w:t>PRK</w:t>
            </w:r>
          </w:p>
        </w:tc>
      </w:tr>
      <w:tr w:rsidR="00AD547A" w:rsidRPr="00E6630A" w14:paraId="1D74C2D6" w14:textId="77777777" w:rsidTr="004E63F3">
        <w:tc>
          <w:tcPr>
            <w:tcW w:w="9062" w:type="dxa"/>
            <w:gridSpan w:val="3"/>
          </w:tcPr>
          <w:p w14:paraId="0D94B873" w14:textId="77777777" w:rsidR="00AD547A" w:rsidRPr="00F85B2B" w:rsidRDefault="00AD547A" w:rsidP="004E63F3">
            <w:pPr>
              <w:jc w:val="center"/>
              <w:rPr>
                <w:rFonts w:ascii="Corbel" w:hAnsi="Corbel"/>
                <w:b/>
              </w:rPr>
            </w:pPr>
            <w:r w:rsidRPr="00F85B2B">
              <w:rPr>
                <w:rFonts w:ascii="Corbel" w:hAnsi="Corbel"/>
                <w:b/>
              </w:rPr>
              <w:t>Wiedza: absolwent zna i rozumie</w:t>
            </w:r>
          </w:p>
        </w:tc>
      </w:tr>
      <w:tr w:rsidR="00AD547A" w:rsidRPr="00E6630A" w14:paraId="42647EFE" w14:textId="77777777" w:rsidTr="00AB0531">
        <w:trPr>
          <w:trHeight w:val="264"/>
        </w:trPr>
        <w:tc>
          <w:tcPr>
            <w:tcW w:w="1838" w:type="dxa"/>
          </w:tcPr>
          <w:p w14:paraId="236341EB" w14:textId="77777777" w:rsidR="00AD547A" w:rsidRPr="00E6630A" w:rsidRDefault="00AD547A" w:rsidP="004E63F3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 xml:space="preserve">K_W01 </w:t>
            </w:r>
          </w:p>
        </w:tc>
        <w:tc>
          <w:tcPr>
            <w:tcW w:w="5387" w:type="dxa"/>
          </w:tcPr>
          <w:p w14:paraId="31E4945C" w14:textId="79D4439B" w:rsidR="00AD547A" w:rsidRPr="005C7B61" w:rsidRDefault="001D12B3" w:rsidP="001D12B3">
            <w:pPr>
              <w:jc w:val="both"/>
              <w:rPr>
                <w:rFonts w:ascii="Corbel" w:hAnsi="Corbel"/>
              </w:rPr>
            </w:pPr>
            <w:r w:rsidRPr="005C7B61">
              <w:rPr>
                <w:color w:val="000000" w:themeColor="text1"/>
              </w:rPr>
              <w:t>w stopniu zaawansowanym</w:t>
            </w:r>
            <w:r w:rsidRPr="005C7B61">
              <w:t xml:space="preserve"> </w:t>
            </w:r>
            <w:r w:rsidR="001E1E49" w:rsidRPr="005C7B61">
              <w:t>podstawowe pojęcia</w:t>
            </w:r>
            <w:r w:rsidR="000E535C" w:rsidRPr="005C7B61">
              <w:t xml:space="preserve">, </w:t>
            </w:r>
            <w:r w:rsidRPr="005C7B61">
              <w:br/>
            </w:r>
            <w:r w:rsidR="001E1E49" w:rsidRPr="005C7B61">
              <w:t>z zakresu nauk ekonomicznych</w:t>
            </w:r>
            <w:r w:rsidR="00223E4A" w:rsidRPr="005C7B61">
              <w:t xml:space="preserve">, koncepcje teorii ekonomii </w:t>
            </w:r>
            <w:r w:rsidR="001E1E49" w:rsidRPr="005C7B61">
              <w:t>w ujęciu mikro i makroekonomicznym</w:t>
            </w:r>
            <w:r w:rsidR="00223E4A" w:rsidRPr="005C7B61">
              <w:t xml:space="preserve"> oraz związki nauk ekonomicznych z naukami p</w:t>
            </w:r>
            <w:bookmarkStart w:id="0" w:name="_GoBack"/>
            <w:bookmarkEnd w:id="0"/>
            <w:r w:rsidR="00223E4A" w:rsidRPr="005C7B61">
              <w:t>okrewnymi</w:t>
            </w:r>
          </w:p>
        </w:tc>
        <w:tc>
          <w:tcPr>
            <w:tcW w:w="1837" w:type="dxa"/>
          </w:tcPr>
          <w:p w14:paraId="291C6BE8" w14:textId="77777777" w:rsidR="00AD547A" w:rsidRPr="00E6630A" w:rsidRDefault="00AD547A" w:rsidP="004E63F3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P6S_WG</w:t>
            </w:r>
          </w:p>
        </w:tc>
      </w:tr>
      <w:tr w:rsidR="00AD547A" w:rsidRPr="00E6630A" w14:paraId="03CAF63C" w14:textId="77777777" w:rsidTr="00AB0531">
        <w:tc>
          <w:tcPr>
            <w:tcW w:w="1838" w:type="dxa"/>
          </w:tcPr>
          <w:p w14:paraId="2468BCB4" w14:textId="77777777" w:rsidR="00AD547A" w:rsidRPr="00E6630A" w:rsidRDefault="00223E4A" w:rsidP="004E63F3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K_W02</w:t>
            </w:r>
          </w:p>
        </w:tc>
        <w:tc>
          <w:tcPr>
            <w:tcW w:w="5387" w:type="dxa"/>
          </w:tcPr>
          <w:p w14:paraId="611C047B" w14:textId="12E8E156" w:rsidR="00AD547A" w:rsidRPr="005C7B61" w:rsidRDefault="00B326A9" w:rsidP="00223E4A">
            <w:pPr>
              <w:rPr>
                <w:rFonts w:ascii="Corbel" w:hAnsi="Corbel"/>
              </w:rPr>
            </w:pPr>
            <w:r w:rsidRPr="005C7B61">
              <w:rPr>
                <w:color w:val="000000" w:themeColor="text1"/>
              </w:rPr>
              <w:t>w stopniu zaawansowanym</w:t>
            </w:r>
            <w:r w:rsidRPr="005C7B61">
              <w:t xml:space="preserve"> </w:t>
            </w:r>
            <w:r w:rsidR="00223E4A" w:rsidRPr="005C7B61">
              <w:t xml:space="preserve">istotę procesów integracji </w:t>
            </w:r>
            <w:r w:rsidR="007E5C1A" w:rsidRPr="005C7B61">
              <w:br/>
            </w:r>
            <w:r w:rsidR="00223E4A" w:rsidRPr="005C7B61">
              <w:t>i globalizacji w kontekście efektywności gospodarowania, przepływu kapitałów i doskonalenia metod zarządzania</w:t>
            </w:r>
          </w:p>
        </w:tc>
        <w:tc>
          <w:tcPr>
            <w:tcW w:w="1837" w:type="dxa"/>
          </w:tcPr>
          <w:p w14:paraId="0AE4BA47" w14:textId="77777777" w:rsidR="00AD547A" w:rsidRPr="00E6630A" w:rsidRDefault="00223E4A" w:rsidP="004E63F3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P6S_WG</w:t>
            </w:r>
          </w:p>
        </w:tc>
      </w:tr>
      <w:tr w:rsidR="00AD547A" w:rsidRPr="00E6630A" w14:paraId="1AA90DDE" w14:textId="77777777" w:rsidTr="00AB0531">
        <w:tc>
          <w:tcPr>
            <w:tcW w:w="1838" w:type="dxa"/>
          </w:tcPr>
          <w:p w14:paraId="1C55175E" w14:textId="77777777" w:rsidR="00AD547A" w:rsidRPr="00E6630A" w:rsidRDefault="00223E4A" w:rsidP="00223E4A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K_W03</w:t>
            </w:r>
          </w:p>
        </w:tc>
        <w:tc>
          <w:tcPr>
            <w:tcW w:w="5387" w:type="dxa"/>
          </w:tcPr>
          <w:p w14:paraId="076E3423" w14:textId="79AA5968" w:rsidR="00AD547A" w:rsidRPr="005C7B61" w:rsidRDefault="00B326A9" w:rsidP="004E63F3">
            <w:pPr>
              <w:rPr>
                <w:rFonts w:ascii="Corbel" w:hAnsi="Corbel"/>
              </w:rPr>
            </w:pPr>
            <w:r w:rsidRPr="005C7B61">
              <w:rPr>
                <w:color w:val="000000" w:themeColor="text1"/>
              </w:rPr>
              <w:t>w stopniu zaawansowanym</w:t>
            </w:r>
            <w:r w:rsidRPr="005C7B61">
              <w:t xml:space="preserve"> </w:t>
            </w:r>
            <w:r w:rsidR="006A15AD" w:rsidRPr="005C7B61">
              <w:t>prawidłowości funkcjonowania rynku oraz rolę człowieka w kształtowaniu jego struktur</w:t>
            </w:r>
          </w:p>
        </w:tc>
        <w:tc>
          <w:tcPr>
            <w:tcW w:w="1837" w:type="dxa"/>
          </w:tcPr>
          <w:p w14:paraId="29D2E507" w14:textId="77777777" w:rsidR="00AD547A" w:rsidRPr="00E6630A" w:rsidRDefault="006A15AD" w:rsidP="004E63F3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P6S_WG</w:t>
            </w:r>
          </w:p>
        </w:tc>
      </w:tr>
      <w:tr w:rsidR="00AD547A" w:rsidRPr="00E6630A" w14:paraId="703DFBD7" w14:textId="77777777" w:rsidTr="00AB0531">
        <w:tc>
          <w:tcPr>
            <w:tcW w:w="1838" w:type="dxa"/>
          </w:tcPr>
          <w:p w14:paraId="6285CCB2" w14:textId="77777777" w:rsidR="00AD547A" w:rsidRPr="00E6630A" w:rsidRDefault="00223E4A" w:rsidP="00223E4A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K_W04</w:t>
            </w:r>
          </w:p>
        </w:tc>
        <w:tc>
          <w:tcPr>
            <w:tcW w:w="5387" w:type="dxa"/>
          </w:tcPr>
          <w:p w14:paraId="420ABAB5" w14:textId="0B194D94" w:rsidR="00AD547A" w:rsidRPr="005C7B61" w:rsidRDefault="00B326A9" w:rsidP="00E6630A">
            <w:pPr>
              <w:rPr>
                <w:rFonts w:ascii="Corbel" w:hAnsi="Corbel"/>
              </w:rPr>
            </w:pPr>
            <w:r w:rsidRPr="005C7B61">
              <w:rPr>
                <w:color w:val="000000" w:themeColor="text1"/>
              </w:rPr>
              <w:t>w stopniu zaawansowanym</w:t>
            </w:r>
            <w:r w:rsidRPr="005C7B61">
              <w:t xml:space="preserve"> </w:t>
            </w:r>
            <w:r w:rsidR="006A15AD" w:rsidRPr="005C7B61">
              <w:t>odpowiednie metody analizy i prezentacji danych z zakresu dyscyplin</w:t>
            </w:r>
            <w:r w:rsidR="00E6630A" w:rsidRPr="005C7B61">
              <w:t>y ekonomia</w:t>
            </w:r>
            <w:r w:rsidR="007E5C1A" w:rsidRPr="005C7B61">
              <w:br/>
            </w:r>
            <w:r w:rsidR="00E6630A" w:rsidRPr="005C7B61">
              <w:t xml:space="preserve"> i finanse oraz pokrewnych</w:t>
            </w:r>
            <w:r w:rsidR="006A15AD" w:rsidRPr="005C7B61">
              <w:t xml:space="preserve"> w ramach dziedziny nauk społecznych</w:t>
            </w:r>
          </w:p>
        </w:tc>
        <w:tc>
          <w:tcPr>
            <w:tcW w:w="1837" w:type="dxa"/>
          </w:tcPr>
          <w:p w14:paraId="30A976C4" w14:textId="77777777" w:rsidR="00AD547A" w:rsidRPr="00E6630A" w:rsidRDefault="006A15AD" w:rsidP="004E63F3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P6S_WG</w:t>
            </w:r>
          </w:p>
        </w:tc>
      </w:tr>
      <w:tr w:rsidR="00AD547A" w:rsidRPr="00E6630A" w14:paraId="355F92A0" w14:textId="77777777" w:rsidTr="00AB0531">
        <w:tc>
          <w:tcPr>
            <w:tcW w:w="1838" w:type="dxa"/>
          </w:tcPr>
          <w:p w14:paraId="14F3619E" w14:textId="77777777" w:rsidR="00AD547A" w:rsidRPr="00E6630A" w:rsidRDefault="006A15AD" w:rsidP="004E63F3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K_W05</w:t>
            </w:r>
          </w:p>
        </w:tc>
        <w:tc>
          <w:tcPr>
            <w:tcW w:w="5387" w:type="dxa"/>
          </w:tcPr>
          <w:p w14:paraId="57F49D46" w14:textId="6A13BE75" w:rsidR="00AD547A" w:rsidRPr="005C7B61" w:rsidRDefault="00B326A9" w:rsidP="006A15AD">
            <w:pPr>
              <w:rPr>
                <w:rFonts w:ascii="Corbel" w:hAnsi="Corbel"/>
              </w:rPr>
            </w:pPr>
            <w:r w:rsidRPr="005C7B61">
              <w:rPr>
                <w:color w:val="000000" w:themeColor="text1"/>
              </w:rPr>
              <w:t>w stopniu zaawansowanym</w:t>
            </w:r>
            <w:r w:rsidRPr="005C7B61">
              <w:t xml:space="preserve"> f</w:t>
            </w:r>
            <w:r w:rsidR="006A15AD" w:rsidRPr="005C7B61">
              <w:t>unkcjonowanie organizacji różnego typu, w tym przedsiębiorstw, wykorzystując wiedzę z zakresu ekonomii i finansów oraz nauk o zarządzaniu i jakości</w:t>
            </w:r>
          </w:p>
        </w:tc>
        <w:tc>
          <w:tcPr>
            <w:tcW w:w="1837" w:type="dxa"/>
          </w:tcPr>
          <w:p w14:paraId="5E426D14" w14:textId="77777777" w:rsidR="00AD547A" w:rsidRPr="00E6630A" w:rsidRDefault="006A15AD" w:rsidP="004E63F3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P6S_WG</w:t>
            </w:r>
          </w:p>
        </w:tc>
      </w:tr>
      <w:tr w:rsidR="00223E4A" w:rsidRPr="00E6630A" w14:paraId="2FB671E3" w14:textId="77777777" w:rsidTr="00AB0531">
        <w:tc>
          <w:tcPr>
            <w:tcW w:w="1838" w:type="dxa"/>
          </w:tcPr>
          <w:p w14:paraId="2E88CF5B" w14:textId="77777777" w:rsidR="00223E4A" w:rsidRPr="00E6630A" w:rsidRDefault="00A25D5A" w:rsidP="004E63F3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K_W06</w:t>
            </w:r>
          </w:p>
        </w:tc>
        <w:tc>
          <w:tcPr>
            <w:tcW w:w="5387" w:type="dxa"/>
          </w:tcPr>
          <w:p w14:paraId="5187979F" w14:textId="64C1D61E" w:rsidR="00223E4A" w:rsidRPr="005C7B61" w:rsidRDefault="00B326A9" w:rsidP="00A25D5A">
            <w:pPr>
              <w:rPr>
                <w:rFonts w:ascii="Corbel" w:hAnsi="Corbel"/>
              </w:rPr>
            </w:pPr>
            <w:r w:rsidRPr="005C7B61">
              <w:rPr>
                <w:color w:val="000000" w:themeColor="text1"/>
              </w:rPr>
              <w:t>w stopniu zaawansowanym</w:t>
            </w:r>
            <w:r w:rsidRPr="005C7B61">
              <w:t xml:space="preserve"> </w:t>
            </w:r>
            <w:r w:rsidR="00A25D5A" w:rsidRPr="005C7B61">
              <w:t>procesy zmian struktur gospodarczych oraz określa ich przyczyny, przebieg</w:t>
            </w:r>
            <w:r w:rsidR="007E5C1A" w:rsidRPr="005C7B61">
              <w:br/>
            </w:r>
            <w:r w:rsidR="00A25D5A" w:rsidRPr="005C7B61">
              <w:t xml:space="preserve"> i konsekwencje</w:t>
            </w:r>
          </w:p>
        </w:tc>
        <w:tc>
          <w:tcPr>
            <w:tcW w:w="1837" w:type="dxa"/>
          </w:tcPr>
          <w:p w14:paraId="59D08620" w14:textId="77777777" w:rsidR="00223E4A" w:rsidRPr="00E6630A" w:rsidRDefault="00A25D5A" w:rsidP="004E63F3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P6S_WG</w:t>
            </w:r>
          </w:p>
        </w:tc>
      </w:tr>
      <w:tr w:rsidR="00AC03E9" w:rsidRPr="00E6630A" w14:paraId="4538E3AA" w14:textId="77777777" w:rsidTr="00AB0531">
        <w:tc>
          <w:tcPr>
            <w:tcW w:w="1838" w:type="dxa"/>
          </w:tcPr>
          <w:p w14:paraId="053BD966" w14:textId="77777777" w:rsidR="00AC03E9" w:rsidRPr="00E6630A" w:rsidRDefault="00AC03E9" w:rsidP="00AC03E9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lastRenderedPageBreak/>
              <w:t>K_W07</w:t>
            </w:r>
          </w:p>
        </w:tc>
        <w:tc>
          <w:tcPr>
            <w:tcW w:w="5387" w:type="dxa"/>
          </w:tcPr>
          <w:p w14:paraId="640FDFEA" w14:textId="17DD04B9" w:rsidR="00AC03E9" w:rsidRPr="005C7B61" w:rsidRDefault="00B326A9" w:rsidP="00AC03E9">
            <w:pPr>
              <w:rPr>
                <w:rFonts w:ascii="Corbel" w:hAnsi="Corbel"/>
              </w:rPr>
            </w:pPr>
            <w:r w:rsidRPr="005C7B61">
              <w:rPr>
                <w:color w:val="000000" w:themeColor="text1"/>
              </w:rPr>
              <w:t>w stopniu zaawansowanym</w:t>
            </w:r>
            <w:r w:rsidRPr="005C7B61">
              <w:t xml:space="preserve"> </w:t>
            </w:r>
            <w:r w:rsidR="00AC03E9" w:rsidRPr="005C7B61">
              <w:t xml:space="preserve">wzajemne relacje pomiędzy organizacjami gospodarczymi i społecznymi w zakresie </w:t>
            </w:r>
            <w:proofErr w:type="spellStart"/>
            <w:r w:rsidR="00AC03E9" w:rsidRPr="005C7B61">
              <w:t>organizacyjno</w:t>
            </w:r>
            <w:proofErr w:type="spellEnd"/>
            <w:r w:rsidR="00AC03E9" w:rsidRPr="005C7B61">
              <w:t xml:space="preserve"> - ekonomicznym oraz finansowym, a także ich oddziaływanie na zmiany struktur gospodarczych</w:t>
            </w:r>
          </w:p>
        </w:tc>
        <w:tc>
          <w:tcPr>
            <w:tcW w:w="1837" w:type="dxa"/>
          </w:tcPr>
          <w:p w14:paraId="500E073F" w14:textId="77777777" w:rsidR="00AC03E9" w:rsidRPr="00E6630A" w:rsidRDefault="00AC03E9" w:rsidP="000538FB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P6S_W</w:t>
            </w:r>
            <w:r w:rsidR="000538FB" w:rsidRPr="00E6630A">
              <w:rPr>
                <w:rFonts w:ascii="Corbel" w:hAnsi="Corbel"/>
              </w:rPr>
              <w:t>G</w:t>
            </w:r>
          </w:p>
        </w:tc>
      </w:tr>
      <w:tr w:rsidR="000538FB" w:rsidRPr="00E6630A" w14:paraId="56D51C2E" w14:textId="77777777" w:rsidTr="00AB0531">
        <w:tc>
          <w:tcPr>
            <w:tcW w:w="1838" w:type="dxa"/>
          </w:tcPr>
          <w:p w14:paraId="3282BA30" w14:textId="77777777" w:rsidR="000538FB" w:rsidRPr="00E6630A" w:rsidRDefault="000538FB" w:rsidP="00AC03E9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K_W08</w:t>
            </w:r>
          </w:p>
        </w:tc>
        <w:tc>
          <w:tcPr>
            <w:tcW w:w="5387" w:type="dxa"/>
          </w:tcPr>
          <w:p w14:paraId="5C2D9D93" w14:textId="77777777" w:rsidR="000538FB" w:rsidRPr="00E6630A" w:rsidRDefault="000538FB" w:rsidP="000538FB">
            <w:r w:rsidRPr="00E6630A">
              <w:t>fundamentalne dylematy współczesnego rozwoju społeczno-gospodarczego</w:t>
            </w:r>
          </w:p>
        </w:tc>
        <w:tc>
          <w:tcPr>
            <w:tcW w:w="1837" w:type="dxa"/>
          </w:tcPr>
          <w:p w14:paraId="5D02FDF2" w14:textId="77777777" w:rsidR="000538FB" w:rsidRPr="00E6630A" w:rsidRDefault="000538FB" w:rsidP="000538FB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P6S_WK</w:t>
            </w:r>
          </w:p>
        </w:tc>
      </w:tr>
      <w:tr w:rsidR="00AC03E9" w:rsidRPr="00E6630A" w14:paraId="724714CB" w14:textId="77777777" w:rsidTr="00AB0531">
        <w:tc>
          <w:tcPr>
            <w:tcW w:w="1838" w:type="dxa"/>
          </w:tcPr>
          <w:p w14:paraId="48A706CC" w14:textId="77777777" w:rsidR="00AC03E9" w:rsidRPr="00E6630A" w:rsidRDefault="00AC03E9" w:rsidP="000538FB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K_W0</w:t>
            </w:r>
            <w:r w:rsidR="000538FB" w:rsidRPr="00E6630A">
              <w:rPr>
                <w:rFonts w:ascii="Corbel" w:hAnsi="Corbel"/>
              </w:rPr>
              <w:t>9</w:t>
            </w:r>
          </w:p>
        </w:tc>
        <w:tc>
          <w:tcPr>
            <w:tcW w:w="5387" w:type="dxa"/>
          </w:tcPr>
          <w:p w14:paraId="4ABCA423" w14:textId="77777777" w:rsidR="00AC03E9" w:rsidRPr="00E6630A" w:rsidRDefault="009C5A32" w:rsidP="009C5A32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 xml:space="preserve">podstawowe ekonomiczne, instytucjonalne, prawne oraz kulturowe i etyczne uwarunkowania różnych rodzajów działalności w sektorze prywatnym i publicznym </w:t>
            </w:r>
          </w:p>
        </w:tc>
        <w:tc>
          <w:tcPr>
            <w:tcW w:w="1837" w:type="dxa"/>
          </w:tcPr>
          <w:p w14:paraId="41F1BF5C" w14:textId="77777777" w:rsidR="00AC03E9" w:rsidRPr="00E6630A" w:rsidRDefault="00FC0611" w:rsidP="00AC03E9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P6S_WK</w:t>
            </w:r>
          </w:p>
        </w:tc>
      </w:tr>
      <w:tr w:rsidR="00AC03E9" w:rsidRPr="00E6630A" w14:paraId="379895FC" w14:textId="77777777" w:rsidTr="00AB0531">
        <w:tc>
          <w:tcPr>
            <w:tcW w:w="1838" w:type="dxa"/>
          </w:tcPr>
          <w:p w14:paraId="2BF5B0ED" w14:textId="77777777" w:rsidR="00AC03E9" w:rsidRPr="00E6630A" w:rsidRDefault="00047C73" w:rsidP="000538FB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K_W</w:t>
            </w:r>
            <w:r w:rsidR="000538FB" w:rsidRPr="00E6630A">
              <w:rPr>
                <w:rFonts w:ascii="Corbel" w:hAnsi="Corbel"/>
              </w:rPr>
              <w:t>10</w:t>
            </w:r>
          </w:p>
        </w:tc>
        <w:tc>
          <w:tcPr>
            <w:tcW w:w="5387" w:type="dxa"/>
          </w:tcPr>
          <w:p w14:paraId="0B912D45" w14:textId="77777777" w:rsidR="00AC03E9" w:rsidRPr="00E6630A" w:rsidRDefault="00047C73" w:rsidP="00813C76">
            <w:pPr>
              <w:rPr>
                <w:rFonts w:ascii="Corbel" w:hAnsi="Corbel"/>
              </w:rPr>
            </w:pPr>
            <w:r w:rsidRPr="00E6630A">
              <w:t>podstawowe zasady ochrony własności intelektualnej</w:t>
            </w:r>
            <w:r w:rsidR="00813C76" w:rsidRPr="00E6630A">
              <w:t>, przemysłowej i prawa autorskiego</w:t>
            </w:r>
          </w:p>
        </w:tc>
        <w:tc>
          <w:tcPr>
            <w:tcW w:w="1837" w:type="dxa"/>
          </w:tcPr>
          <w:p w14:paraId="5B827A3E" w14:textId="77777777" w:rsidR="00AC03E9" w:rsidRPr="00E6630A" w:rsidRDefault="00047C73" w:rsidP="00AC03E9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P6S_WK</w:t>
            </w:r>
          </w:p>
        </w:tc>
      </w:tr>
      <w:tr w:rsidR="00AC03E9" w:rsidRPr="00E6630A" w14:paraId="7AB24148" w14:textId="77777777" w:rsidTr="00AB0531">
        <w:tc>
          <w:tcPr>
            <w:tcW w:w="1838" w:type="dxa"/>
          </w:tcPr>
          <w:p w14:paraId="73BEA8E1" w14:textId="77777777" w:rsidR="00AC03E9" w:rsidRPr="00E6630A" w:rsidRDefault="00532BF6" w:rsidP="000538FB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K_W1</w:t>
            </w:r>
            <w:r w:rsidR="000538FB" w:rsidRPr="00E6630A">
              <w:rPr>
                <w:rFonts w:ascii="Corbel" w:hAnsi="Corbel"/>
              </w:rPr>
              <w:t>1</w:t>
            </w:r>
          </w:p>
        </w:tc>
        <w:tc>
          <w:tcPr>
            <w:tcW w:w="5387" w:type="dxa"/>
          </w:tcPr>
          <w:p w14:paraId="7461B2C0" w14:textId="77777777" w:rsidR="00AC03E9" w:rsidRPr="00E6630A" w:rsidRDefault="00532BF6" w:rsidP="00047C73">
            <w:pPr>
              <w:rPr>
                <w:rFonts w:ascii="Corbel" w:hAnsi="Corbel"/>
              </w:rPr>
            </w:pPr>
            <w:r w:rsidRPr="00E6630A">
              <w:t>p</w:t>
            </w:r>
            <w:r w:rsidR="00047C73" w:rsidRPr="00E6630A">
              <w:t>odstawowe zasady tworzenia i rozwoju różnych form przedsiębiorczości</w:t>
            </w:r>
          </w:p>
        </w:tc>
        <w:tc>
          <w:tcPr>
            <w:tcW w:w="1837" w:type="dxa"/>
          </w:tcPr>
          <w:p w14:paraId="6313690F" w14:textId="77777777" w:rsidR="00AC03E9" w:rsidRPr="00E6630A" w:rsidRDefault="00047C73" w:rsidP="00AC03E9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P6S_WK</w:t>
            </w:r>
          </w:p>
        </w:tc>
      </w:tr>
      <w:tr w:rsidR="00AC03E9" w:rsidRPr="00E6630A" w14:paraId="16C8F264" w14:textId="77777777" w:rsidTr="004E63F3">
        <w:tc>
          <w:tcPr>
            <w:tcW w:w="9062" w:type="dxa"/>
            <w:gridSpan w:val="3"/>
          </w:tcPr>
          <w:p w14:paraId="50FD0C2D" w14:textId="77777777" w:rsidR="00AC03E9" w:rsidRPr="00F85B2B" w:rsidRDefault="00AC03E9" w:rsidP="00AC03E9">
            <w:pPr>
              <w:jc w:val="center"/>
              <w:rPr>
                <w:rFonts w:ascii="Corbel" w:hAnsi="Corbel"/>
                <w:b/>
              </w:rPr>
            </w:pPr>
            <w:r w:rsidRPr="00F85B2B">
              <w:rPr>
                <w:rFonts w:ascii="Corbel" w:hAnsi="Corbel"/>
                <w:b/>
              </w:rPr>
              <w:t>Umiejętności: absolwent potrafi</w:t>
            </w:r>
          </w:p>
        </w:tc>
      </w:tr>
      <w:tr w:rsidR="00AC03E9" w:rsidRPr="00E6630A" w14:paraId="138EC908" w14:textId="77777777" w:rsidTr="00AB0531">
        <w:tc>
          <w:tcPr>
            <w:tcW w:w="1838" w:type="dxa"/>
          </w:tcPr>
          <w:p w14:paraId="3607AA37" w14:textId="77777777" w:rsidR="00AC03E9" w:rsidRPr="00E6630A" w:rsidRDefault="00AC03E9" w:rsidP="00AC03E9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K_U01</w:t>
            </w:r>
          </w:p>
        </w:tc>
        <w:tc>
          <w:tcPr>
            <w:tcW w:w="5387" w:type="dxa"/>
          </w:tcPr>
          <w:p w14:paraId="5F19C92F" w14:textId="77777777" w:rsidR="00AC03E9" w:rsidRPr="00E6630A" w:rsidRDefault="007B4C59" w:rsidP="00B46E2F">
            <w:pPr>
              <w:rPr>
                <w:rFonts w:ascii="Corbel" w:hAnsi="Corbel"/>
              </w:rPr>
            </w:pPr>
            <w:r w:rsidRPr="00E6630A">
              <w:t>analizować zjawiska</w:t>
            </w:r>
            <w:r w:rsidR="00B46E2F" w:rsidRPr="00E6630A">
              <w:t xml:space="preserve">, ich uwarunkowania </w:t>
            </w:r>
            <w:r w:rsidR="00162C9C" w:rsidRPr="00E6630A">
              <w:t xml:space="preserve">i determinanty </w:t>
            </w:r>
            <w:r w:rsidR="00B46E2F" w:rsidRPr="00E6630A">
              <w:t>oraz</w:t>
            </w:r>
            <w:r w:rsidRPr="00E6630A">
              <w:t xml:space="preserve"> procesy zachodzące w gospodarce</w:t>
            </w:r>
          </w:p>
        </w:tc>
        <w:tc>
          <w:tcPr>
            <w:tcW w:w="1837" w:type="dxa"/>
          </w:tcPr>
          <w:p w14:paraId="7B47FBAB" w14:textId="77777777" w:rsidR="00AC03E9" w:rsidRPr="00E6630A" w:rsidRDefault="00BD1DCE" w:rsidP="00AC03E9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P6S_UW</w:t>
            </w:r>
          </w:p>
        </w:tc>
      </w:tr>
      <w:tr w:rsidR="004D17D1" w:rsidRPr="00E6630A" w14:paraId="3FBB9BAB" w14:textId="77777777" w:rsidTr="00AB0531">
        <w:tc>
          <w:tcPr>
            <w:tcW w:w="1838" w:type="dxa"/>
          </w:tcPr>
          <w:p w14:paraId="67C2FFC3" w14:textId="77777777" w:rsidR="004D17D1" w:rsidRPr="00E6630A" w:rsidRDefault="004D17D1" w:rsidP="004D17D1">
            <w:r w:rsidRPr="00E6630A">
              <w:rPr>
                <w:rFonts w:ascii="Corbel" w:hAnsi="Corbel"/>
              </w:rPr>
              <w:t>K_U02</w:t>
            </w:r>
          </w:p>
        </w:tc>
        <w:tc>
          <w:tcPr>
            <w:tcW w:w="5387" w:type="dxa"/>
          </w:tcPr>
          <w:p w14:paraId="3EDABD19" w14:textId="77777777" w:rsidR="004D17D1" w:rsidRPr="00E6630A" w:rsidRDefault="007B4C59" w:rsidP="007B4C59">
            <w:r w:rsidRPr="00E6630A">
              <w:t>stosować teoretyczną wiedzę ekonomiczną do rozwiązywania złożonych i nietypowych problemów w obszarze funkcjonowania i finansowania różnych organizacji, w tym przedsiębiorstw</w:t>
            </w:r>
          </w:p>
        </w:tc>
        <w:tc>
          <w:tcPr>
            <w:tcW w:w="1837" w:type="dxa"/>
          </w:tcPr>
          <w:p w14:paraId="68953914" w14:textId="77777777" w:rsidR="004D17D1" w:rsidRPr="00E6630A" w:rsidRDefault="00E51D00" w:rsidP="004D17D1">
            <w:r w:rsidRPr="00E6630A">
              <w:rPr>
                <w:rFonts w:ascii="Corbel" w:hAnsi="Corbel"/>
              </w:rPr>
              <w:t>P6S_UW</w:t>
            </w:r>
          </w:p>
        </w:tc>
      </w:tr>
      <w:tr w:rsidR="004D17D1" w:rsidRPr="00E6630A" w14:paraId="27387588" w14:textId="77777777" w:rsidTr="00AB0531">
        <w:tc>
          <w:tcPr>
            <w:tcW w:w="1838" w:type="dxa"/>
          </w:tcPr>
          <w:p w14:paraId="1B4FBC13" w14:textId="77777777" w:rsidR="004D17D1" w:rsidRPr="00E6630A" w:rsidRDefault="004D17D1" w:rsidP="004D17D1">
            <w:r w:rsidRPr="00E6630A">
              <w:rPr>
                <w:rFonts w:ascii="Corbel" w:hAnsi="Corbel"/>
              </w:rPr>
              <w:t>K_U03</w:t>
            </w:r>
          </w:p>
        </w:tc>
        <w:tc>
          <w:tcPr>
            <w:tcW w:w="5387" w:type="dxa"/>
          </w:tcPr>
          <w:p w14:paraId="5CEEED48" w14:textId="77777777" w:rsidR="004D17D1" w:rsidRPr="00E6630A" w:rsidRDefault="007B4C59" w:rsidP="00360966">
            <w:r w:rsidRPr="00E6630A">
              <w:t>pozyskiwać i analizować dane dotyczące procesów rozwoju gospodarczego i społecznego oraz projektować zadania badawcze i proponować sposoby ich realizacji</w:t>
            </w:r>
            <w:r w:rsidR="003D19BA" w:rsidRPr="00E6630A">
              <w:t xml:space="preserve"> </w:t>
            </w:r>
          </w:p>
        </w:tc>
        <w:tc>
          <w:tcPr>
            <w:tcW w:w="1837" w:type="dxa"/>
          </w:tcPr>
          <w:p w14:paraId="5511CED4" w14:textId="77777777" w:rsidR="004D17D1" w:rsidRPr="00E6630A" w:rsidRDefault="00E51D00" w:rsidP="004D17D1">
            <w:r w:rsidRPr="00E6630A">
              <w:rPr>
                <w:rFonts w:ascii="Corbel" w:hAnsi="Corbel"/>
              </w:rPr>
              <w:t>P6S_UW</w:t>
            </w:r>
          </w:p>
        </w:tc>
      </w:tr>
      <w:tr w:rsidR="004D17D1" w:rsidRPr="00E6630A" w14:paraId="28F764D0" w14:textId="77777777" w:rsidTr="00AB0531">
        <w:tc>
          <w:tcPr>
            <w:tcW w:w="1838" w:type="dxa"/>
          </w:tcPr>
          <w:p w14:paraId="3C01A611" w14:textId="77777777" w:rsidR="004D17D1" w:rsidRPr="00E6630A" w:rsidRDefault="004D17D1" w:rsidP="004D17D1">
            <w:r w:rsidRPr="00E6630A">
              <w:rPr>
                <w:rFonts w:ascii="Corbel" w:hAnsi="Corbel"/>
              </w:rPr>
              <w:t>K_U04</w:t>
            </w:r>
          </w:p>
        </w:tc>
        <w:tc>
          <w:tcPr>
            <w:tcW w:w="5387" w:type="dxa"/>
          </w:tcPr>
          <w:p w14:paraId="264CB4D7" w14:textId="77777777" w:rsidR="004D17D1" w:rsidRPr="00E6630A" w:rsidRDefault="007B4C59" w:rsidP="007B4C59">
            <w:r w:rsidRPr="00E6630A">
              <w:t>analizować przyczyny i ocenia</w:t>
            </w:r>
            <w:r w:rsidR="00360966" w:rsidRPr="00E6630A">
              <w:t>ć</w:t>
            </w:r>
            <w:r w:rsidRPr="00E6630A">
              <w:t xml:space="preserve"> przebieg zjawisk gospodarczych i społecznych</w:t>
            </w:r>
            <w:r w:rsidR="00360966" w:rsidRPr="00E6630A">
              <w:t xml:space="preserve"> w warunkach nie w pełni przewidywalnych</w:t>
            </w:r>
          </w:p>
        </w:tc>
        <w:tc>
          <w:tcPr>
            <w:tcW w:w="1837" w:type="dxa"/>
          </w:tcPr>
          <w:p w14:paraId="67C26DB3" w14:textId="77777777" w:rsidR="004D17D1" w:rsidRPr="00E6630A" w:rsidRDefault="00E51D00" w:rsidP="004D17D1">
            <w:r w:rsidRPr="00E6630A">
              <w:rPr>
                <w:rFonts w:ascii="Corbel" w:hAnsi="Corbel"/>
              </w:rPr>
              <w:t>P6S_UW</w:t>
            </w:r>
          </w:p>
        </w:tc>
      </w:tr>
      <w:tr w:rsidR="004D17D1" w:rsidRPr="00E6630A" w14:paraId="3B8C1E69" w14:textId="77777777" w:rsidTr="00AB0531">
        <w:tc>
          <w:tcPr>
            <w:tcW w:w="1838" w:type="dxa"/>
          </w:tcPr>
          <w:p w14:paraId="35E351E9" w14:textId="77777777" w:rsidR="004D17D1" w:rsidRPr="00E6630A" w:rsidRDefault="004D17D1" w:rsidP="004D17D1">
            <w:r w:rsidRPr="00E6630A">
              <w:rPr>
                <w:rFonts w:ascii="Corbel" w:hAnsi="Corbel"/>
              </w:rPr>
              <w:t>K_U05</w:t>
            </w:r>
          </w:p>
        </w:tc>
        <w:tc>
          <w:tcPr>
            <w:tcW w:w="5387" w:type="dxa"/>
          </w:tcPr>
          <w:p w14:paraId="6CCA2305" w14:textId="77777777" w:rsidR="004D17D1" w:rsidRPr="00E6630A" w:rsidRDefault="003D19BA" w:rsidP="00360966">
            <w:r w:rsidRPr="00E6630A">
              <w:t>wykorzystywać metody i narzędzia</w:t>
            </w:r>
            <w:r w:rsidR="00360966" w:rsidRPr="00E6630A">
              <w:t>, w tym zaawansowane techniki informacyjno-komunikacyjne w ocenie i</w:t>
            </w:r>
            <w:r w:rsidRPr="00E6630A">
              <w:t xml:space="preserve"> prognozowani</w:t>
            </w:r>
            <w:r w:rsidR="00360966" w:rsidRPr="00E6630A">
              <w:t>u</w:t>
            </w:r>
            <w:r w:rsidRPr="00E6630A">
              <w:t xml:space="preserve"> procesów gospodarczych i społecznych</w:t>
            </w:r>
          </w:p>
        </w:tc>
        <w:tc>
          <w:tcPr>
            <w:tcW w:w="1837" w:type="dxa"/>
          </w:tcPr>
          <w:p w14:paraId="21AE6CAE" w14:textId="77777777" w:rsidR="004D17D1" w:rsidRPr="00E6630A" w:rsidRDefault="003D19BA" w:rsidP="004D17D1">
            <w:r w:rsidRPr="00E6630A">
              <w:rPr>
                <w:rFonts w:ascii="Corbel" w:hAnsi="Corbel"/>
              </w:rPr>
              <w:t>P6S_UW</w:t>
            </w:r>
          </w:p>
        </w:tc>
      </w:tr>
      <w:tr w:rsidR="004D17D1" w:rsidRPr="00E6630A" w14:paraId="552E96EA" w14:textId="77777777" w:rsidTr="00AB0531">
        <w:tc>
          <w:tcPr>
            <w:tcW w:w="1838" w:type="dxa"/>
          </w:tcPr>
          <w:p w14:paraId="09777BC3" w14:textId="77777777" w:rsidR="004D17D1" w:rsidRPr="00E6630A" w:rsidRDefault="004D17D1" w:rsidP="004D17D1">
            <w:r w:rsidRPr="00E6630A">
              <w:rPr>
                <w:rFonts w:ascii="Corbel" w:hAnsi="Corbel"/>
              </w:rPr>
              <w:t>K_U06</w:t>
            </w:r>
          </w:p>
        </w:tc>
        <w:tc>
          <w:tcPr>
            <w:tcW w:w="5387" w:type="dxa"/>
          </w:tcPr>
          <w:p w14:paraId="47D3A49B" w14:textId="77777777" w:rsidR="004D17D1" w:rsidRPr="00E6630A" w:rsidRDefault="00C871BD" w:rsidP="00C871BD">
            <w:r w:rsidRPr="00E6630A">
              <w:t xml:space="preserve">wykorzystać wiedzę ekonomiczną w procesie poszukiwania optymalnych rozwiązań problemów gospodarczych i społecznych oraz </w:t>
            </w:r>
            <w:r w:rsidR="005715B3" w:rsidRPr="00E6630A">
              <w:t>normy i standardy w procesie analizy ekonomiczno-finansowej</w:t>
            </w:r>
          </w:p>
        </w:tc>
        <w:tc>
          <w:tcPr>
            <w:tcW w:w="1837" w:type="dxa"/>
          </w:tcPr>
          <w:p w14:paraId="1D5EB410" w14:textId="77777777" w:rsidR="004D17D1" w:rsidRPr="00E6630A" w:rsidRDefault="005715B3" w:rsidP="004D17D1">
            <w:r w:rsidRPr="00E6630A">
              <w:rPr>
                <w:rFonts w:ascii="Corbel" w:hAnsi="Corbel"/>
              </w:rPr>
              <w:t>P6S_UW</w:t>
            </w:r>
          </w:p>
        </w:tc>
      </w:tr>
      <w:tr w:rsidR="004D17D1" w:rsidRPr="00E6630A" w14:paraId="78D3F62D" w14:textId="77777777" w:rsidTr="00AB0531">
        <w:tc>
          <w:tcPr>
            <w:tcW w:w="1838" w:type="dxa"/>
          </w:tcPr>
          <w:p w14:paraId="77606552" w14:textId="77777777" w:rsidR="004D17D1" w:rsidRPr="00E6630A" w:rsidRDefault="005715B3" w:rsidP="004D17D1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K_U07</w:t>
            </w:r>
          </w:p>
        </w:tc>
        <w:tc>
          <w:tcPr>
            <w:tcW w:w="5387" w:type="dxa"/>
          </w:tcPr>
          <w:p w14:paraId="481C0495" w14:textId="77777777" w:rsidR="004D17D1" w:rsidRPr="00E6630A" w:rsidRDefault="00C178D2" w:rsidP="004D17D1">
            <w:r w:rsidRPr="00E6630A">
              <w:t>komunikować</w:t>
            </w:r>
            <w:r w:rsidR="009E329E" w:rsidRPr="00E6630A">
              <w:t xml:space="preserve"> się z otoczeniem z użyciem specjalistycznej terminologii z zakresu ekonomii i finansów</w:t>
            </w:r>
            <w:r w:rsidR="00A25AD6" w:rsidRPr="00E6630A">
              <w:t>, w tym przedstawiać i oceniać różne opinie i stanowiska oraz dyskutować o nich</w:t>
            </w:r>
          </w:p>
        </w:tc>
        <w:tc>
          <w:tcPr>
            <w:tcW w:w="1837" w:type="dxa"/>
          </w:tcPr>
          <w:p w14:paraId="75E8A377" w14:textId="77777777" w:rsidR="004D17D1" w:rsidRPr="00E6630A" w:rsidRDefault="009E329E" w:rsidP="004D17D1">
            <w:r w:rsidRPr="00E6630A">
              <w:rPr>
                <w:rFonts w:ascii="Corbel" w:hAnsi="Corbel"/>
              </w:rPr>
              <w:t>P6S_UK</w:t>
            </w:r>
          </w:p>
        </w:tc>
      </w:tr>
      <w:tr w:rsidR="007B4C59" w:rsidRPr="00E6630A" w14:paraId="081B2BE6" w14:textId="77777777" w:rsidTr="00AB0531">
        <w:tc>
          <w:tcPr>
            <w:tcW w:w="1838" w:type="dxa"/>
          </w:tcPr>
          <w:p w14:paraId="7698168D" w14:textId="77777777" w:rsidR="007B4C59" w:rsidRPr="00E6630A" w:rsidRDefault="00EF6208" w:rsidP="004D17D1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K_U08</w:t>
            </w:r>
          </w:p>
        </w:tc>
        <w:tc>
          <w:tcPr>
            <w:tcW w:w="5387" w:type="dxa"/>
          </w:tcPr>
          <w:p w14:paraId="43A62951" w14:textId="77777777" w:rsidR="007B4C59" w:rsidRPr="00E6630A" w:rsidRDefault="00EF6208" w:rsidP="00A0439C">
            <w:r w:rsidRPr="00E6630A">
              <w:t xml:space="preserve">przygotować </w:t>
            </w:r>
            <w:r w:rsidR="00A0439C" w:rsidRPr="00E6630A">
              <w:t xml:space="preserve">prace pisemne oraz </w:t>
            </w:r>
            <w:r w:rsidRPr="00E6630A">
              <w:t xml:space="preserve">wystąpienia ustne w języku polskim i obcym z wykorzystaniem technik multimedialnych dotyczących problemów ekonomicznych i społecznych </w:t>
            </w:r>
          </w:p>
        </w:tc>
        <w:tc>
          <w:tcPr>
            <w:tcW w:w="1837" w:type="dxa"/>
          </w:tcPr>
          <w:p w14:paraId="588BD946" w14:textId="77777777" w:rsidR="007B4C59" w:rsidRPr="00E6630A" w:rsidRDefault="00A0439C" w:rsidP="004D17D1">
            <w:r w:rsidRPr="00E6630A">
              <w:rPr>
                <w:rFonts w:ascii="Corbel" w:hAnsi="Corbel"/>
              </w:rPr>
              <w:t>P6S_UK</w:t>
            </w:r>
          </w:p>
        </w:tc>
      </w:tr>
      <w:tr w:rsidR="007B4C59" w:rsidRPr="00E6630A" w14:paraId="2F4F0143" w14:textId="77777777" w:rsidTr="00AB0531">
        <w:tc>
          <w:tcPr>
            <w:tcW w:w="1838" w:type="dxa"/>
          </w:tcPr>
          <w:p w14:paraId="156FC563" w14:textId="77777777" w:rsidR="007B4C59" w:rsidRPr="00E6630A" w:rsidRDefault="00A0439C" w:rsidP="004D17D1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K_U09</w:t>
            </w:r>
          </w:p>
        </w:tc>
        <w:tc>
          <w:tcPr>
            <w:tcW w:w="5387" w:type="dxa"/>
          </w:tcPr>
          <w:p w14:paraId="7BF42E98" w14:textId="77777777" w:rsidR="007B4C59" w:rsidRPr="00E6630A" w:rsidRDefault="00AB1F7A" w:rsidP="00AB1F7A">
            <w:r w:rsidRPr="00E6630A">
              <w:t>posługiwać się literaturą obcą w identyfikacji zjawisk gospodarczych wykorzystując zdobyte umiejętności językowe na poziomie B2 Europejskiego Systemu Opisu Kształcenia Językowego</w:t>
            </w:r>
          </w:p>
        </w:tc>
        <w:tc>
          <w:tcPr>
            <w:tcW w:w="1837" w:type="dxa"/>
          </w:tcPr>
          <w:p w14:paraId="61AC6FEF" w14:textId="77777777" w:rsidR="007B4C59" w:rsidRPr="00E6630A" w:rsidRDefault="00AB1F7A" w:rsidP="004D17D1">
            <w:r w:rsidRPr="00E6630A">
              <w:rPr>
                <w:rFonts w:ascii="Corbel" w:hAnsi="Corbel"/>
              </w:rPr>
              <w:t>P6S_UK</w:t>
            </w:r>
          </w:p>
        </w:tc>
      </w:tr>
      <w:tr w:rsidR="007B4C59" w:rsidRPr="00E6630A" w14:paraId="40492E33" w14:textId="77777777" w:rsidTr="00AB0531">
        <w:tc>
          <w:tcPr>
            <w:tcW w:w="1838" w:type="dxa"/>
          </w:tcPr>
          <w:p w14:paraId="04F02E3A" w14:textId="77777777" w:rsidR="007B4C59" w:rsidRPr="00E6630A" w:rsidRDefault="00D66127" w:rsidP="004D17D1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K_U10</w:t>
            </w:r>
          </w:p>
        </w:tc>
        <w:tc>
          <w:tcPr>
            <w:tcW w:w="5387" w:type="dxa"/>
          </w:tcPr>
          <w:p w14:paraId="0D2A141B" w14:textId="77777777" w:rsidR="007B4C59" w:rsidRPr="00E6630A" w:rsidRDefault="003B643F" w:rsidP="004D17D1">
            <w:r w:rsidRPr="00E6630A">
              <w:t xml:space="preserve">planować i organizować pracę indywidualną oraz w zespole, </w:t>
            </w:r>
            <w:r w:rsidR="0014066E" w:rsidRPr="00E6630A">
              <w:t>pracować w grupie, przyjmując w niej różne role oraz współodpowiedzialność za realizowane zadania</w:t>
            </w:r>
            <w:r w:rsidRPr="00E6630A">
              <w:t>, także o charakterze interdyscyplinarnym</w:t>
            </w:r>
          </w:p>
        </w:tc>
        <w:tc>
          <w:tcPr>
            <w:tcW w:w="1837" w:type="dxa"/>
          </w:tcPr>
          <w:p w14:paraId="225209A8" w14:textId="77777777" w:rsidR="007B4C59" w:rsidRPr="00E6630A" w:rsidRDefault="00D90C84" w:rsidP="00A90A4E">
            <w:r w:rsidRPr="00E6630A">
              <w:rPr>
                <w:rFonts w:ascii="Corbel" w:hAnsi="Corbel"/>
              </w:rPr>
              <w:t>P6S_U</w:t>
            </w:r>
            <w:r w:rsidR="00A90A4E" w:rsidRPr="00E6630A">
              <w:rPr>
                <w:rFonts w:ascii="Corbel" w:hAnsi="Corbel"/>
              </w:rPr>
              <w:t>O</w:t>
            </w:r>
          </w:p>
        </w:tc>
      </w:tr>
      <w:tr w:rsidR="007B4C59" w:rsidRPr="00E6630A" w14:paraId="2C44D2A3" w14:textId="77777777" w:rsidTr="00AB0531">
        <w:tc>
          <w:tcPr>
            <w:tcW w:w="1838" w:type="dxa"/>
          </w:tcPr>
          <w:p w14:paraId="527E2EE5" w14:textId="77777777" w:rsidR="007B4C59" w:rsidRPr="00E6630A" w:rsidRDefault="00D90C84" w:rsidP="004D17D1">
            <w:pPr>
              <w:rPr>
                <w:rFonts w:ascii="Corbel" w:hAnsi="Corbel"/>
              </w:rPr>
            </w:pPr>
            <w:r w:rsidRPr="00E6630A">
              <w:rPr>
                <w:rFonts w:ascii="Corbel" w:hAnsi="Corbel"/>
              </w:rPr>
              <w:t>K_U11</w:t>
            </w:r>
          </w:p>
        </w:tc>
        <w:tc>
          <w:tcPr>
            <w:tcW w:w="5387" w:type="dxa"/>
          </w:tcPr>
          <w:p w14:paraId="4DD9F543" w14:textId="77777777" w:rsidR="007B4C59" w:rsidRPr="00E6630A" w:rsidRDefault="00E151C0" w:rsidP="00E151C0">
            <w:r w:rsidRPr="00E6630A">
              <w:t>samodzielnie planować i realizować własne uczenie się przez całe życie</w:t>
            </w:r>
          </w:p>
        </w:tc>
        <w:tc>
          <w:tcPr>
            <w:tcW w:w="1837" w:type="dxa"/>
          </w:tcPr>
          <w:p w14:paraId="3DA2DEA9" w14:textId="77777777" w:rsidR="007B4C59" w:rsidRPr="00E6630A" w:rsidRDefault="00D90C84" w:rsidP="00E151C0">
            <w:r w:rsidRPr="00E6630A">
              <w:rPr>
                <w:rFonts w:ascii="Corbel" w:hAnsi="Corbel"/>
              </w:rPr>
              <w:t>P6S_U</w:t>
            </w:r>
            <w:r w:rsidR="00E151C0" w:rsidRPr="00E6630A">
              <w:rPr>
                <w:rFonts w:ascii="Corbel" w:hAnsi="Corbel"/>
              </w:rPr>
              <w:t>U</w:t>
            </w:r>
          </w:p>
        </w:tc>
      </w:tr>
      <w:tr w:rsidR="00AC03E9" w:rsidRPr="00E6630A" w14:paraId="1FB267DF" w14:textId="77777777" w:rsidTr="004E63F3">
        <w:tc>
          <w:tcPr>
            <w:tcW w:w="9062" w:type="dxa"/>
            <w:gridSpan w:val="3"/>
          </w:tcPr>
          <w:p w14:paraId="6FC97C4C" w14:textId="77777777" w:rsidR="00AC03E9" w:rsidRPr="00F85B2B" w:rsidRDefault="00AC03E9" w:rsidP="00AC03E9">
            <w:pPr>
              <w:jc w:val="center"/>
              <w:rPr>
                <w:b/>
              </w:rPr>
            </w:pPr>
            <w:r w:rsidRPr="00F85B2B">
              <w:rPr>
                <w:rFonts w:ascii="Corbel" w:hAnsi="Corbel"/>
                <w:b/>
              </w:rPr>
              <w:lastRenderedPageBreak/>
              <w:t>Kompetencje społeczne: absolwent jest gotów do</w:t>
            </w:r>
          </w:p>
        </w:tc>
      </w:tr>
      <w:tr w:rsidR="00AC03E9" w:rsidRPr="00E6630A" w14:paraId="72B16A99" w14:textId="77777777" w:rsidTr="00AB0531">
        <w:tc>
          <w:tcPr>
            <w:tcW w:w="1838" w:type="dxa"/>
          </w:tcPr>
          <w:p w14:paraId="1A479E05" w14:textId="77777777" w:rsidR="00AC03E9" w:rsidRPr="00E6630A" w:rsidRDefault="00AC03E9" w:rsidP="00AC03E9">
            <w:r w:rsidRPr="00E6630A">
              <w:rPr>
                <w:rFonts w:ascii="Corbel" w:hAnsi="Corbel"/>
              </w:rPr>
              <w:t>K_K01</w:t>
            </w:r>
          </w:p>
        </w:tc>
        <w:tc>
          <w:tcPr>
            <w:tcW w:w="5387" w:type="dxa"/>
          </w:tcPr>
          <w:p w14:paraId="4885EEA6" w14:textId="77777777" w:rsidR="00AC03E9" w:rsidRPr="00E6630A" w:rsidRDefault="00003F99" w:rsidP="00AC03E9">
            <w:r w:rsidRPr="00E6630A">
              <w:t xml:space="preserve">krytycznej </w:t>
            </w:r>
            <w:r w:rsidR="002B4B23" w:rsidRPr="00E6630A">
              <w:t>oceny po</w:t>
            </w:r>
            <w:r w:rsidRPr="00E6630A">
              <w:t>siadanej wiedzy ekonomicznej i odbieranych treści oraz  ciągłego poznawania zmieniających się warunków gospodarowania</w:t>
            </w:r>
          </w:p>
        </w:tc>
        <w:tc>
          <w:tcPr>
            <w:tcW w:w="1837" w:type="dxa"/>
          </w:tcPr>
          <w:p w14:paraId="55211F0F" w14:textId="77777777" w:rsidR="00AC03E9" w:rsidRPr="00E6630A" w:rsidRDefault="006D4A10" w:rsidP="00AC03E9">
            <w:r w:rsidRPr="00E6630A">
              <w:rPr>
                <w:rFonts w:ascii="Corbel" w:hAnsi="Corbel"/>
              </w:rPr>
              <w:t>P6S_KK</w:t>
            </w:r>
          </w:p>
        </w:tc>
      </w:tr>
      <w:tr w:rsidR="00AC03E9" w:rsidRPr="00E6630A" w14:paraId="1DC9867C" w14:textId="77777777" w:rsidTr="00AB0531">
        <w:tc>
          <w:tcPr>
            <w:tcW w:w="1838" w:type="dxa"/>
          </w:tcPr>
          <w:p w14:paraId="1B535BDB" w14:textId="77777777" w:rsidR="00AC03E9" w:rsidRPr="00E6630A" w:rsidRDefault="002B4B23" w:rsidP="00AC03E9">
            <w:r w:rsidRPr="00E6630A">
              <w:rPr>
                <w:rFonts w:ascii="Corbel" w:hAnsi="Corbel"/>
              </w:rPr>
              <w:t>K_K02</w:t>
            </w:r>
          </w:p>
        </w:tc>
        <w:tc>
          <w:tcPr>
            <w:tcW w:w="5387" w:type="dxa"/>
          </w:tcPr>
          <w:p w14:paraId="67F7A62A" w14:textId="77777777" w:rsidR="00AC03E9" w:rsidRPr="00E6630A" w:rsidRDefault="002B4B23" w:rsidP="002B4B23">
            <w:r w:rsidRPr="00E6630A">
              <w:t xml:space="preserve">uznawania znaczenia wiedzy w rozwiązywaniu problemów poznawczych i praktycznych z zakresu ekonomii oraz konfrontowania wiedzy z przedstawicielami  praktyki gospodarczej w kontekście realizacji projektów badawczych   </w:t>
            </w:r>
          </w:p>
        </w:tc>
        <w:tc>
          <w:tcPr>
            <w:tcW w:w="1837" w:type="dxa"/>
          </w:tcPr>
          <w:p w14:paraId="22AE8FA6" w14:textId="77777777" w:rsidR="00AC03E9" w:rsidRPr="00E6630A" w:rsidRDefault="00E9723C" w:rsidP="00AC03E9">
            <w:r w:rsidRPr="00E6630A">
              <w:rPr>
                <w:rFonts w:ascii="Corbel" w:hAnsi="Corbel"/>
              </w:rPr>
              <w:t>P6S_KK</w:t>
            </w:r>
          </w:p>
        </w:tc>
      </w:tr>
      <w:tr w:rsidR="00AC03E9" w:rsidRPr="00E6630A" w14:paraId="69927280" w14:textId="77777777" w:rsidTr="00AB0531">
        <w:tc>
          <w:tcPr>
            <w:tcW w:w="1838" w:type="dxa"/>
          </w:tcPr>
          <w:p w14:paraId="5738F8D8" w14:textId="77777777" w:rsidR="00AC03E9" w:rsidRPr="00E6630A" w:rsidRDefault="00E9723C" w:rsidP="00E9723C">
            <w:r w:rsidRPr="00E6630A">
              <w:rPr>
                <w:rFonts w:ascii="Corbel" w:hAnsi="Corbel"/>
              </w:rPr>
              <w:t>K_K03</w:t>
            </w:r>
          </w:p>
        </w:tc>
        <w:tc>
          <w:tcPr>
            <w:tcW w:w="5387" w:type="dxa"/>
          </w:tcPr>
          <w:p w14:paraId="3FAF6058" w14:textId="77777777" w:rsidR="00AC03E9" w:rsidRPr="00E6630A" w:rsidRDefault="009E64D0" w:rsidP="00AC03E9">
            <w:r w:rsidRPr="00E6630A">
              <w:t>wypełniania zobowiązań społecznych, współorganizowania działalności na rzecz środowiska społecznego poprzez uczestniczenie w przygotowaniu projektów gospodarczych i społecznych</w:t>
            </w:r>
          </w:p>
        </w:tc>
        <w:tc>
          <w:tcPr>
            <w:tcW w:w="1837" w:type="dxa"/>
          </w:tcPr>
          <w:p w14:paraId="460FDCB2" w14:textId="77777777" w:rsidR="00AC03E9" w:rsidRPr="00E6630A" w:rsidRDefault="009E64D0" w:rsidP="00AC03E9">
            <w:r w:rsidRPr="00E6630A">
              <w:rPr>
                <w:rFonts w:ascii="Corbel" w:hAnsi="Corbel"/>
              </w:rPr>
              <w:t>P6S_KO</w:t>
            </w:r>
          </w:p>
        </w:tc>
      </w:tr>
      <w:tr w:rsidR="002B4B23" w:rsidRPr="00E6630A" w14:paraId="6595B103" w14:textId="77777777" w:rsidTr="00AB0531">
        <w:tc>
          <w:tcPr>
            <w:tcW w:w="1838" w:type="dxa"/>
          </w:tcPr>
          <w:p w14:paraId="323F9089" w14:textId="77777777" w:rsidR="002B4B23" w:rsidRPr="00E6630A" w:rsidRDefault="00E9723C" w:rsidP="00E9723C">
            <w:r w:rsidRPr="00E6630A">
              <w:rPr>
                <w:rFonts w:ascii="Corbel" w:hAnsi="Corbel"/>
              </w:rPr>
              <w:t>K_K04</w:t>
            </w:r>
          </w:p>
        </w:tc>
        <w:tc>
          <w:tcPr>
            <w:tcW w:w="5387" w:type="dxa"/>
          </w:tcPr>
          <w:p w14:paraId="4B98B129" w14:textId="77777777" w:rsidR="002B4B23" w:rsidRPr="00E6630A" w:rsidRDefault="007A5AB8" w:rsidP="007A5AB8">
            <w:r w:rsidRPr="00E6630A">
              <w:t>inicjowania działań na rzecz interesu publicznego</w:t>
            </w:r>
            <w:r w:rsidR="005F4E4E" w:rsidRPr="00E6630A">
              <w:t>,</w:t>
            </w:r>
            <w:r w:rsidR="008D7A97" w:rsidRPr="00E6630A">
              <w:t xml:space="preserve"> a także myślenia i działania w sposób przedsiębiorczy</w:t>
            </w:r>
          </w:p>
        </w:tc>
        <w:tc>
          <w:tcPr>
            <w:tcW w:w="1837" w:type="dxa"/>
          </w:tcPr>
          <w:p w14:paraId="3BD1401F" w14:textId="77777777" w:rsidR="002B4B23" w:rsidRPr="00E6630A" w:rsidRDefault="007A5AB8" w:rsidP="00AC03E9">
            <w:r w:rsidRPr="00E6630A">
              <w:rPr>
                <w:rFonts w:ascii="Corbel" w:hAnsi="Corbel"/>
              </w:rPr>
              <w:t>P6S_KO</w:t>
            </w:r>
          </w:p>
        </w:tc>
      </w:tr>
      <w:tr w:rsidR="002B4B23" w:rsidRPr="00E6630A" w14:paraId="519A9F8D" w14:textId="77777777" w:rsidTr="00AB0531">
        <w:tc>
          <w:tcPr>
            <w:tcW w:w="1838" w:type="dxa"/>
          </w:tcPr>
          <w:p w14:paraId="3AB4B26E" w14:textId="77777777" w:rsidR="002B4B23" w:rsidRPr="00E6630A" w:rsidRDefault="0003518B" w:rsidP="00AC03E9">
            <w:r w:rsidRPr="00E6630A">
              <w:rPr>
                <w:rFonts w:ascii="Corbel" w:hAnsi="Corbel"/>
              </w:rPr>
              <w:t>K_K05</w:t>
            </w:r>
          </w:p>
        </w:tc>
        <w:tc>
          <w:tcPr>
            <w:tcW w:w="5387" w:type="dxa"/>
          </w:tcPr>
          <w:p w14:paraId="412E06D8" w14:textId="77777777" w:rsidR="002B4B23" w:rsidRPr="00E6630A" w:rsidRDefault="007B3824" w:rsidP="007B3824">
            <w:r w:rsidRPr="00E6630A">
              <w:t xml:space="preserve">prezentowania postawy  </w:t>
            </w:r>
            <w:r w:rsidR="006E3A76" w:rsidRPr="00E6630A">
              <w:t xml:space="preserve">odpowiedzialnej i </w:t>
            </w:r>
            <w:r w:rsidRPr="00E6630A">
              <w:t xml:space="preserve">przedsiębiorczej w odniesieniu do kształtowania własnej kariery zawodowej </w:t>
            </w:r>
            <w:r w:rsidR="006E3A76" w:rsidRPr="00E6630A">
              <w:t>oraz pełnienia ról zawodowych, przestrzegając zasad etyki i dbając o dorobek i tradycje zawodu</w:t>
            </w:r>
          </w:p>
        </w:tc>
        <w:tc>
          <w:tcPr>
            <w:tcW w:w="1837" w:type="dxa"/>
          </w:tcPr>
          <w:p w14:paraId="1DC960FE" w14:textId="77777777" w:rsidR="002B4B23" w:rsidRPr="00E6630A" w:rsidRDefault="006E3A76" w:rsidP="00AC03E9">
            <w:r w:rsidRPr="00E6630A">
              <w:rPr>
                <w:rFonts w:ascii="Corbel" w:hAnsi="Corbel"/>
              </w:rPr>
              <w:t>P6S_KR</w:t>
            </w:r>
          </w:p>
        </w:tc>
      </w:tr>
    </w:tbl>
    <w:p w14:paraId="33E7D5AA" w14:textId="77777777" w:rsidR="00447FBA" w:rsidRDefault="00447FBA" w:rsidP="009D368E"/>
    <w:p w14:paraId="0F32B3D2" w14:textId="77777777" w:rsidR="00756BD6" w:rsidRPr="00756BD6" w:rsidRDefault="00756BD6" w:rsidP="00756BD6"/>
    <w:p w14:paraId="710C2C34" w14:textId="77777777" w:rsidR="00756BD6" w:rsidRDefault="00756BD6" w:rsidP="00756BD6"/>
    <w:p w14:paraId="4CD350FB" w14:textId="79958F6A" w:rsidR="00756BD6" w:rsidRDefault="00756BD6" w:rsidP="00756BD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61D6879F" w14:textId="77777777" w:rsidR="00756BD6" w:rsidRDefault="00756BD6" w:rsidP="00756BD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7E1DC1D0" w14:textId="77777777" w:rsidR="00756BD6" w:rsidRDefault="00756BD6" w:rsidP="00756BD6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56A14DB6" w14:textId="77777777" w:rsidR="00756BD6" w:rsidRDefault="00756BD6" w:rsidP="00756BD6">
      <w:pPr>
        <w:rPr>
          <w:sz w:val="20"/>
          <w:szCs w:val="20"/>
        </w:rPr>
      </w:pPr>
    </w:p>
    <w:p w14:paraId="173E5E56" w14:textId="052F106B" w:rsidR="00756BD6" w:rsidRPr="00756BD6" w:rsidRDefault="00756BD6" w:rsidP="00756BD6">
      <w:pPr>
        <w:tabs>
          <w:tab w:val="left" w:pos="6330"/>
        </w:tabs>
      </w:pPr>
    </w:p>
    <w:sectPr w:rsidR="00756BD6" w:rsidRPr="00756BD6" w:rsidSect="000C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7A"/>
    <w:rsid w:val="00003F99"/>
    <w:rsid w:val="0003518B"/>
    <w:rsid w:val="00047C73"/>
    <w:rsid w:val="000520C6"/>
    <w:rsid w:val="000538FB"/>
    <w:rsid w:val="000C56B9"/>
    <w:rsid w:val="000E535C"/>
    <w:rsid w:val="0014066E"/>
    <w:rsid w:val="00162C9C"/>
    <w:rsid w:val="00170BDC"/>
    <w:rsid w:val="00177F09"/>
    <w:rsid w:val="00190FFE"/>
    <w:rsid w:val="001C5060"/>
    <w:rsid w:val="001D12B3"/>
    <w:rsid w:val="001E1E49"/>
    <w:rsid w:val="00223E4A"/>
    <w:rsid w:val="002B4B23"/>
    <w:rsid w:val="00332B1B"/>
    <w:rsid w:val="00356696"/>
    <w:rsid w:val="00360966"/>
    <w:rsid w:val="003A0861"/>
    <w:rsid w:val="003B643F"/>
    <w:rsid w:val="003D19BA"/>
    <w:rsid w:val="00400C58"/>
    <w:rsid w:val="00447FBA"/>
    <w:rsid w:val="0046014C"/>
    <w:rsid w:val="004D17D1"/>
    <w:rsid w:val="00515329"/>
    <w:rsid w:val="00532BF6"/>
    <w:rsid w:val="005715B3"/>
    <w:rsid w:val="005A52C2"/>
    <w:rsid w:val="005C7B61"/>
    <w:rsid w:val="005E2C03"/>
    <w:rsid w:val="005F4E4E"/>
    <w:rsid w:val="006A15AD"/>
    <w:rsid w:val="006D4A10"/>
    <w:rsid w:val="006E3A76"/>
    <w:rsid w:val="006E6E64"/>
    <w:rsid w:val="00756BD6"/>
    <w:rsid w:val="007A5AB8"/>
    <w:rsid w:val="007B3824"/>
    <w:rsid w:val="007B4C59"/>
    <w:rsid w:val="007E5C1A"/>
    <w:rsid w:val="00813C76"/>
    <w:rsid w:val="008D7A97"/>
    <w:rsid w:val="009C5A32"/>
    <w:rsid w:val="009D368E"/>
    <w:rsid w:val="009E329E"/>
    <w:rsid w:val="009E64D0"/>
    <w:rsid w:val="00A0439C"/>
    <w:rsid w:val="00A25AD6"/>
    <w:rsid w:val="00A25D5A"/>
    <w:rsid w:val="00A90A4E"/>
    <w:rsid w:val="00AB0531"/>
    <w:rsid w:val="00AB1F7A"/>
    <w:rsid w:val="00AC03E9"/>
    <w:rsid w:val="00AD547A"/>
    <w:rsid w:val="00B326A9"/>
    <w:rsid w:val="00B46E2F"/>
    <w:rsid w:val="00B838BA"/>
    <w:rsid w:val="00BD1DCE"/>
    <w:rsid w:val="00C16045"/>
    <w:rsid w:val="00C178D2"/>
    <w:rsid w:val="00C871BD"/>
    <w:rsid w:val="00D01B01"/>
    <w:rsid w:val="00D0636C"/>
    <w:rsid w:val="00D66127"/>
    <w:rsid w:val="00D90C84"/>
    <w:rsid w:val="00E151C0"/>
    <w:rsid w:val="00E51D00"/>
    <w:rsid w:val="00E6630A"/>
    <w:rsid w:val="00E9723C"/>
    <w:rsid w:val="00EF6208"/>
    <w:rsid w:val="00F700E4"/>
    <w:rsid w:val="00F85B2B"/>
    <w:rsid w:val="00F901A3"/>
    <w:rsid w:val="00FC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EB12"/>
  <w15:docId w15:val="{1D8227A3-E760-4702-AB21-2621E1CA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54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5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5A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5A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5A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5A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5AB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</dc:creator>
  <cp:keywords/>
  <dc:description/>
  <cp:lastModifiedBy>Admin</cp:lastModifiedBy>
  <cp:revision>6</cp:revision>
  <cp:lastPrinted>2025-05-14T12:12:00Z</cp:lastPrinted>
  <dcterms:created xsi:type="dcterms:W3CDTF">2025-06-05T08:12:00Z</dcterms:created>
  <dcterms:modified xsi:type="dcterms:W3CDTF">2025-06-06T10:30:00Z</dcterms:modified>
</cp:coreProperties>
</file>