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3B07" w14:textId="35725BAC" w:rsidR="00EC3130" w:rsidRPr="00113BDA" w:rsidRDefault="005637C5" w:rsidP="00CB1DD8">
      <w:pPr>
        <w:ind w:right="-851"/>
        <w:jc w:val="right"/>
        <w:rPr>
          <w:rFonts w:ascii="Corbel" w:hAnsi="Corbel"/>
          <w:i/>
        </w:rPr>
      </w:pP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</w:r>
      <w:r w:rsidR="00EF77E6">
        <w:rPr>
          <w:rFonts w:ascii="Corbel" w:hAnsi="Corbel"/>
          <w:b/>
          <w:bCs/>
          <w:szCs w:val="24"/>
        </w:rPr>
        <w:t xml:space="preserve">         </w:t>
      </w:r>
      <w:r w:rsidR="003B5BAE" w:rsidRPr="00E4081F">
        <w:rPr>
          <w:rFonts w:ascii="Corbel" w:hAnsi="Corbel"/>
          <w:i/>
          <w:sz w:val="24"/>
          <w:szCs w:val="24"/>
        </w:rPr>
        <w:t>Zał</w:t>
      </w:r>
      <w:r w:rsidR="00CB1DD8">
        <w:rPr>
          <w:rFonts w:ascii="Corbel" w:hAnsi="Corbel"/>
          <w:i/>
          <w:sz w:val="24"/>
          <w:szCs w:val="24"/>
        </w:rPr>
        <w:t>.</w:t>
      </w:r>
      <w:r w:rsidR="00E4081F" w:rsidRPr="00E4081F">
        <w:rPr>
          <w:rFonts w:ascii="Corbel" w:hAnsi="Corbel"/>
          <w:i/>
          <w:sz w:val="24"/>
          <w:szCs w:val="24"/>
        </w:rPr>
        <w:t xml:space="preserve">nr </w:t>
      </w:r>
      <w:r w:rsidR="00FA3E21">
        <w:rPr>
          <w:rFonts w:ascii="Corbel" w:hAnsi="Corbel"/>
          <w:i/>
          <w:sz w:val="24"/>
          <w:szCs w:val="24"/>
        </w:rPr>
        <w:t>6</w:t>
      </w:r>
      <w:r w:rsidR="003B5BAE" w:rsidRPr="00E4081F">
        <w:rPr>
          <w:rFonts w:ascii="Corbel" w:hAnsi="Corbel"/>
          <w:i/>
          <w:sz w:val="24"/>
          <w:szCs w:val="24"/>
        </w:rPr>
        <w:t>.1.</w:t>
      </w:r>
      <w:r w:rsidR="00E4081F" w:rsidRPr="00E4081F">
        <w:rPr>
          <w:rFonts w:ascii="Corbel" w:hAnsi="Corbel"/>
          <w:i/>
          <w:sz w:val="24"/>
          <w:szCs w:val="24"/>
        </w:rPr>
        <w:t xml:space="preserve"> </w:t>
      </w:r>
      <w:r w:rsidR="00EC3130" w:rsidRPr="00113BDA">
        <w:rPr>
          <w:rFonts w:ascii="Corbel" w:hAnsi="Corbel"/>
          <w:i/>
        </w:rPr>
        <w:t>do</w:t>
      </w:r>
      <w:r w:rsidR="00EC3130">
        <w:rPr>
          <w:rFonts w:ascii="Corbel" w:hAnsi="Corbel"/>
          <w:i/>
        </w:rPr>
        <w:t xml:space="preserve"> </w:t>
      </w:r>
      <w:r w:rsidR="00CB1DD8">
        <w:rPr>
          <w:rFonts w:ascii="Corbel" w:hAnsi="Corbel"/>
          <w:i/>
        </w:rPr>
        <w:t xml:space="preserve">Uchwały nr </w:t>
      </w:r>
      <w:r w:rsidR="00FA3E21">
        <w:rPr>
          <w:rFonts w:ascii="Corbel" w:hAnsi="Corbel"/>
          <w:i/>
        </w:rPr>
        <w:t>…</w:t>
      </w:r>
      <w:r w:rsidR="00CB1DD8">
        <w:rPr>
          <w:rFonts w:ascii="Corbel" w:hAnsi="Corbel"/>
          <w:i/>
        </w:rPr>
        <w:t>/0</w:t>
      </w:r>
      <w:r w:rsidR="00FA3E21">
        <w:rPr>
          <w:rFonts w:ascii="Corbel" w:hAnsi="Corbel"/>
          <w:i/>
        </w:rPr>
        <w:t>6</w:t>
      </w:r>
      <w:r w:rsidR="00CB1DD8">
        <w:rPr>
          <w:rFonts w:ascii="Corbel" w:hAnsi="Corbel"/>
          <w:i/>
        </w:rPr>
        <w:t>/202</w:t>
      </w:r>
      <w:r w:rsidR="00FA3E21">
        <w:rPr>
          <w:rFonts w:ascii="Corbel" w:hAnsi="Corbel"/>
          <w:i/>
        </w:rPr>
        <w:t>5</w:t>
      </w:r>
      <w:r w:rsidR="00CB1DD8">
        <w:rPr>
          <w:rFonts w:ascii="Corbel" w:hAnsi="Corbel"/>
          <w:i/>
        </w:rPr>
        <w:t xml:space="preserve"> Senatu UR</w:t>
      </w:r>
      <w:r w:rsidR="00CB1DD8">
        <w:rPr>
          <w:rFonts w:ascii="Corbel" w:hAnsi="Corbel"/>
          <w:i/>
        </w:rPr>
        <w:br/>
        <w:t xml:space="preserve">z dnia </w:t>
      </w:r>
      <w:r w:rsidR="00FA3E21">
        <w:rPr>
          <w:rFonts w:ascii="Corbel" w:hAnsi="Corbel"/>
          <w:i/>
        </w:rPr>
        <w:t>30 czerwca</w:t>
      </w:r>
      <w:r w:rsidR="00CB1DD8">
        <w:rPr>
          <w:rFonts w:ascii="Corbel" w:hAnsi="Corbel"/>
          <w:i/>
        </w:rPr>
        <w:t xml:space="preserve"> 202</w:t>
      </w:r>
      <w:r w:rsidR="00FA3E21">
        <w:rPr>
          <w:rFonts w:ascii="Corbel" w:hAnsi="Corbel"/>
          <w:i/>
        </w:rPr>
        <w:t>5</w:t>
      </w:r>
      <w:r w:rsidR="00CB1DD8">
        <w:rPr>
          <w:rFonts w:ascii="Corbel" w:hAnsi="Corbel"/>
          <w:i/>
        </w:rPr>
        <w:t xml:space="preserve"> r.</w:t>
      </w:r>
    </w:p>
    <w:p w14:paraId="43BA6018" w14:textId="08603579" w:rsidR="003B5BAE" w:rsidRPr="00E4081F" w:rsidRDefault="003B5BAE" w:rsidP="00E4081F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</w:p>
    <w:p w14:paraId="60055448" w14:textId="77777777" w:rsidR="00E4081F" w:rsidRDefault="00E4081F" w:rsidP="003B5BAE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</w:p>
    <w:p w14:paraId="477F26A5" w14:textId="77777777" w:rsidR="003B5BAE" w:rsidRPr="00C720A3" w:rsidRDefault="003B5BAE" w:rsidP="003B5BAE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 w:rsidRPr="00C720A3">
        <w:rPr>
          <w:rFonts w:ascii="Corbel" w:hAnsi="Corbel"/>
          <w:b/>
          <w:sz w:val="24"/>
          <w:szCs w:val="24"/>
        </w:rPr>
        <w:t>OGÓL</w:t>
      </w:r>
      <w:r>
        <w:rPr>
          <w:rFonts w:ascii="Corbel" w:hAnsi="Corbel"/>
          <w:b/>
          <w:sz w:val="24"/>
          <w:szCs w:val="24"/>
        </w:rPr>
        <w:t>NE INFORMACJE O KIERUNKU STUDIÓW</w:t>
      </w:r>
    </w:p>
    <w:p w14:paraId="73FA75A2" w14:textId="03EDEFB7" w:rsidR="003B5BAE" w:rsidRDefault="003B5BAE" w:rsidP="003B5BAE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>
        <w:rPr>
          <w:rFonts w:ascii="Corbel" w:hAnsi="Corbel"/>
          <w:i/>
          <w:sz w:val="24"/>
          <w:szCs w:val="24"/>
        </w:rPr>
        <w:t>akad</w:t>
      </w:r>
      <w:proofErr w:type="spellEnd"/>
      <w:r>
        <w:rPr>
          <w:rFonts w:ascii="Corbel" w:hAnsi="Corbel"/>
          <w:i/>
          <w:sz w:val="24"/>
          <w:szCs w:val="24"/>
        </w:rPr>
        <w:t xml:space="preserve">. </w:t>
      </w:r>
      <w:r>
        <w:rPr>
          <w:rFonts w:ascii="Corbel" w:hAnsi="Corbel"/>
          <w:b/>
          <w:i/>
          <w:sz w:val="24"/>
          <w:szCs w:val="24"/>
        </w:rPr>
        <w:t>202</w:t>
      </w:r>
      <w:r w:rsidR="00FA33ED">
        <w:rPr>
          <w:rFonts w:ascii="Corbel" w:hAnsi="Corbel"/>
          <w:b/>
          <w:i/>
          <w:sz w:val="24"/>
          <w:szCs w:val="24"/>
        </w:rPr>
        <w:t>5</w:t>
      </w:r>
      <w:r>
        <w:rPr>
          <w:rFonts w:ascii="Corbel" w:hAnsi="Corbel"/>
          <w:b/>
          <w:i/>
          <w:sz w:val="24"/>
          <w:szCs w:val="24"/>
        </w:rPr>
        <w:t>/202</w:t>
      </w:r>
      <w:r w:rsidR="00FA33ED">
        <w:rPr>
          <w:rFonts w:ascii="Corbel" w:hAnsi="Corbel"/>
          <w:b/>
          <w:i/>
          <w:sz w:val="24"/>
          <w:szCs w:val="24"/>
        </w:rPr>
        <w:t>6</w:t>
      </w:r>
    </w:p>
    <w:p w14:paraId="6A7FC50E" w14:textId="77777777" w:rsidR="003B5BAE" w:rsidRDefault="003B5BAE" w:rsidP="003B5BAE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4283"/>
        <w:gridCol w:w="4959"/>
      </w:tblGrid>
      <w:tr w:rsidR="003B5BAE" w14:paraId="4F0EED92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802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4A1D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F5A8" w14:textId="77777777" w:rsidR="003B5BAE" w:rsidRDefault="003B5BAE" w:rsidP="00FD6093">
            <w:pPr>
              <w:tabs>
                <w:tab w:val="left" w:leader="dot" w:pos="3969"/>
              </w:tabs>
              <w:rPr>
                <w:rFonts w:ascii="Corbel" w:hAnsi="Corbel"/>
                <w:b/>
                <w:smallCaps/>
                <w:sz w:val="28"/>
                <w:szCs w:val="28"/>
              </w:rPr>
            </w:pPr>
            <w:r>
              <w:rPr>
                <w:rFonts w:ascii="Corbel" w:hAnsi="Corbel"/>
                <w:b/>
                <w:smallCaps/>
                <w:sz w:val="28"/>
                <w:szCs w:val="28"/>
              </w:rPr>
              <w:t>filologia polska</w:t>
            </w:r>
          </w:p>
        </w:tc>
      </w:tr>
      <w:tr w:rsidR="003B5BAE" w14:paraId="749D2A3C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515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2E58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A3CA" w14:textId="77777777" w:rsidR="003B5BAE" w:rsidRDefault="003B5BAE" w:rsidP="00FD609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6"/>
                <w:szCs w:val="26"/>
              </w:rPr>
              <w:t>studia pierwszego stopnia</w:t>
            </w:r>
          </w:p>
        </w:tc>
      </w:tr>
      <w:tr w:rsidR="003B5BAE" w14:paraId="19913687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64B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86E3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6B90" w14:textId="77777777" w:rsidR="003B5BAE" w:rsidRDefault="003B5BAE" w:rsidP="00FD6093">
            <w:pPr>
              <w:rPr>
                <w:rFonts w:ascii="Corbel" w:hAnsi="Corbel"/>
                <w:sz w:val="26"/>
                <w:szCs w:val="26"/>
              </w:rPr>
            </w:pPr>
            <w:proofErr w:type="spellStart"/>
            <w:r>
              <w:rPr>
                <w:rFonts w:ascii="Corbel" w:hAnsi="Corbel"/>
                <w:sz w:val="26"/>
                <w:szCs w:val="26"/>
              </w:rPr>
              <w:t>ogólnoakademicki</w:t>
            </w:r>
            <w:proofErr w:type="spellEnd"/>
          </w:p>
        </w:tc>
      </w:tr>
      <w:tr w:rsidR="003B5BAE" w14:paraId="04A3CB0D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89E5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0083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833" w14:textId="77777777" w:rsidR="003B5BAE" w:rsidRDefault="003B5BAE" w:rsidP="00FD6093">
            <w:pPr>
              <w:rPr>
                <w:rFonts w:ascii="Corbel" w:hAnsi="Corbel"/>
                <w:sz w:val="26"/>
                <w:szCs w:val="26"/>
              </w:rPr>
            </w:pPr>
            <w:r>
              <w:rPr>
                <w:rFonts w:ascii="Corbel" w:hAnsi="Corbel"/>
                <w:sz w:val="26"/>
                <w:szCs w:val="26"/>
              </w:rPr>
              <w:t>studia stacjonarne</w:t>
            </w:r>
          </w:p>
        </w:tc>
      </w:tr>
      <w:tr w:rsidR="003B5BAE" w14:paraId="38843549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6221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4C81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B367" w14:textId="77777777" w:rsidR="003B5BAE" w:rsidRDefault="003B5BAE" w:rsidP="00FD6093">
            <w:pPr>
              <w:rPr>
                <w:rFonts w:ascii="Corbel" w:hAnsi="Corbel"/>
                <w:sz w:val="26"/>
                <w:szCs w:val="26"/>
              </w:rPr>
            </w:pPr>
            <w:r>
              <w:rPr>
                <w:rFonts w:ascii="Corbel" w:hAnsi="Corbel"/>
                <w:sz w:val="26"/>
                <w:szCs w:val="26"/>
              </w:rPr>
              <w:t>6 semestrów</w:t>
            </w:r>
          </w:p>
        </w:tc>
      </w:tr>
      <w:tr w:rsidR="003B5BAE" w14:paraId="07B585BF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F435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620D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punktów ECTS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93E4" w14:textId="77777777" w:rsidR="003B5BAE" w:rsidRDefault="003B5BAE" w:rsidP="00FD609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 ECTS</w:t>
            </w:r>
          </w:p>
        </w:tc>
      </w:tr>
      <w:tr w:rsidR="003B5BAE" w14:paraId="3F47C6B7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A3C9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4716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F480" w14:textId="77777777" w:rsidR="003B5BAE" w:rsidRDefault="003B5BAE" w:rsidP="00FD609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3B5BAE" w14:paraId="570707FE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9D4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191" w14:textId="579BEE30" w:rsidR="003B5BAE" w:rsidRDefault="003B5BAE" w:rsidP="00EC3130">
            <w:pPr>
              <w:spacing w:after="12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Przyporządkowanie kierunku studiów do dziedziny nauki i  dyscypliny naukowej lub artystycznej, </w:t>
            </w:r>
            <w:r w:rsidR="00EC3130">
              <w:rPr>
                <w:rFonts w:ascii="Corbel" w:hAnsi="Corbel"/>
                <w:sz w:val="24"/>
                <w:szCs w:val="24"/>
              </w:rPr>
              <w:t xml:space="preserve">(określenie </w:t>
            </w:r>
            <w:r>
              <w:rPr>
                <w:rFonts w:ascii="Corbel" w:hAnsi="Corbel"/>
                <w:sz w:val="24"/>
                <w:szCs w:val="24"/>
              </w:rPr>
              <w:t>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291" w14:textId="3B8D94F5" w:rsidR="003B5BAE" w:rsidRDefault="00EC3130" w:rsidP="00FD609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3B5BAE">
              <w:rPr>
                <w:rFonts w:ascii="Corbel" w:hAnsi="Corbel"/>
                <w:sz w:val="24"/>
                <w:szCs w:val="24"/>
              </w:rPr>
              <w:t>ziedzina</w:t>
            </w:r>
            <w:r>
              <w:rPr>
                <w:rFonts w:ascii="Corbel" w:hAnsi="Corbel"/>
                <w:sz w:val="24"/>
                <w:szCs w:val="24"/>
              </w:rPr>
              <w:t>:</w:t>
            </w:r>
            <w:r w:rsidR="003B5BAE">
              <w:rPr>
                <w:rFonts w:ascii="Corbel" w:hAnsi="Corbel"/>
                <w:sz w:val="24"/>
                <w:szCs w:val="24"/>
              </w:rPr>
              <w:t xml:space="preserve">  nauki humanistyczne</w:t>
            </w:r>
          </w:p>
          <w:p w14:paraId="1F0374D1" w14:textId="77777777" w:rsidR="003B5BAE" w:rsidRDefault="003B5BAE" w:rsidP="00EC313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dyscyplina wiodąca –</w:t>
            </w:r>
          </w:p>
          <w:p w14:paraId="62A53BFB" w14:textId="77777777" w:rsidR="003B5BAE" w:rsidRDefault="003B5BAE" w:rsidP="00EC3130">
            <w:pPr>
              <w:tabs>
                <w:tab w:val="left" w:leader="dot" w:pos="3969"/>
              </w:tabs>
              <w:spacing w:after="0"/>
              <w:ind w:firstLine="2016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literaturoznawstw0 – 60%</w:t>
            </w:r>
          </w:p>
          <w:p w14:paraId="77FB0604" w14:textId="77777777" w:rsidR="003B5BAE" w:rsidRDefault="003B5BAE" w:rsidP="00EC3130">
            <w:pPr>
              <w:tabs>
                <w:tab w:val="left" w:leader="dot" w:pos="3969"/>
              </w:tabs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7422AEA0" w14:textId="77777777" w:rsidR="003B5BAE" w:rsidRDefault="003B5BAE" w:rsidP="00EF77E6">
            <w:pPr>
              <w:tabs>
                <w:tab w:val="left" w:leader="dot" w:pos="3969"/>
              </w:tabs>
              <w:spacing w:after="0"/>
              <w:ind w:firstLine="1587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językoznawstwo – 35%</w:t>
            </w:r>
          </w:p>
          <w:p w14:paraId="719234F8" w14:textId="77777777" w:rsidR="003B5BAE" w:rsidRDefault="003B5BAE" w:rsidP="00EF77E6">
            <w:pPr>
              <w:tabs>
                <w:tab w:val="left" w:leader="dot" w:pos="3969"/>
              </w:tabs>
              <w:ind w:firstLine="1587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kulturze i religii – 5%</w:t>
            </w:r>
          </w:p>
          <w:p w14:paraId="1107103F" w14:textId="77777777" w:rsidR="003B5BAE" w:rsidRDefault="003B5BAE" w:rsidP="00FD60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3B5BAE" w14:paraId="571EF497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393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723F" w14:textId="62DF7C03" w:rsidR="003B5BAE" w:rsidRDefault="003B5BAE" w:rsidP="00EC3130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Różnice w stosunku do innych programów o podobnie zdefiniowanych celach i</w:t>
            </w:r>
            <w:r w:rsidR="00EC3130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efektach uczenia się, prowadzonych w</w:t>
            </w:r>
            <w:r w:rsidR="00EC3130">
              <w:rPr>
                <w:rFonts w:ascii="Corbel" w:hAnsi="Corbel"/>
                <w:sz w:val="24"/>
                <w:szCs w:val="24"/>
              </w:rPr>
              <w:t xml:space="preserve"> Uczelni i </w:t>
            </w:r>
            <w:r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E8B" w14:textId="77777777" w:rsidR="003B5BAE" w:rsidRDefault="003B5BAE" w:rsidP="00E4081F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Jedyny kierunek w Uniwersytecie Rzeszowskim przypisany do literaturoznawstwa jako dyscypliny wiodącej.</w:t>
            </w:r>
          </w:p>
          <w:p w14:paraId="340FA44D" w14:textId="77777777" w:rsidR="003B5BAE" w:rsidRDefault="003B5BAE" w:rsidP="00EC3130">
            <w:pPr>
              <w:spacing w:after="12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pozwalają na uzyskanie rzetelnej i szczegółowej wiedzy o literaturze, języku i kulturze polskiej w zakresie nieporównywalnym do innych filologicznych programów kształcenia (filologia angielska, germańska, rosyjska), o </w:t>
            </w:r>
            <w:r>
              <w:rPr>
                <w:rFonts w:ascii="Corbel" w:hAnsi="Corbel"/>
                <w:sz w:val="24"/>
                <w:szCs w:val="24"/>
              </w:rPr>
              <w:lastRenderedPageBreak/>
              <w:t>podobnie zdefiniowanych celach i efektach uczenia się, prowadzonych na uczelni.</w:t>
            </w:r>
          </w:p>
        </w:tc>
      </w:tr>
      <w:tr w:rsidR="003B5BAE" w14:paraId="42124341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DCB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5E4" w14:textId="77777777" w:rsidR="003B5BAE" w:rsidRDefault="003B5BAE" w:rsidP="00FD6093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F2" w14:textId="77777777" w:rsidR="003B5BAE" w:rsidRDefault="003B5BAE" w:rsidP="00FD6093">
            <w:pPr>
              <w:pStyle w:val="Bezodstpw"/>
              <w:jc w:val="both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 xml:space="preserve">Absolwent(ka) kierunku posiada wiedzę </w:t>
            </w:r>
            <w:proofErr w:type="spellStart"/>
            <w:r>
              <w:rPr>
                <w:rFonts w:ascii="Corbel" w:hAnsi="Corbel"/>
                <w:lang w:eastAsia="en-US"/>
              </w:rPr>
              <w:t>ogólnohumanistyczną</w:t>
            </w:r>
            <w:proofErr w:type="spellEnd"/>
            <w:r>
              <w:rPr>
                <w:rFonts w:ascii="Corbel" w:hAnsi="Corbel"/>
                <w:lang w:eastAsia="en-US"/>
              </w:rPr>
              <w:t xml:space="preserve"> oraz wiedzę szczegółową z zakresu literatury, języka i kultury polskiej. Absolwent(ka) ma świadomość konieczności czerpania z dorobku różnych dziedzin humanistyki, ukazujących świat całościowo, jest przygotowany(a) do aktywnego funkcjonowania we współczesnym świecie. Absolwent(ka) posiada umiejętności badania tekstu literackiego, wypowiedzi językowej, tekstu kultury, korzystania z bibliografii ogólnych i specjalnych oraz poprawnego redagowania historycznoliterackich, krytycznoliterackich, eseistycznych oraz naukowych form wypowiedzi. Rozumie procesy historycznojęzykowe, poprawnie posługuje się językiem polskim, krytycznie analizuje różne teksty literatury i kultury.</w:t>
            </w:r>
          </w:p>
          <w:p w14:paraId="7B4D22A4" w14:textId="06008014" w:rsidR="003B5BAE" w:rsidRDefault="003B5BAE" w:rsidP="00AD7BE8">
            <w:pPr>
              <w:pStyle w:val="Bezodstpw"/>
              <w:ind w:firstLine="311"/>
              <w:jc w:val="both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color w:val="FF0000"/>
                <w:lang w:eastAsia="en-US"/>
              </w:rPr>
              <w:t xml:space="preserve"> </w:t>
            </w:r>
            <w:r>
              <w:rPr>
                <w:rFonts w:ascii="Corbel" w:hAnsi="Corbel"/>
                <w:lang w:eastAsia="en-US"/>
              </w:rPr>
              <w:t>Absolwent ma umiejętności językowe w</w:t>
            </w:r>
            <w:r w:rsidR="00AD7BE8">
              <w:rPr>
                <w:rFonts w:ascii="Corbel" w:hAnsi="Corbel"/>
                <w:lang w:eastAsia="en-US"/>
              </w:rPr>
              <w:t xml:space="preserve"> </w:t>
            </w:r>
            <w:r>
              <w:rPr>
                <w:rFonts w:ascii="Corbel" w:hAnsi="Corbel"/>
                <w:lang w:eastAsia="en-US"/>
              </w:rPr>
              <w:t> zakresie języka obcego nowożytnego zgodne z wymaganiami na poziomie B2</w:t>
            </w:r>
            <w:r w:rsidR="007235C6">
              <w:rPr>
                <w:rFonts w:ascii="Corbel" w:hAnsi="Corbel"/>
                <w:lang w:eastAsia="en-US"/>
              </w:rPr>
              <w:t xml:space="preserve"> </w:t>
            </w:r>
            <w:r>
              <w:rPr>
                <w:rFonts w:ascii="Corbel" w:hAnsi="Corbel"/>
                <w:lang w:eastAsia="en-US"/>
              </w:rPr>
              <w:t>ESOKJ.</w:t>
            </w:r>
          </w:p>
          <w:p w14:paraId="5936E397" w14:textId="77777777" w:rsidR="00E4081F" w:rsidRDefault="003B5BAE" w:rsidP="00E4081F">
            <w:pPr>
              <w:spacing w:after="120" w:line="240" w:lineRule="auto"/>
              <w:ind w:firstLine="709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Istotą programu studiów na kierunku 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filologia polska </w:t>
            </w:r>
            <w:r>
              <w:rPr>
                <w:rFonts w:ascii="Corbel" w:hAnsi="Corbel"/>
                <w:sz w:val="24"/>
                <w:szCs w:val="24"/>
              </w:rPr>
              <w:t xml:space="preserve">jest możliwość wyboru specjalności nauczycielskiej albo specjalności edytorstwo, pozwalających na rozszerzenie i uzupełnienie wiedzy. </w:t>
            </w:r>
          </w:p>
          <w:p w14:paraId="29C5F4FE" w14:textId="76890104" w:rsidR="003B5BAE" w:rsidRDefault="003B5BAE" w:rsidP="00E4081F">
            <w:pPr>
              <w:spacing w:after="120" w:line="240" w:lineRule="auto"/>
              <w:ind w:firstLine="709"/>
              <w:jc w:val="both"/>
              <w:rPr>
                <w:rFonts w:ascii="Corbel" w:hAnsi="Corbel"/>
                <w:sz w:val="24"/>
                <w:szCs w:val="24"/>
              </w:rPr>
            </w:pPr>
            <w:r w:rsidRPr="00C720A3">
              <w:rPr>
                <w:rFonts w:ascii="Corbel" w:hAnsi="Corbel"/>
                <w:sz w:val="24"/>
                <w:szCs w:val="24"/>
              </w:rPr>
              <w:t>Specjalność nauczycielska</w:t>
            </w:r>
            <w:r w:rsidRPr="005D265C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realizowana</w:t>
            </w:r>
            <w:r w:rsidR="007235C6">
              <w:rPr>
                <w:rFonts w:ascii="Corbel" w:hAnsi="Corbel"/>
                <w:sz w:val="24"/>
                <w:szCs w:val="24"/>
              </w:rPr>
              <w:t xml:space="preserve"> jest 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97E47">
              <w:rPr>
                <w:rFonts w:ascii="Corbel" w:hAnsi="Corbel"/>
                <w:sz w:val="24"/>
                <w:szCs w:val="24"/>
              </w:rPr>
              <w:t>zgodnie</w:t>
            </w:r>
            <w:r w:rsidR="007235C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97E47">
              <w:rPr>
                <w:rFonts w:ascii="Corbel" w:hAnsi="Corbel"/>
                <w:sz w:val="24"/>
                <w:szCs w:val="24"/>
              </w:rPr>
              <w:t>z </w:t>
            </w:r>
            <w:r w:rsidRPr="00297E47">
              <w:rPr>
                <w:rFonts w:ascii="Corbel" w:hAnsi="Corbel"/>
                <w:i/>
                <w:sz w:val="24"/>
                <w:szCs w:val="24"/>
              </w:rPr>
              <w:t>Rozporządzeniem Ministra Nauki i Szkolnictwa Wyższego z dnia 25 lipca 2019 r. w sprawie standardu kształcenia przygotowującego do wykonywania zawodu nauczyciela</w:t>
            </w:r>
            <w:r w:rsidR="00CB1DD8">
              <w:rPr>
                <w:rFonts w:ascii="Corbel" w:hAnsi="Corbel"/>
                <w:i/>
                <w:sz w:val="24"/>
                <w:szCs w:val="24"/>
              </w:rPr>
              <w:t xml:space="preserve"> ze zm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14:paraId="2A5485A6" w14:textId="77777777" w:rsidR="003B5BAE" w:rsidRDefault="003B5BAE" w:rsidP="00E4081F">
            <w:pPr>
              <w:spacing w:after="120" w:line="240" w:lineRule="auto"/>
              <w:ind w:firstLine="709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Absolwent(ka) specjalności nauczycielskiej ma przygotowanie psychologiczno-pedagogiczne i częściowe przygotowanie dydaktyczne w zakresie nauczania języka polskiego. Program kształcenia na specjalności optymalnie łączy zagadnienia literacko-kulturowe oraz językowe z metodyką. W celu osiągnięcia wszystkich efektów uczenia się określonych w standardzie kształcenia przygotowującego do wykonywania zawodu nauczyciela i nabycia uprawnień do nauczania języka polskiego (w szkołach </w:t>
            </w:r>
            <w:r>
              <w:rPr>
                <w:rFonts w:ascii="Corbel" w:hAnsi="Corbel"/>
                <w:sz w:val="24"/>
                <w:szCs w:val="24"/>
              </w:rPr>
              <w:lastRenderedPageBreak/>
              <w:t xml:space="preserve">podstawowych i ponadpodstawowych) konieczne jest kontynuowanie specjalności nauczycielskiej na studiach drugiego stopnia. Absolwent studiów licencjackich może podjąć pracę w instytucjach kultury. </w:t>
            </w:r>
          </w:p>
          <w:p w14:paraId="0797EED3" w14:textId="77310BBB" w:rsidR="003B5BAE" w:rsidRDefault="003B5BAE" w:rsidP="00EC3130">
            <w:pPr>
              <w:spacing w:after="120" w:line="240" w:lineRule="auto"/>
              <w:ind w:firstLine="709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Specjalność edytorstwo</w:t>
            </w:r>
            <w:r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przygotowuje absolwenta/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kę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do podjęcia pracy w wydawnictwach, zakładach poligraficznych oraz w redakcjach (na stanowiskach technicznych). Absolwent(ka) zdobywa umiejętności i wiadomości m.in. z podstaw poligrafii współczesnej, edytorstwa cyfrowego oraz zagadnień poprawności językowej. Specjalność nie daje kompetencji pedagogicznych. </w:t>
            </w:r>
          </w:p>
          <w:p w14:paraId="6AB1CCFF" w14:textId="77777777" w:rsidR="003B5BAE" w:rsidRPr="00C51048" w:rsidRDefault="003B5BAE" w:rsidP="00EC3130">
            <w:pPr>
              <w:spacing w:after="120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C51048">
              <w:rPr>
                <w:rFonts w:ascii="Corbel" w:eastAsia="Times New Roman" w:hAnsi="Corbel"/>
                <w:sz w:val="24"/>
                <w:szCs w:val="24"/>
                <w:lang w:eastAsia="pl-PL"/>
              </w:rPr>
              <w:t>Absolwent(ka) jest przygotowany(a) do podjęcia studiów drugiego stopnia.</w:t>
            </w:r>
          </w:p>
        </w:tc>
      </w:tr>
      <w:tr w:rsidR="003B5BAE" w14:paraId="7C4F7479" w14:textId="77777777" w:rsidTr="00EF77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EAD" w14:textId="77777777" w:rsidR="003B5BAE" w:rsidRDefault="003B5BAE" w:rsidP="003B5B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496D" w14:textId="77777777" w:rsidR="003B5BAE" w:rsidRDefault="003B5BAE" w:rsidP="00FD609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A7A0" w14:textId="77777777" w:rsidR="003B5BAE" w:rsidRDefault="003B5BAE" w:rsidP="00FD609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3468410D" w14:textId="0CF1487A" w:rsidR="00655443" w:rsidRDefault="00655443" w:rsidP="00655443"/>
    <w:p w14:paraId="10A18DCC" w14:textId="77777777" w:rsidR="00655443" w:rsidRDefault="00655443" w:rsidP="00655443">
      <w:pPr>
        <w:spacing w:after="20" w:line="256" w:lineRule="auto"/>
        <w:ind w:left="10" w:right="879" w:hanging="10"/>
        <w:jc w:val="right"/>
      </w:pPr>
      <w:r>
        <w:rPr>
          <w:rFonts w:ascii="Corbel" w:eastAsia="Corbel" w:hAnsi="Corbel" w:cs="Corbel"/>
          <w:sz w:val="24"/>
        </w:rPr>
        <w:t xml:space="preserve">Przewodniczący Senatu </w:t>
      </w:r>
    </w:p>
    <w:p w14:paraId="20C9761F" w14:textId="77777777" w:rsidR="00655443" w:rsidRDefault="00655443" w:rsidP="00655443">
      <w:pPr>
        <w:spacing w:after="209" w:line="266" w:lineRule="auto"/>
        <w:ind w:left="7014" w:right="557" w:hanging="1460"/>
      </w:pPr>
      <w:r>
        <w:rPr>
          <w:rFonts w:ascii="Corbel" w:eastAsia="Corbel" w:hAnsi="Corbel" w:cs="Corbel"/>
          <w:sz w:val="24"/>
        </w:rPr>
        <w:t xml:space="preserve">Uniwersytetu Rzeszowskiego  </w:t>
      </w:r>
      <w:r>
        <w:rPr>
          <w:rFonts w:ascii="Corbel" w:eastAsia="Corbel" w:hAnsi="Corbel" w:cs="Corbel"/>
          <w:sz w:val="24"/>
        </w:rPr>
        <w:br/>
      </w:r>
    </w:p>
    <w:p w14:paraId="6BC540C7" w14:textId="5F7B2B05" w:rsidR="00655443" w:rsidRDefault="00655443" w:rsidP="00907FCC">
      <w:pPr>
        <w:spacing w:after="20" w:line="256" w:lineRule="auto"/>
        <w:ind w:left="4395" w:right="525" w:firstLine="1134"/>
        <w:jc w:val="center"/>
      </w:pPr>
      <w:r>
        <w:rPr>
          <w:rFonts w:ascii="Corbel" w:eastAsia="Corbel" w:hAnsi="Corbel" w:cs="Corbel"/>
          <w:sz w:val="24"/>
        </w:rPr>
        <w:t xml:space="preserve">Prof. dr hab. </w:t>
      </w:r>
      <w:r w:rsidR="00907FCC">
        <w:rPr>
          <w:rFonts w:ascii="Corbel" w:eastAsia="Corbel" w:hAnsi="Corbel" w:cs="Corbel"/>
          <w:sz w:val="24"/>
        </w:rPr>
        <w:t>Adam Reich</w:t>
      </w:r>
    </w:p>
    <w:p w14:paraId="0952F102" w14:textId="77777777" w:rsidR="00655443" w:rsidRDefault="00655443" w:rsidP="00655443">
      <w:pPr>
        <w:spacing w:after="175" w:line="266" w:lineRule="auto"/>
        <w:ind w:left="6683" w:right="557"/>
      </w:pPr>
      <w:r>
        <w:rPr>
          <w:rFonts w:ascii="Corbel" w:eastAsia="Corbel" w:hAnsi="Corbel" w:cs="Corbel"/>
          <w:sz w:val="24"/>
        </w:rPr>
        <w:t xml:space="preserve">Rektor </w:t>
      </w:r>
    </w:p>
    <w:p w14:paraId="1F7618C9" w14:textId="77777777" w:rsidR="00655443" w:rsidRDefault="00655443" w:rsidP="00655443">
      <w:bookmarkStart w:id="0" w:name="_GoBack"/>
      <w:bookmarkEnd w:id="0"/>
    </w:p>
    <w:sectPr w:rsidR="00655443" w:rsidSect="00B4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AE"/>
    <w:rsid w:val="001A2C6A"/>
    <w:rsid w:val="001B3973"/>
    <w:rsid w:val="003B5BAE"/>
    <w:rsid w:val="004601E5"/>
    <w:rsid w:val="005637C5"/>
    <w:rsid w:val="005C0629"/>
    <w:rsid w:val="005D262F"/>
    <w:rsid w:val="00655443"/>
    <w:rsid w:val="007235C6"/>
    <w:rsid w:val="0078324A"/>
    <w:rsid w:val="00907FCC"/>
    <w:rsid w:val="009B4D3B"/>
    <w:rsid w:val="00A40F11"/>
    <w:rsid w:val="00AD7BE8"/>
    <w:rsid w:val="00B42ED1"/>
    <w:rsid w:val="00B83F2B"/>
    <w:rsid w:val="00C51048"/>
    <w:rsid w:val="00CB1DD8"/>
    <w:rsid w:val="00CC792E"/>
    <w:rsid w:val="00E2181D"/>
    <w:rsid w:val="00E4081F"/>
    <w:rsid w:val="00EC3130"/>
    <w:rsid w:val="00EF77E6"/>
    <w:rsid w:val="00FA33ED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1C7"/>
  <w15:docId w15:val="{E42BFE8A-619D-4B09-AF2F-4A183D0E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80" w:lineRule="auto"/>
        <w:ind w:firstLine="70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BAE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BAE"/>
    <w:pPr>
      <w:ind w:left="720"/>
      <w:contextualSpacing/>
    </w:pPr>
  </w:style>
  <w:style w:type="table" w:styleId="Tabela-Siatka">
    <w:name w:val="Table Grid"/>
    <w:basedOn w:val="Standardowy"/>
    <w:uiPriority w:val="59"/>
    <w:rsid w:val="003B5BAE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3B5BA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2024-04-04T06:44:00Z</cp:lastPrinted>
  <dcterms:created xsi:type="dcterms:W3CDTF">2024-03-17T10:47:00Z</dcterms:created>
  <dcterms:modified xsi:type="dcterms:W3CDTF">2025-06-06T10:36:00Z</dcterms:modified>
</cp:coreProperties>
</file>