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D0136" w14:textId="30031017" w:rsidR="00A36BC7" w:rsidRPr="008A3C5A" w:rsidRDefault="000A766F" w:rsidP="00A36BC7">
      <w:pPr>
        <w:spacing w:after="0"/>
        <w:jc w:val="right"/>
        <w:rPr>
          <w:rFonts w:ascii="Corbel" w:hAnsi="Corbel" w:cs="Corbel"/>
          <w:i/>
          <w:lang w:val="en-US"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A36BC7">
        <w:rPr>
          <w:rFonts w:ascii="Corbel" w:hAnsi="Corbel" w:cs="Corbel"/>
          <w:i/>
          <w:lang w:val="en-US"/>
        </w:rPr>
        <w:t xml:space="preserve">     </w:t>
      </w:r>
      <w:bookmarkStart w:id="0" w:name="_Hlk192062105"/>
      <w:proofErr w:type="spellStart"/>
      <w:r w:rsidR="00A36BC7" w:rsidRPr="008A3C5A">
        <w:rPr>
          <w:rFonts w:ascii="Corbel" w:hAnsi="Corbel" w:cs="Corbel"/>
          <w:i/>
          <w:lang w:val="en-US"/>
        </w:rPr>
        <w:t>Zał</w:t>
      </w:r>
      <w:proofErr w:type="spellEnd"/>
      <w:r w:rsidR="00A36BC7" w:rsidRPr="008A3C5A">
        <w:rPr>
          <w:rFonts w:ascii="Corbel" w:hAnsi="Corbel" w:cs="Corbel"/>
          <w:i/>
          <w:lang w:val="en-US"/>
        </w:rPr>
        <w:t xml:space="preserve">. nr 1.1. do </w:t>
      </w:r>
      <w:proofErr w:type="spellStart"/>
      <w:r w:rsidR="00A36BC7" w:rsidRPr="008A3C5A">
        <w:rPr>
          <w:rFonts w:ascii="Corbel" w:hAnsi="Corbel" w:cs="Corbel"/>
          <w:i/>
          <w:lang w:val="en-US"/>
        </w:rPr>
        <w:t>Uchwały</w:t>
      </w:r>
      <w:proofErr w:type="spellEnd"/>
      <w:r w:rsidR="00A36BC7" w:rsidRPr="008A3C5A">
        <w:rPr>
          <w:rFonts w:ascii="Corbel" w:hAnsi="Corbel" w:cs="Corbel"/>
          <w:i/>
          <w:lang w:val="en-US"/>
        </w:rPr>
        <w:t xml:space="preserve"> nr </w:t>
      </w:r>
      <w:r w:rsidR="00A36BC7">
        <w:rPr>
          <w:rFonts w:ascii="Corbel" w:hAnsi="Corbel" w:cs="Corbel"/>
          <w:i/>
          <w:lang w:val="en-US"/>
        </w:rPr>
        <w:t>….</w:t>
      </w:r>
      <w:r w:rsidR="00A36BC7" w:rsidRPr="008A3C5A">
        <w:rPr>
          <w:rFonts w:ascii="Corbel" w:hAnsi="Corbel" w:cs="Corbel"/>
          <w:i/>
          <w:lang w:val="en-US"/>
        </w:rPr>
        <w:t>/</w:t>
      </w:r>
      <w:r w:rsidR="00A36BC7">
        <w:rPr>
          <w:rFonts w:ascii="Corbel" w:hAnsi="Corbel" w:cs="Corbel"/>
          <w:i/>
          <w:lang w:val="en-US"/>
        </w:rPr>
        <w:t>03</w:t>
      </w:r>
      <w:r w:rsidR="00A36BC7" w:rsidRPr="008A3C5A">
        <w:rPr>
          <w:rFonts w:ascii="Corbel" w:hAnsi="Corbel" w:cs="Corbel"/>
          <w:i/>
          <w:lang w:val="en-US"/>
        </w:rPr>
        <w:t>/202</w:t>
      </w:r>
      <w:r w:rsidR="00A36BC7">
        <w:rPr>
          <w:rFonts w:ascii="Corbel" w:hAnsi="Corbel" w:cs="Corbel"/>
          <w:i/>
          <w:lang w:val="en-US"/>
        </w:rPr>
        <w:t>5</w:t>
      </w:r>
      <w:r w:rsidR="00A36BC7" w:rsidRPr="008A3C5A">
        <w:rPr>
          <w:rFonts w:ascii="Corbel" w:hAnsi="Corbel" w:cs="Corbel"/>
          <w:i/>
          <w:lang w:val="en-US"/>
        </w:rPr>
        <w:t xml:space="preserve"> </w:t>
      </w:r>
      <w:proofErr w:type="spellStart"/>
      <w:r w:rsidR="00A36BC7" w:rsidRPr="008A3C5A">
        <w:rPr>
          <w:rFonts w:ascii="Corbel" w:hAnsi="Corbel" w:cs="Corbel"/>
          <w:i/>
          <w:lang w:val="en-US"/>
        </w:rPr>
        <w:t>Senatu</w:t>
      </w:r>
      <w:proofErr w:type="spellEnd"/>
      <w:r w:rsidR="00A36BC7" w:rsidRPr="008A3C5A">
        <w:rPr>
          <w:rFonts w:ascii="Corbel" w:hAnsi="Corbel" w:cs="Corbel"/>
          <w:i/>
          <w:lang w:val="en-US"/>
        </w:rPr>
        <w:t xml:space="preserve"> UR</w:t>
      </w:r>
    </w:p>
    <w:p w14:paraId="12C44518" w14:textId="3363086D" w:rsidR="00A36BC7" w:rsidRDefault="00A36BC7" w:rsidP="00A36BC7">
      <w:pPr>
        <w:spacing w:after="0"/>
        <w:jc w:val="right"/>
        <w:rPr>
          <w:rFonts w:ascii="Corbel" w:hAnsi="Corbel" w:cs="Corbel"/>
          <w:b/>
          <w:lang w:val="en-US"/>
        </w:rPr>
      </w:pPr>
      <w:r w:rsidRPr="008A3C5A">
        <w:rPr>
          <w:rFonts w:ascii="Corbel" w:hAnsi="Corbel" w:cs="Corbel"/>
          <w:i/>
          <w:lang w:val="en-US"/>
        </w:rPr>
        <w:t xml:space="preserve">z </w:t>
      </w:r>
      <w:proofErr w:type="spellStart"/>
      <w:r w:rsidRPr="008A3C5A">
        <w:rPr>
          <w:rFonts w:ascii="Corbel" w:hAnsi="Corbel" w:cs="Corbel"/>
          <w:i/>
          <w:lang w:val="en-US"/>
        </w:rPr>
        <w:t>dnia</w:t>
      </w:r>
      <w:proofErr w:type="spellEnd"/>
      <w:r w:rsidRPr="008A3C5A">
        <w:rPr>
          <w:rFonts w:ascii="Corbel" w:hAnsi="Corbel" w:cs="Corbel"/>
          <w:i/>
          <w:lang w:val="en-US"/>
        </w:rPr>
        <w:t xml:space="preserve"> </w:t>
      </w:r>
      <w:r>
        <w:rPr>
          <w:rFonts w:ascii="Corbel" w:hAnsi="Corbel" w:cs="Corbel"/>
          <w:i/>
          <w:lang w:val="en-US"/>
        </w:rPr>
        <w:t>31</w:t>
      </w:r>
      <w:r w:rsidRPr="008A3C5A">
        <w:rPr>
          <w:rFonts w:ascii="Corbel" w:hAnsi="Corbel" w:cs="Corbel"/>
          <w:i/>
          <w:lang w:val="en-US"/>
        </w:rPr>
        <w:t xml:space="preserve"> </w:t>
      </w:r>
      <w:proofErr w:type="spellStart"/>
      <w:r>
        <w:rPr>
          <w:rFonts w:ascii="Corbel" w:hAnsi="Corbel" w:cs="Corbel"/>
          <w:i/>
          <w:lang w:val="en-US"/>
        </w:rPr>
        <w:t>marca</w:t>
      </w:r>
      <w:proofErr w:type="spellEnd"/>
      <w:r>
        <w:rPr>
          <w:rFonts w:ascii="Corbel" w:hAnsi="Corbel" w:cs="Corbel"/>
          <w:i/>
          <w:lang w:val="en-US"/>
        </w:rPr>
        <w:t xml:space="preserve"> </w:t>
      </w:r>
      <w:r w:rsidRPr="008A3C5A">
        <w:rPr>
          <w:rFonts w:ascii="Corbel" w:hAnsi="Corbel" w:cs="Corbel"/>
          <w:i/>
          <w:lang w:val="en-US"/>
        </w:rPr>
        <w:t>202</w:t>
      </w:r>
      <w:r>
        <w:rPr>
          <w:rFonts w:ascii="Corbel" w:hAnsi="Corbel" w:cs="Corbel"/>
          <w:i/>
          <w:lang w:val="en-US"/>
        </w:rPr>
        <w:t>5</w:t>
      </w:r>
      <w:r w:rsidRPr="008A3C5A">
        <w:rPr>
          <w:rFonts w:ascii="Corbel" w:hAnsi="Corbel" w:cs="Corbel"/>
          <w:i/>
          <w:lang w:val="en-US"/>
        </w:rPr>
        <w:t xml:space="preserve"> r</w:t>
      </w:r>
      <w:r>
        <w:rPr>
          <w:rFonts w:ascii="Corbel" w:hAnsi="Corbel" w:cs="Corbel"/>
          <w:i/>
          <w:lang w:val="en-US"/>
        </w:rPr>
        <w:t>.</w:t>
      </w:r>
    </w:p>
    <w:bookmarkEnd w:id="0"/>
    <w:p w14:paraId="5B6AD1F7" w14:textId="0E9B6058" w:rsidR="007E6C5C" w:rsidRPr="008E24E5" w:rsidRDefault="008E24E5" w:rsidP="00A36BC7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2C05D8E2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775E1C02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7065649F" w14:textId="48121774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 w:rsidR="005636A4">
        <w:rPr>
          <w:rFonts w:ascii="Corbel" w:hAnsi="Corbel"/>
          <w:i/>
          <w:sz w:val="24"/>
          <w:szCs w:val="24"/>
        </w:rPr>
        <w:t>2025/</w:t>
      </w:r>
      <w:r w:rsidR="00547073">
        <w:rPr>
          <w:rFonts w:ascii="Corbel" w:hAnsi="Corbel"/>
          <w:i/>
          <w:sz w:val="24"/>
          <w:szCs w:val="24"/>
        </w:rPr>
        <w:t>20</w:t>
      </w:r>
      <w:r w:rsidR="005636A4">
        <w:rPr>
          <w:rFonts w:ascii="Corbel" w:hAnsi="Corbel"/>
          <w:i/>
          <w:sz w:val="24"/>
          <w:szCs w:val="24"/>
        </w:rPr>
        <w:t>26</w:t>
      </w:r>
    </w:p>
    <w:p w14:paraId="7CD2172D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5D3197C9" w14:textId="77777777" w:rsidTr="00887C66">
        <w:tc>
          <w:tcPr>
            <w:tcW w:w="534" w:type="dxa"/>
          </w:tcPr>
          <w:p w14:paraId="22D01D73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506813F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059917C5" w14:textId="0CB75C03" w:rsidR="007E6C5C" w:rsidRPr="00A04092" w:rsidRDefault="005636A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stosunki międzynarodowe</w:t>
            </w:r>
          </w:p>
        </w:tc>
      </w:tr>
      <w:tr w:rsidR="007E6C5C" w:rsidRPr="00A04092" w14:paraId="02A8A922" w14:textId="77777777" w:rsidTr="00887C66">
        <w:tc>
          <w:tcPr>
            <w:tcW w:w="534" w:type="dxa"/>
          </w:tcPr>
          <w:p w14:paraId="5298F533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103970B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11C661F5" w14:textId="6A369230" w:rsidR="007E6C5C" w:rsidRPr="00A04092" w:rsidRDefault="005636A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drugiego stopnia</w:t>
            </w:r>
          </w:p>
        </w:tc>
      </w:tr>
      <w:tr w:rsidR="007E6C5C" w:rsidRPr="00A04092" w14:paraId="718C8187" w14:textId="77777777" w:rsidTr="00887C66">
        <w:tc>
          <w:tcPr>
            <w:tcW w:w="534" w:type="dxa"/>
          </w:tcPr>
          <w:p w14:paraId="1B6D2883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B7F50C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3D409478" w14:textId="0D66AE2A" w:rsidR="007E6C5C" w:rsidRPr="00A04092" w:rsidRDefault="005636A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A04092" w14:paraId="5F134680" w14:textId="77777777" w:rsidTr="00887C66">
        <w:tc>
          <w:tcPr>
            <w:tcW w:w="534" w:type="dxa"/>
          </w:tcPr>
          <w:p w14:paraId="36521240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059304FC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7432E1F4" w14:textId="50477721" w:rsidR="007E6C5C" w:rsidRPr="00A04092" w:rsidRDefault="005636A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Stacjonarne</w:t>
            </w:r>
          </w:p>
        </w:tc>
      </w:tr>
      <w:tr w:rsidR="007E6C5C" w:rsidRPr="00A04092" w14:paraId="6422AD8B" w14:textId="77777777" w:rsidTr="00887C66">
        <w:tc>
          <w:tcPr>
            <w:tcW w:w="534" w:type="dxa"/>
          </w:tcPr>
          <w:p w14:paraId="018475E5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51AB7A0D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3A7636D7" w14:textId="2BA82310" w:rsidR="007E6C5C" w:rsidRPr="00A04092" w:rsidRDefault="005636A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7E6C5C" w:rsidRPr="00A04092" w14:paraId="28956576" w14:textId="77777777" w:rsidTr="00887C66">
        <w:tc>
          <w:tcPr>
            <w:tcW w:w="534" w:type="dxa"/>
          </w:tcPr>
          <w:p w14:paraId="2168ACBA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47B71F61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573BB4D6" w14:textId="1F23EAF2" w:rsidR="007E6C5C" w:rsidRPr="00A04092" w:rsidRDefault="005636A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</w:tr>
      <w:tr w:rsidR="007E6C5C" w:rsidRPr="00A04092" w14:paraId="19D4E218" w14:textId="77777777" w:rsidTr="00887C66">
        <w:tc>
          <w:tcPr>
            <w:tcW w:w="534" w:type="dxa"/>
          </w:tcPr>
          <w:p w14:paraId="0662330B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004CD1F1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1E1EACB8" w14:textId="5F1BED56" w:rsidR="007E6C5C" w:rsidRPr="00A04092" w:rsidRDefault="005636A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magister</w:t>
            </w:r>
          </w:p>
        </w:tc>
      </w:tr>
      <w:tr w:rsidR="007E6C5C" w:rsidRPr="00A04092" w14:paraId="68A86A26" w14:textId="77777777" w:rsidTr="00887C66">
        <w:tc>
          <w:tcPr>
            <w:tcW w:w="534" w:type="dxa"/>
          </w:tcPr>
          <w:p w14:paraId="16F26D04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D4CF211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3BEF582F" w14:textId="63EEB9A3" w:rsidR="004F51CD" w:rsidRDefault="005636A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4F51CD">
              <w:rPr>
                <w:rFonts w:ascii="Corbel" w:hAnsi="Corbel"/>
                <w:sz w:val="24"/>
                <w:szCs w:val="24"/>
              </w:rPr>
              <w:t>ziedzina</w:t>
            </w:r>
            <w:r>
              <w:rPr>
                <w:rFonts w:ascii="Corbel" w:hAnsi="Corbel"/>
                <w:sz w:val="24"/>
                <w:szCs w:val="24"/>
              </w:rPr>
              <w:t xml:space="preserve"> nauk społecznych</w:t>
            </w:r>
          </w:p>
          <w:p w14:paraId="6816CD07" w14:textId="44966161" w:rsidR="007E6C5C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dyscyplina wiodąca - </w:t>
            </w:r>
            <w:r w:rsidR="005636A4">
              <w:rPr>
                <w:rFonts w:ascii="Corbel" w:hAnsi="Corbel"/>
                <w:sz w:val="24"/>
                <w:szCs w:val="24"/>
              </w:rPr>
              <w:t xml:space="preserve"> nauki o polityce i administracji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- </w:t>
            </w:r>
            <w:r w:rsidR="005636A4">
              <w:rPr>
                <w:rFonts w:ascii="Corbel" w:hAnsi="Corbel"/>
                <w:sz w:val="24"/>
                <w:szCs w:val="24"/>
              </w:rPr>
              <w:t>60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4DC46A19" w14:textId="77777777"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032711C9" w14:textId="13EF983E" w:rsidR="00826888" w:rsidRPr="00A04092" w:rsidRDefault="005636A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stosunki międzynarodowe 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- </w:t>
            </w:r>
            <w:r>
              <w:rPr>
                <w:rFonts w:ascii="Corbel" w:hAnsi="Corbel"/>
                <w:sz w:val="24"/>
                <w:szCs w:val="24"/>
              </w:rPr>
              <w:t>40</w:t>
            </w:r>
            <w:r w:rsidR="00826888" w:rsidRPr="00A04092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211F0078" w14:textId="77777777"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3D61B6A3" w14:textId="77777777" w:rsidR="00B45AB4" w:rsidRPr="00A04092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A0409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04092" w14:paraId="0DF0A639" w14:textId="77777777" w:rsidTr="00887C66">
        <w:tc>
          <w:tcPr>
            <w:tcW w:w="534" w:type="dxa"/>
          </w:tcPr>
          <w:p w14:paraId="1FFD12F7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ACD5B6E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433972A9" w14:textId="035AB47E" w:rsidR="00B95FCE" w:rsidRDefault="005636A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36A4">
              <w:rPr>
                <w:rFonts w:ascii="Corbel" w:hAnsi="Corbel"/>
                <w:sz w:val="24"/>
                <w:szCs w:val="24"/>
              </w:rPr>
              <w:t xml:space="preserve">w Uczelni brak </w:t>
            </w:r>
            <w:bookmarkStart w:id="1" w:name="_GoBack"/>
            <w:bookmarkEnd w:id="1"/>
            <w:r w:rsidRPr="005636A4">
              <w:rPr>
                <w:rFonts w:ascii="Corbel" w:hAnsi="Corbel"/>
                <w:sz w:val="24"/>
                <w:szCs w:val="24"/>
              </w:rPr>
              <w:t>programów o podobnie zdefiniowanych celach i efektach uczenia się</w:t>
            </w:r>
          </w:p>
        </w:tc>
      </w:tr>
      <w:tr w:rsidR="00B45AB4" w:rsidRPr="00A04092" w14:paraId="21C12C7C" w14:textId="77777777" w:rsidTr="00887C66">
        <w:tc>
          <w:tcPr>
            <w:tcW w:w="534" w:type="dxa"/>
          </w:tcPr>
          <w:p w14:paraId="6425909A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029511E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7514C914" w14:textId="77777777" w:rsidR="005636A4" w:rsidRPr="005636A4" w:rsidRDefault="005636A4" w:rsidP="005636A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36A4">
              <w:rPr>
                <w:rFonts w:ascii="Corbel" w:hAnsi="Corbel"/>
                <w:sz w:val="24"/>
                <w:szCs w:val="24"/>
              </w:rPr>
              <w:t xml:space="preserve">Absolwent stosunków międzynarodowych drugiego stopnia otrzymuje tytuł zawodowy magistra. Posiada pogłębioną wiedzę z zakresu nauk społecznych, w szczególności w dyscyplinach nauk o polityce oraz stosunki międzynarodowe. Zna zasady funkcjonowania aktorów polityki wewnętrznej i zewnętrznej państwa oraz społeczności międzynarodowej jako całości, w tym dotyczące aspektów społecznych, kulturowych, politycznych, prawnych, gospodarczych i militarnych, także z zakresu bezpieczeństwa wewnętrznego i międzynarodowego. Posiada pogłębioną </w:t>
            </w:r>
            <w:r w:rsidRPr="005636A4">
              <w:rPr>
                <w:rFonts w:ascii="Corbel" w:hAnsi="Corbel"/>
                <w:sz w:val="24"/>
                <w:szCs w:val="24"/>
              </w:rPr>
              <w:lastRenderedPageBreak/>
              <w:t>wiedzę w zakresie współpracy międzynarodowej państw współczesnych. Dodatkowo, absolwent potrafi dostrzegać, analizować i przewidywać zjawiska zachodzące w polityce krajowej i międzynarodowej. Posługuje się językiem angielskim na poziomie biegłości B2+ Europejskiego Systemu Opisu Kształcenia Językowego Rady Europy oraz potrafi posługiwać się językiem specjalistycznym niezbędnym do wykonywania zawodu lub dalszej edukacji. Jest wyposażony w podstawowe kompetencje w zakresie innego języka wybranego w trakcie studiów.</w:t>
            </w:r>
          </w:p>
          <w:p w14:paraId="1C19B854" w14:textId="3972E78C" w:rsidR="00B45AB4" w:rsidRPr="00A04092" w:rsidRDefault="005636A4" w:rsidP="005636A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36A4">
              <w:rPr>
                <w:rFonts w:ascii="Corbel" w:hAnsi="Corbel"/>
                <w:sz w:val="24"/>
                <w:szCs w:val="24"/>
              </w:rPr>
              <w:t>Absolwent nabywa wiedzę, umiejętności oraz kompetencje, które uprawniają go do pracy w urzędach administracji rządowej i samorządowej, w podmiotach i instytucjach Unii Europejskiej oraz organizacjach międzynarodowych. Dodatkowo, ma możliwość podjęcia zatrudnienia w sektorze prywatnym lub pozarządowym w podmiotach, których działania są ukierunkowane na współpracę transgraniczną i międzynarodową. Może także znaleźć zatrudnienie w mediach (środkach komunikowania społecznego) prezentujących wiadomości z tego zakresu.</w:t>
            </w:r>
          </w:p>
        </w:tc>
      </w:tr>
      <w:tr w:rsidR="007E6C5C" w:rsidRPr="00A04092" w14:paraId="126408BA" w14:textId="77777777" w:rsidTr="00887C66">
        <w:tc>
          <w:tcPr>
            <w:tcW w:w="534" w:type="dxa"/>
          </w:tcPr>
          <w:p w14:paraId="0AD44CD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94AC00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1B9731F3" w14:textId="0A5A7DF7" w:rsidR="007E6C5C" w:rsidRPr="00A04092" w:rsidRDefault="005636A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polski</w:t>
            </w:r>
          </w:p>
        </w:tc>
      </w:tr>
    </w:tbl>
    <w:p w14:paraId="22AF8C0F" w14:textId="77777777" w:rsidR="007E6C5C" w:rsidRDefault="007E6C5C" w:rsidP="0032129B">
      <w:pPr>
        <w:rPr>
          <w:sz w:val="20"/>
          <w:szCs w:val="20"/>
        </w:rPr>
      </w:pPr>
    </w:p>
    <w:p w14:paraId="3871C8D1" w14:textId="77777777" w:rsidR="00A36BC7" w:rsidRPr="00A36BC7" w:rsidRDefault="00A36BC7" w:rsidP="00A36BC7">
      <w:pPr>
        <w:rPr>
          <w:sz w:val="20"/>
          <w:szCs w:val="20"/>
        </w:rPr>
      </w:pPr>
    </w:p>
    <w:p w14:paraId="0EE76A94" w14:textId="77777777" w:rsidR="00A36BC7" w:rsidRDefault="00A36BC7" w:rsidP="00A36BC7">
      <w:pPr>
        <w:tabs>
          <w:tab w:val="left" w:pos="6912"/>
        </w:tabs>
        <w:rPr>
          <w:sz w:val="20"/>
          <w:szCs w:val="20"/>
        </w:rPr>
      </w:pPr>
    </w:p>
    <w:p w14:paraId="56092ACF" w14:textId="233296E1" w:rsidR="00A36BC7" w:rsidRPr="00A36BC7" w:rsidRDefault="00A36BC7" w:rsidP="00A36BC7">
      <w:pPr>
        <w:tabs>
          <w:tab w:val="left" w:pos="6912"/>
        </w:tabs>
        <w:spacing w:after="0"/>
        <w:rPr>
          <w:rFonts w:ascii="Corbel" w:hAnsi="Corbel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bookmarkStart w:id="2" w:name="_Hlk192062180"/>
      <w:r w:rsidRPr="00A36BC7">
        <w:rPr>
          <w:rFonts w:ascii="Corbel" w:hAnsi="Corbel"/>
        </w:rPr>
        <w:t>Przewodniczący Senatu</w:t>
      </w:r>
    </w:p>
    <w:p w14:paraId="38BC1FD7" w14:textId="54F6F711" w:rsidR="00A36BC7" w:rsidRPr="00A36BC7" w:rsidRDefault="00A36BC7" w:rsidP="00A36BC7">
      <w:pPr>
        <w:tabs>
          <w:tab w:val="left" w:pos="6912"/>
        </w:tabs>
        <w:spacing w:after="0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           </w:t>
      </w:r>
      <w:r w:rsidRPr="00A36BC7">
        <w:rPr>
          <w:rFonts w:ascii="Corbel" w:hAnsi="Corbel"/>
        </w:rPr>
        <w:t>Uniwersytetu Rzeszowskiego</w:t>
      </w:r>
    </w:p>
    <w:p w14:paraId="665E677A" w14:textId="77777777" w:rsidR="00A36BC7" w:rsidRDefault="00A36BC7" w:rsidP="00A36BC7">
      <w:pPr>
        <w:tabs>
          <w:tab w:val="left" w:pos="6912"/>
        </w:tabs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             </w:t>
      </w:r>
    </w:p>
    <w:p w14:paraId="241E5060" w14:textId="2BE9C867" w:rsidR="00A36BC7" w:rsidRPr="00A36BC7" w:rsidRDefault="00A36BC7" w:rsidP="00A36BC7">
      <w:pPr>
        <w:tabs>
          <w:tab w:val="left" w:pos="6912"/>
        </w:tabs>
        <w:spacing w:after="0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               </w:t>
      </w:r>
      <w:r w:rsidRPr="00A36BC7">
        <w:rPr>
          <w:rFonts w:ascii="Corbel" w:hAnsi="Corbel"/>
        </w:rPr>
        <w:t>prof. dr hab. Adam Reich</w:t>
      </w:r>
    </w:p>
    <w:p w14:paraId="298EA030" w14:textId="252259B1" w:rsidR="00A36BC7" w:rsidRPr="00A36BC7" w:rsidRDefault="00A36BC7" w:rsidP="00A36BC7">
      <w:pPr>
        <w:tabs>
          <w:tab w:val="left" w:pos="6912"/>
        </w:tabs>
        <w:spacing w:after="0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                                </w:t>
      </w:r>
      <w:r w:rsidRPr="00A36BC7">
        <w:rPr>
          <w:rFonts w:ascii="Corbel" w:hAnsi="Corbel"/>
        </w:rPr>
        <w:t>Rekto</w:t>
      </w:r>
      <w:r>
        <w:rPr>
          <w:rFonts w:ascii="Corbel" w:hAnsi="Corbel"/>
        </w:rPr>
        <w:t>r</w:t>
      </w:r>
      <w:bookmarkEnd w:id="2"/>
    </w:p>
    <w:sectPr w:rsidR="00A36BC7" w:rsidRPr="00A36BC7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0D46A" w14:textId="77777777" w:rsidR="00924576" w:rsidRDefault="00924576" w:rsidP="003756C6">
      <w:pPr>
        <w:spacing w:after="0" w:line="240" w:lineRule="auto"/>
      </w:pPr>
      <w:r>
        <w:separator/>
      </w:r>
    </w:p>
  </w:endnote>
  <w:endnote w:type="continuationSeparator" w:id="0">
    <w:p w14:paraId="28E01D12" w14:textId="77777777" w:rsidR="00924576" w:rsidRDefault="00924576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96661" w14:textId="77777777" w:rsidR="00924576" w:rsidRDefault="00924576" w:rsidP="003756C6">
      <w:pPr>
        <w:spacing w:after="0" w:line="240" w:lineRule="auto"/>
      </w:pPr>
      <w:r>
        <w:separator/>
      </w:r>
    </w:p>
  </w:footnote>
  <w:footnote w:type="continuationSeparator" w:id="0">
    <w:p w14:paraId="55782EB1" w14:textId="77777777" w:rsidR="00924576" w:rsidRDefault="00924576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6965"/>
    <w:rsid w:val="000527EB"/>
    <w:rsid w:val="00062E54"/>
    <w:rsid w:val="00072B2F"/>
    <w:rsid w:val="00077CB3"/>
    <w:rsid w:val="00091E79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22137E"/>
    <w:rsid w:val="00232BDD"/>
    <w:rsid w:val="002355FD"/>
    <w:rsid w:val="002B4E92"/>
    <w:rsid w:val="002D17F2"/>
    <w:rsid w:val="002E46E6"/>
    <w:rsid w:val="002F01C9"/>
    <w:rsid w:val="0032129B"/>
    <w:rsid w:val="003756C6"/>
    <w:rsid w:val="00383E26"/>
    <w:rsid w:val="003C0B0D"/>
    <w:rsid w:val="003D3341"/>
    <w:rsid w:val="003F229D"/>
    <w:rsid w:val="004256DC"/>
    <w:rsid w:val="004F0653"/>
    <w:rsid w:val="004F51CD"/>
    <w:rsid w:val="004F63ED"/>
    <w:rsid w:val="00523553"/>
    <w:rsid w:val="00524E8F"/>
    <w:rsid w:val="00530123"/>
    <w:rsid w:val="00540FDE"/>
    <w:rsid w:val="00547073"/>
    <w:rsid w:val="005636A4"/>
    <w:rsid w:val="00590A1D"/>
    <w:rsid w:val="005B0C30"/>
    <w:rsid w:val="005D7524"/>
    <w:rsid w:val="005E5E31"/>
    <w:rsid w:val="00615A18"/>
    <w:rsid w:val="00625C70"/>
    <w:rsid w:val="0064645C"/>
    <w:rsid w:val="006902E6"/>
    <w:rsid w:val="006B5597"/>
    <w:rsid w:val="006B66FF"/>
    <w:rsid w:val="00721A72"/>
    <w:rsid w:val="00743B7E"/>
    <w:rsid w:val="00747261"/>
    <w:rsid w:val="007518EB"/>
    <w:rsid w:val="007750C1"/>
    <w:rsid w:val="00790000"/>
    <w:rsid w:val="007A3BC3"/>
    <w:rsid w:val="007D6B34"/>
    <w:rsid w:val="007E6C5C"/>
    <w:rsid w:val="00817647"/>
    <w:rsid w:val="00826888"/>
    <w:rsid w:val="008A5ACA"/>
    <w:rsid w:val="008B268E"/>
    <w:rsid w:val="008C0CE5"/>
    <w:rsid w:val="008E24E5"/>
    <w:rsid w:val="00916762"/>
    <w:rsid w:val="00924576"/>
    <w:rsid w:val="00950C35"/>
    <w:rsid w:val="009550FE"/>
    <w:rsid w:val="0095707B"/>
    <w:rsid w:val="00980739"/>
    <w:rsid w:val="009C236B"/>
    <w:rsid w:val="009F08EA"/>
    <w:rsid w:val="00A04092"/>
    <w:rsid w:val="00A1400C"/>
    <w:rsid w:val="00A225A5"/>
    <w:rsid w:val="00A22DA3"/>
    <w:rsid w:val="00A36BC7"/>
    <w:rsid w:val="00A86C10"/>
    <w:rsid w:val="00AA5064"/>
    <w:rsid w:val="00AB6679"/>
    <w:rsid w:val="00B23C75"/>
    <w:rsid w:val="00B45AB4"/>
    <w:rsid w:val="00B50688"/>
    <w:rsid w:val="00B7696B"/>
    <w:rsid w:val="00B84ACA"/>
    <w:rsid w:val="00B95FCE"/>
    <w:rsid w:val="00BB580B"/>
    <w:rsid w:val="00BD4231"/>
    <w:rsid w:val="00BF3EDD"/>
    <w:rsid w:val="00C113A5"/>
    <w:rsid w:val="00C518E5"/>
    <w:rsid w:val="00C53551"/>
    <w:rsid w:val="00CA6D36"/>
    <w:rsid w:val="00CC2D0F"/>
    <w:rsid w:val="00CC58BB"/>
    <w:rsid w:val="00CF55C5"/>
    <w:rsid w:val="00CF57B9"/>
    <w:rsid w:val="00CF7A9D"/>
    <w:rsid w:val="00D2606A"/>
    <w:rsid w:val="00D3460E"/>
    <w:rsid w:val="00D50E41"/>
    <w:rsid w:val="00D70541"/>
    <w:rsid w:val="00DB52BD"/>
    <w:rsid w:val="00DC7648"/>
    <w:rsid w:val="00E12BC1"/>
    <w:rsid w:val="00E12D6A"/>
    <w:rsid w:val="00E35A2A"/>
    <w:rsid w:val="00E35B46"/>
    <w:rsid w:val="00E52A5A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4527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8FFC-CDAD-4E10-BCCA-ED4BA41D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2019-03-07T07:08:00Z</cp:lastPrinted>
  <dcterms:created xsi:type="dcterms:W3CDTF">2025-02-11T19:47:00Z</dcterms:created>
  <dcterms:modified xsi:type="dcterms:W3CDTF">2025-03-05T11:53:00Z</dcterms:modified>
</cp:coreProperties>
</file>