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00A" w:rsidRDefault="00AA215E" w:rsidP="00992B90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</w:t>
      </w:r>
      <w:r w:rsidR="008F69E9">
        <w:rPr>
          <w:b/>
        </w:rPr>
        <w:t xml:space="preserve">  </w:t>
      </w:r>
      <w:r w:rsidR="00502FE8">
        <w:rPr>
          <w:b/>
        </w:rPr>
        <w:tab/>
      </w:r>
      <w:r w:rsidR="00502FE8">
        <w:rPr>
          <w:b/>
        </w:rPr>
        <w:tab/>
      </w:r>
      <w:r w:rsidR="00502FE8">
        <w:rPr>
          <w:b/>
        </w:rPr>
        <w:tab/>
      </w:r>
      <w:r w:rsidR="00502FE8">
        <w:rPr>
          <w:b/>
        </w:rPr>
        <w:tab/>
      </w:r>
      <w:r w:rsidR="00502FE8">
        <w:rPr>
          <w:b/>
        </w:rPr>
        <w:tab/>
      </w:r>
      <w:r w:rsidR="00502FE8">
        <w:rPr>
          <w:b/>
        </w:rPr>
        <w:tab/>
      </w:r>
      <w:r w:rsidR="00502FE8">
        <w:rPr>
          <w:b/>
        </w:rPr>
        <w:tab/>
      </w:r>
      <w:r w:rsidR="00502FE8">
        <w:rPr>
          <w:b/>
        </w:rPr>
        <w:tab/>
      </w:r>
      <w:r w:rsidR="00502FE8">
        <w:rPr>
          <w:b/>
        </w:rPr>
        <w:tab/>
        <w:t>Wzór</w:t>
      </w:r>
    </w:p>
    <w:p w:rsidR="00502FE8" w:rsidRDefault="00502FE8" w:rsidP="00992B90">
      <w:pPr>
        <w:jc w:val="center"/>
        <w:rPr>
          <w:b/>
        </w:rPr>
      </w:pPr>
    </w:p>
    <w:p w:rsidR="00B6675A" w:rsidRPr="00A3785C" w:rsidRDefault="002E496C" w:rsidP="00992B90">
      <w:pPr>
        <w:jc w:val="center"/>
        <w:rPr>
          <w:b/>
        </w:rPr>
      </w:pPr>
      <w:r>
        <w:rPr>
          <w:b/>
        </w:rPr>
        <w:t>POROZUMIENIE</w:t>
      </w:r>
      <w:r w:rsidR="00B6675A" w:rsidRPr="00A3785C">
        <w:rPr>
          <w:b/>
        </w:rPr>
        <w:t xml:space="preserve"> </w:t>
      </w:r>
      <w:r>
        <w:rPr>
          <w:b/>
        </w:rPr>
        <w:t xml:space="preserve">W SPRAWIE </w:t>
      </w:r>
      <w:r w:rsidR="00B6675A" w:rsidRPr="00A3785C">
        <w:rPr>
          <w:b/>
        </w:rPr>
        <w:t>PROWADZENIA MIĘDZYWYDZIAŁOWEGO</w:t>
      </w:r>
      <w:r w:rsidR="000450F6" w:rsidRPr="00A3785C">
        <w:rPr>
          <w:b/>
        </w:rPr>
        <w:t xml:space="preserve"> </w:t>
      </w:r>
      <w:r>
        <w:rPr>
          <w:b/>
        </w:rPr>
        <w:br/>
      </w:r>
      <w:r w:rsidR="00F76FC1" w:rsidRPr="00A3785C">
        <w:rPr>
          <w:b/>
        </w:rPr>
        <w:t>KIERUN</w:t>
      </w:r>
      <w:r w:rsidR="008B609C" w:rsidRPr="00A3785C">
        <w:rPr>
          <w:b/>
        </w:rPr>
        <w:t xml:space="preserve">KU </w:t>
      </w:r>
      <w:r w:rsidR="00A3785C" w:rsidRPr="00A3785C">
        <w:rPr>
          <w:b/>
        </w:rPr>
        <w:t xml:space="preserve">STUDIÓW </w:t>
      </w:r>
      <w:r w:rsidR="00501B16">
        <w:rPr>
          <w:b/>
        </w:rPr>
        <w:t>…………………………………..</w:t>
      </w:r>
    </w:p>
    <w:p w:rsidR="00D65AD4" w:rsidRPr="00A3785C" w:rsidRDefault="00D65AD4" w:rsidP="00992B90"/>
    <w:p w:rsidR="006979D3" w:rsidRDefault="00F9272D" w:rsidP="00B96654">
      <w:pPr>
        <w:ind w:left="567"/>
        <w:jc w:val="center"/>
      </w:pPr>
      <w:r>
        <w:t>§ 1</w:t>
      </w:r>
    </w:p>
    <w:p w:rsidR="005E4BBD" w:rsidRDefault="00F9272D" w:rsidP="006979D3">
      <w:pPr>
        <w:ind w:left="567"/>
      </w:pPr>
      <w:r>
        <w:t>1.</w:t>
      </w:r>
      <w:r w:rsidR="006979D3">
        <w:t xml:space="preserve"> </w:t>
      </w:r>
      <w:r w:rsidR="00A902A4" w:rsidRPr="00A3785C">
        <w:t>Wydziały</w:t>
      </w:r>
    </w:p>
    <w:p w:rsidR="005E4BBD" w:rsidRDefault="005E4BBD" w:rsidP="00600A6C">
      <w:pPr>
        <w:ind w:left="993"/>
      </w:pPr>
      <w:r>
        <w:t>a)</w:t>
      </w:r>
      <w:r>
        <w:rPr>
          <w:b/>
        </w:rPr>
        <w:t> </w:t>
      </w:r>
      <w:r>
        <w:t>…………..</w:t>
      </w:r>
      <w:r w:rsidRPr="00A3785C">
        <w:t>,</w:t>
      </w:r>
    </w:p>
    <w:p w:rsidR="005E4BBD" w:rsidRDefault="005E4BBD" w:rsidP="00600A6C">
      <w:pPr>
        <w:ind w:left="993"/>
      </w:pPr>
      <w:r>
        <w:t>b) …………..</w:t>
      </w:r>
      <w:r w:rsidRPr="00A3785C">
        <w:t>,</w:t>
      </w:r>
    </w:p>
    <w:p w:rsidR="005E4BBD" w:rsidRDefault="005E4BBD" w:rsidP="00600A6C">
      <w:pPr>
        <w:ind w:left="993"/>
      </w:pPr>
      <w:r>
        <w:t>c) </w:t>
      </w:r>
      <w:r w:rsidR="002E496C">
        <w:t>…………..</w:t>
      </w:r>
      <w:r w:rsidR="00A902A4" w:rsidRPr="00A3785C">
        <w:t xml:space="preserve">, </w:t>
      </w:r>
    </w:p>
    <w:p w:rsidR="00C51A52" w:rsidRDefault="005E4BBD" w:rsidP="00600A6C">
      <w:pPr>
        <w:ind w:left="993"/>
      </w:pPr>
      <w:r>
        <w:t>zwane dalej </w:t>
      </w:r>
      <w:r w:rsidR="00A902A4" w:rsidRPr="00A3785C">
        <w:t>„Wydziałami prowadzącymi”</w:t>
      </w:r>
      <w:r w:rsidR="008521C7" w:rsidRPr="00A3785C">
        <w:t>,</w:t>
      </w:r>
      <w:r w:rsidR="00A902A4" w:rsidRPr="00A3785C">
        <w:t xml:space="preserve"> </w:t>
      </w:r>
      <w:r w:rsidR="008B609C" w:rsidRPr="00A3785C">
        <w:t>prowadzą</w:t>
      </w:r>
      <w:r w:rsidR="00A37273">
        <w:t xml:space="preserve"> na</w:t>
      </w:r>
      <w:r w:rsidR="00A902A4" w:rsidRPr="00A3785C">
        <w:t xml:space="preserve"> Uniwersytecie </w:t>
      </w:r>
      <w:r w:rsidR="002E496C">
        <w:t>Rzeszowskim</w:t>
      </w:r>
      <w:r w:rsidR="00A902A4" w:rsidRPr="00A3785C">
        <w:t xml:space="preserve"> kształcenie</w:t>
      </w:r>
      <w:r>
        <w:t> </w:t>
      </w:r>
      <w:r w:rsidR="00A902A4" w:rsidRPr="00A3785C">
        <w:t xml:space="preserve"> na międzywydziałowym kierunku studiów </w:t>
      </w:r>
      <w:r w:rsidR="002E496C">
        <w:t>……………………</w:t>
      </w:r>
      <w:r w:rsidR="008521C7" w:rsidRPr="00A3785C">
        <w:t>.</w:t>
      </w:r>
    </w:p>
    <w:p w:rsidR="006979D3" w:rsidRDefault="00F9272D" w:rsidP="00600A6C">
      <w:pPr>
        <w:ind w:left="993" w:hanging="426"/>
      </w:pPr>
      <w:r>
        <w:t>2</w:t>
      </w:r>
      <w:r w:rsidR="006979D3">
        <w:t xml:space="preserve">. Wydziałem </w:t>
      </w:r>
      <w:r w:rsidR="00032361">
        <w:t>W</w:t>
      </w:r>
      <w:r w:rsidR="006979D3">
        <w:t>iodącym dla prowadzonego kierunku studiów międzywydziałowych jest Wydział ………………………..</w:t>
      </w:r>
    </w:p>
    <w:p w:rsidR="00E638C5" w:rsidRDefault="00F9272D" w:rsidP="00600A6C">
      <w:pPr>
        <w:ind w:left="993" w:hanging="426"/>
      </w:pPr>
      <w:r>
        <w:t>3</w:t>
      </w:r>
      <w:r w:rsidR="00E638C5">
        <w:t xml:space="preserve">. </w:t>
      </w:r>
      <w:r w:rsidR="00515E0E">
        <w:t>Przed</w:t>
      </w:r>
      <w:r w:rsidR="00E638C5">
        <w:t xml:space="preserve"> zawarci</w:t>
      </w:r>
      <w:r w:rsidR="00515E0E">
        <w:t>em</w:t>
      </w:r>
      <w:r w:rsidR="00E638C5">
        <w:t xml:space="preserve"> niniejszego porozumienia </w:t>
      </w:r>
      <w:r w:rsidR="00AC741F">
        <w:t>r</w:t>
      </w:r>
      <w:r w:rsidR="00E638C5">
        <w:t>ada każdego z wydział</w:t>
      </w:r>
      <w:r>
        <w:t>ów wskazanych w ust</w:t>
      </w:r>
      <w:r w:rsidR="00DE2311">
        <w:t>.</w:t>
      </w:r>
      <w:r>
        <w:t xml:space="preserve"> 1</w:t>
      </w:r>
      <w:r w:rsidR="004D3440">
        <w:t xml:space="preserve"> uchwala</w:t>
      </w:r>
      <w:r w:rsidR="00E638C5">
        <w:t xml:space="preserve"> wniosek o wspólne prowadzenie studiów. </w:t>
      </w:r>
    </w:p>
    <w:p w:rsidR="00600A6C" w:rsidRDefault="00600A6C" w:rsidP="00992B90">
      <w:pPr>
        <w:ind w:left="567"/>
      </w:pPr>
    </w:p>
    <w:p w:rsidR="00F9272D" w:rsidRDefault="00F9272D" w:rsidP="00B96654">
      <w:pPr>
        <w:ind w:left="567"/>
        <w:jc w:val="center"/>
      </w:pPr>
      <w:r>
        <w:t>§ 2</w:t>
      </w:r>
    </w:p>
    <w:p w:rsidR="009A6929" w:rsidRDefault="009A6929" w:rsidP="00F9272D">
      <w:pPr>
        <w:ind w:left="567"/>
      </w:pPr>
    </w:p>
    <w:p w:rsidR="009464D3" w:rsidRDefault="009A6929" w:rsidP="00600A6C">
      <w:pPr>
        <w:ind w:left="993" w:hanging="426"/>
      </w:pPr>
      <w:r>
        <w:t xml:space="preserve">1. </w:t>
      </w:r>
      <w:r w:rsidR="00C51A52">
        <w:t xml:space="preserve">Dokumentacja kierunku studiów będzie opracowana zgodnie z obowiązującymi przepisami </w:t>
      </w:r>
      <w:r w:rsidR="004E3EA7">
        <w:t>ustawy</w:t>
      </w:r>
      <w:r w:rsidR="00C51A52">
        <w:t xml:space="preserve"> prawo o </w:t>
      </w:r>
      <w:r w:rsidR="004E3EA7">
        <w:t>szkolnictwie</w:t>
      </w:r>
      <w:r w:rsidR="00C51A52">
        <w:t xml:space="preserve"> wyższym i wydanych na jej podstawie </w:t>
      </w:r>
      <w:r w:rsidR="004E3EA7">
        <w:t>rozporządzeń</w:t>
      </w:r>
      <w:r w:rsidR="00C51A52">
        <w:t xml:space="preserve"> oraz przepis</w:t>
      </w:r>
      <w:r w:rsidR="00525617">
        <w:t>ami</w:t>
      </w:r>
      <w:r w:rsidR="00C51A52">
        <w:t xml:space="preserve"> prawa wewnętrznego</w:t>
      </w:r>
      <w:r w:rsidR="00525617">
        <w:t xml:space="preserve"> uczelni (stosowne uchwały i zarządzenia).</w:t>
      </w:r>
    </w:p>
    <w:p w:rsidR="003A6AB6" w:rsidRDefault="009A6929" w:rsidP="00600A6C">
      <w:pPr>
        <w:ind w:left="993" w:hanging="426"/>
      </w:pPr>
      <w:r>
        <w:t xml:space="preserve">2. </w:t>
      </w:r>
      <w:r w:rsidR="003A6AB6" w:rsidRPr="00A3785C">
        <w:t>Za przygotowanie program</w:t>
      </w:r>
      <w:r w:rsidR="00664438">
        <w:t>u</w:t>
      </w:r>
      <w:r w:rsidR="003A6AB6" w:rsidRPr="00A3785C">
        <w:t xml:space="preserve"> kształcenia </w:t>
      </w:r>
      <w:r w:rsidR="00664438">
        <w:t xml:space="preserve">międzywydziałowego </w:t>
      </w:r>
      <w:r w:rsidR="00DE2311">
        <w:t>kierunku zgodnych z </w:t>
      </w:r>
      <w:r w:rsidR="003A6AB6" w:rsidRPr="00A3785C">
        <w:t>kryteriami Krajowych Ram Kwalifikacji odpowiedzialn</w:t>
      </w:r>
      <w:r w:rsidR="00DA5201">
        <w:t>a</w:t>
      </w:r>
      <w:r w:rsidR="003A6AB6" w:rsidRPr="00A3785C">
        <w:t xml:space="preserve"> jest </w:t>
      </w:r>
      <w:r w:rsidR="00DA5201">
        <w:t>Rada</w:t>
      </w:r>
      <w:r w:rsidR="003A6AB6">
        <w:t xml:space="preserve"> </w:t>
      </w:r>
      <w:r w:rsidR="00DA5201">
        <w:t>kierunku powołana</w:t>
      </w:r>
      <w:r w:rsidR="003A6AB6">
        <w:t xml:space="preserve"> przez Dziekanów Wydziałów prowadzących. </w:t>
      </w:r>
    </w:p>
    <w:p w:rsidR="00F76FC1" w:rsidRDefault="009A6929" w:rsidP="00992B90">
      <w:pPr>
        <w:ind w:left="567"/>
      </w:pPr>
      <w:r>
        <w:t xml:space="preserve">3. </w:t>
      </w:r>
      <w:r w:rsidR="004E3EA7">
        <w:t>Dokumentacja</w:t>
      </w:r>
      <w:r w:rsidR="008F69E9">
        <w:t xml:space="preserve"> programu</w:t>
      </w:r>
      <w:r w:rsidR="00C51A52">
        <w:t xml:space="preserve"> przechowywana</w:t>
      </w:r>
      <w:r w:rsidR="008F69E9">
        <w:t xml:space="preserve"> jest</w:t>
      </w:r>
      <w:r w:rsidR="00C51A52">
        <w:t xml:space="preserve"> w </w:t>
      </w:r>
      <w:r>
        <w:t>D</w:t>
      </w:r>
      <w:r w:rsidR="004E3EA7">
        <w:t>ziekanacie</w:t>
      </w:r>
      <w:r w:rsidR="006979D3">
        <w:t xml:space="preserve"> Wydziału Wiodącego.</w:t>
      </w:r>
    </w:p>
    <w:p w:rsidR="00F9272D" w:rsidRDefault="00F9272D" w:rsidP="00B96654">
      <w:pPr>
        <w:ind w:left="567"/>
        <w:jc w:val="center"/>
      </w:pPr>
      <w:r>
        <w:t>§ 3</w:t>
      </w:r>
    </w:p>
    <w:p w:rsidR="00600A6C" w:rsidRDefault="00600A6C" w:rsidP="00992B90">
      <w:pPr>
        <w:ind w:left="567"/>
      </w:pPr>
    </w:p>
    <w:p w:rsidR="00B6675A" w:rsidRDefault="000B7250" w:rsidP="00F9272D">
      <w:pPr>
        <w:ind w:left="567"/>
      </w:pPr>
      <w:r w:rsidRPr="00A3785C">
        <w:t>S</w:t>
      </w:r>
      <w:r w:rsidR="003F729A" w:rsidRPr="00A3785C">
        <w:t xml:space="preserve">prawy </w:t>
      </w:r>
      <w:r w:rsidR="008521C7" w:rsidRPr="00A3785C">
        <w:t>dotyczące studentów</w:t>
      </w:r>
      <w:r w:rsidR="003F729A" w:rsidRPr="00A3785C">
        <w:t xml:space="preserve">, toku studiów </w:t>
      </w:r>
      <w:r w:rsidR="008521C7" w:rsidRPr="00A3785C">
        <w:t xml:space="preserve">oraz obowiązującej w tym zakresie dokumentacji </w:t>
      </w:r>
      <w:r w:rsidR="008B609C" w:rsidRPr="00A3785C">
        <w:t xml:space="preserve">dla </w:t>
      </w:r>
      <w:r w:rsidR="003F729A" w:rsidRPr="00A3785C">
        <w:t>m</w:t>
      </w:r>
      <w:r w:rsidR="00A62645" w:rsidRPr="00A3785C">
        <w:t>iędzywydziałow</w:t>
      </w:r>
      <w:r w:rsidR="003F729A" w:rsidRPr="00A3785C">
        <w:t>ego</w:t>
      </w:r>
      <w:r w:rsidR="00A62645" w:rsidRPr="00A3785C">
        <w:t xml:space="preserve"> kierun</w:t>
      </w:r>
      <w:r w:rsidR="008521C7" w:rsidRPr="00A3785C">
        <w:t>k</w:t>
      </w:r>
      <w:r w:rsidR="003F729A" w:rsidRPr="00A3785C">
        <w:t>u</w:t>
      </w:r>
      <w:r w:rsidR="007F5676">
        <w:t xml:space="preserve"> studiów </w:t>
      </w:r>
      <w:r w:rsidR="00A62645" w:rsidRPr="00A3785C">
        <w:t xml:space="preserve"> </w:t>
      </w:r>
      <w:r w:rsidR="00291385" w:rsidRPr="00A3785C">
        <w:t xml:space="preserve">prowadzi dziekanat Wydziału </w:t>
      </w:r>
      <w:r w:rsidR="006979D3">
        <w:t>Wiodącego.</w:t>
      </w:r>
    </w:p>
    <w:p w:rsidR="00F9272D" w:rsidRDefault="00F9272D" w:rsidP="00F9272D">
      <w:pPr>
        <w:ind w:left="567"/>
      </w:pPr>
    </w:p>
    <w:p w:rsidR="00F9272D" w:rsidRDefault="00F9272D" w:rsidP="00B96654">
      <w:pPr>
        <w:ind w:left="567"/>
        <w:jc w:val="center"/>
      </w:pPr>
      <w:r>
        <w:t>§ 4</w:t>
      </w:r>
    </w:p>
    <w:p w:rsidR="00600A6C" w:rsidRPr="00A3785C" w:rsidRDefault="00600A6C" w:rsidP="0027053B">
      <w:pPr>
        <w:ind w:left="567"/>
      </w:pPr>
    </w:p>
    <w:p w:rsidR="00C51A52" w:rsidRDefault="00C51A52" w:rsidP="00F9272D"/>
    <w:p w:rsidR="00525617" w:rsidRDefault="00C51A52" w:rsidP="00600A6C">
      <w:pPr>
        <w:ind w:left="993" w:hanging="426"/>
      </w:pPr>
      <w:r>
        <w:lastRenderedPageBreak/>
        <w:t xml:space="preserve">1. </w:t>
      </w:r>
      <w:r w:rsidRPr="00A3785C">
        <w:t xml:space="preserve">Zajęcia dydaktyczne są realizowane przez nauczycieli akademickich </w:t>
      </w:r>
      <w:r w:rsidR="00097FE6">
        <w:t xml:space="preserve">z </w:t>
      </w:r>
      <w:r w:rsidRPr="00A3785C">
        <w:t xml:space="preserve">Wydziałów prowadzących, w tym: </w:t>
      </w:r>
    </w:p>
    <w:p w:rsidR="00525617" w:rsidRDefault="00525617" w:rsidP="00600A6C">
      <w:pPr>
        <w:ind w:left="993"/>
      </w:pPr>
      <w:r>
        <w:t>a) </w:t>
      </w:r>
      <w:r w:rsidR="00EC6921">
        <w:t xml:space="preserve">z  Wydziału </w:t>
      </w:r>
      <w:r w:rsidR="00C51A52" w:rsidRPr="00A3785C">
        <w:t xml:space="preserve"> </w:t>
      </w:r>
      <w:r w:rsidR="00C51A52">
        <w:t>………</w:t>
      </w:r>
      <w:r w:rsidR="00C51A52" w:rsidRPr="00A3785C">
        <w:t xml:space="preserve"> </w:t>
      </w:r>
      <w:r w:rsidR="00EC6921">
        <w:t xml:space="preserve">    ……..</w:t>
      </w:r>
      <w:r w:rsidR="00C51A52" w:rsidRPr="00A3785C">
        <w:t xml:space="preserve">%, </w:t>
      </w:r>
    </w:p>
    <w:p w:rsidR="00525617" w:rsidRDefault="00525617" w:rsidP="00600A6C">
      <w:pPr>
        <w:ind w:left="993"/>
      </w:pPr>
      <w:r>
        <w:t>b) </w:t>
      </w:r>
      <w:r w:rsidR="00B03D45">
        <w:t>z  Wydziału</w:t>
      </w:r>
      <w:r w:rsidRPr="00A3785C">
        <w:t xml:space="preserve"> </w:t>
      </w:r>
      <w:r>
        <w:t>………</w:t>
      </w:r>
      <w:r w:rsidRPr="00A3785C">
        <w:t xml:space="preserve"> </w:t>
      </w:r>
      <w:r w:rsidR="00B03D45">
        <w:t xml:space="preserve">     ……..</w:t>
      </w:r>
      <w:r w:rsidRPr="00A3785C">
        <w:t xml:space="preserve">%, </w:t>
      </w:r>
    </w:p>
    <w:p w:rsidR="00525617" w:rsidRDefault="00525617" w:rsidP="00600A6C">
      <w:pPr>
        <w:ind w:left="993"/>
      </w:pPr>
      <w:r>
        <w:t>c) </w:t>
      </w:r>
      <w:r w:rsidR="00B03D45">
        <w:t>z  Wydziału</w:t>
      </w:r>
      <w:r w:rsidRPr="00A3785C">
        <w:t xml:space="preserve"> </w:t>
      </w:r>
      <w:r>
        <w:t>………</w:t>
      </w:r>
      <w:r w:rsidRPr="00A3785C">
        <w:t xml:space="preserve"> </w:t>
      </w:r>
      <w:r w:rsidR="00B03D45">
        <w:t xml:space="preserve">      ……. </w:t>
      </w:r>
      <w:r w:rsidRPr="00A3785C">
        <w:t>%,</w:t>
      </w:r>
      <w:r w:rsidR="00B03D45">
        <w:t xml:space="preserve"> ogółu prowadzących zajęcia na wskazanym kierunku</w:t>
      </w:r>
    </w:p>
    <w:p w:rsidR="00C51A52" w:rsidRDefault="00C51A52" w:rsidP="00600A6C">
      <w:pPr>
        <w:ind w:left="993" w:hanging="426"/>
      </w:pPr>
      <w:r>
        <w:t>2. Z</w:t>
      </w:r>
      <w:r w:rsidRPr="00A3785C">
        <w:t xml:space="preserve">ajęcia dydaktyczne </w:t>
      </w:r>
      <w:r>
        <w:t>mogą być także prowadzone</w:t>
      </w:r>
      <w:r w:rsidRPr="00A3785C">
        <w:t xml:space="preserve"> przez specjalistów z innych wydziałów U</w:t>
      </w:r>
      <w:r>
        <w:t>niwersytetu Rzeszowskiego</w:t>
      </w:r>
      <w:r w:rsidRPr="00A3785C">
        <w:t xml:space="preserve"> oraz innych instytucji tak, aby zapewnić realizację założo</w:t>
      </w:r>
      <w:r>
        <w:t xml:space="preserve">nych </w:t>
      </w:r>
      <w:r w:rsidR="003A6AB6">
        <w:t xml:space="preserve">dla programu kształcenia </w:t>
      </w:r>
      <w:r>
        <w:t>efektów kształcenia, </w:t>
      </w:r>
      <w:r w:rsidRPr="00A3785C">
        <w:t xml:space="preserve">zgodnych </w:t>
      </w:r>
      <w:r>
        <w:t>z</w:t>
      </w:r>
      <w:r w:rsidR="003A6AB6">
        <w:t xml:space="preserve"> Krajowymi Ramami Kwalifikacji.</w:t>
      </w:r>
    </w:p>
    <w:p w:rsidR="00F9272D" w:rsidRDefault="00F9272D" w:rsidP="00B96654">
      <w:pPr>
        <w:ind w:left="567"/>
        <w:jc w:val="center"/>
      </w:pPr>
      <w:r>
        <w:t>§ 5</w:t>
      </w:r>
    </w:p>
    <w:p w:rsidR="00C51A52" w:rsidRDefault="00C51A52" w:rsidP="00F9272D"/>
    <w:p w:rsidR="00C51A52" w:rsidRDefault="00C51A52" w:rsidP="00600A6C">
      <w:pPr>
        <w:ind w:left="993" w:hanging="426"/>
      </w:pPr>
      <w:r>
        <w:t xml:space="preserve">1. </w:t>
      </w:r>
      <w:r w:rsidRPr="00A3785C">
        <w:t xml:space="preserve">W </w:t>
      </w:r>
      <w:r>
        <w:t>skład</w:t>
      </w:r>
      <w:r w:rsidRPr="00A3785C">
        <w:t xml:space="preserve"> minimum kadrowego</w:t>
      </w:r>
      <w:r>
        <w:t xml:space="preserve"> międzywydziałowego kierunku</w:t>
      </w:r>
      <w:r w:rsidRPr="00A3785C">
        <w:t xml:space="preserve"> </w:t>
      </w:r>
      <w:r>
        <w:t>wchodzić będą nauczyciele akademiccy</w:t>
      </w:r>
      <w:r w:rsidRPr="00A3785C">
        <w:t>, z tytu</w:t>
      </w:r>
      <w:r w:rsidR="003A6AB6">
        <w:t>łem naukowym profesora lub stop</w:t>
      </w:r>
      <w:r w:rsidRPr="00A3785C">
        <w:t xml:space="preserve">niem naukowym doktora </w:t>
      </w:r>
      <w:r>
        <w:br/>
      </w:r>
      <w:r w:rsidRPr="00A3785C">
        <w:t>habilitowanego</w:t>
      </w:r>
      <w:r w:rsidR="00DC434F">
        <w:t xml:space="preserve"> oraz nauczyciele</w:t>
      </w:r>
      <w:r w:rsidR="00DC434F" w:rsidRPr="00A3785C">
        <w:t xml:space="preserve"> akade</w:t>
      </w:r>
      <w:r w:rsidR="00DC434F">
        <w:t>miccy</w:t>
      </w:r>
      <w:r w:rsidR="00DC434F" w:rsidRPr="00A3785C">
        <w:t xml:space="preserve"> ze stopniem naukowym doktora</w:t>
      </w:r>
      <w:r w:rsidR="00DE2311">
        <w:t xml:space="preserve"> (w </w:t>
      </w:r>
      <w:r w:rsidR="00536019">
        <w:t xml:space="preserve">przypadku kierunku </w:t>
      </w:r>
      <w:r w:rsidR="008E30D9">
        <w:t>studiów</w:t>
      </w:r>
      <w:r w:rsidR="00536019">
        <w:t xml:space="preserve"> I stopnia o profilu praktycznym dopuszcza się osoby ze stopniem magistra</w:t>
      </w:r>
      <w:r w:rsidR="00DE2311">
        <w:t>,</w:t>
      </w:r>
      <w:r w:rsidR="00536019">
        <w:t xml:space="preserve"> zgodnie z art. 9a ust. 3 i 4 ustawy prawo o szkolnictwie wyższym</w:t>
      </w:r>
      <w:r w:rsidR="00C91306">
        <w:t>)</w:t>
      </w:r>
      <w:r w:rsidRPr="00A3785C">
        <w:t xml:space="preserve"> </w:t>
      </w:r>
      <w:r>
        <w:t>według następującego klucza:</w:t>
      </w:r>
    </w:p>
    <w:p w:rsidR="00C51A52" w:rsidRPr="00600A6C" w:rsidRDefault="00C51A52" w:rsidP="00600A6C">
      <w:pPr>
        <w:ind w:left="1276" w:hanging="284"/>
        <w:rPr>
          <w:spacing w:val="-4"/>
        </w:rPr>
      </w:pPr>
      <w:r>
        <w:t xml:space="preserve">a) </w:t>
      </w:r>
      <w:r w:rsidRPr="00600A6C">
        <w:rPr>
          <w:spacing w:val="-4"/>
        </w:rPr>
        <w:t xml:space="preserve">z Wydziału ………, </w:t>
      </w:r>
      <w:r w:rsidR="00536019" w:rsidRPr="00600A6C">
        <w:rPr>
          <w:spacing w:val="-4"/>
        </w:rPr>
        <w:t>przynajmniej …… osoby ze stopniem naukowym profesora i doktora habilitowanego oraz przynajmniej …… osoby ze stopniem naukowym doktora</w:t>
      </w:r>
      <w:r w:rsidR="00600A6C">
        <w:rPr>
          <w:spacing w:val="-4"/>
        </w:rPr>
        <w:t>,</w:t>
      </w:r>
    </w:p>
    <w:p w:rsidR="00536019" w:rsidRPr="00600A6C" w:rsidRDefault="00536019" w:rsidP="00600A6C">
      <w:pPr>
        <w:ind w:left="1276" w:hanging="284"/>
        <w:rPr>
          <w:spacing w:val="-4"/>
        </w:rPr>
      </w:pPr>
      <w:r w:rsidRPr="00600A6C">
        <w:rPr>
          <w:spacing w:val="-4"/>
        </w:rPr>
        <w:t>b) z Wydziału ………, przynajmniej …… osoby ze stopniem naukowym profesora i doktora habilitowanego oraz przynajmniej …… osoby ze stopniem naukowym doktora</w:t>
      </w:r>
      <w:r w:rsidR="00600A6C">
        <w:rPr>
          <w:spacing w:val="-4"/>
        </w:rPr>
        <w:t>,</w:t>
      </w:r>
    </w:p>
    <w:p w:rsidR="00536019" w:rsidRPr="00600A6C" w:rsidRDefault="00536019" w:rsidP="00600A6C">
      <w:pPr>
        <w:ind w:left="1276" w:hanging="284"/>
        <w:rPr>
          <w:spacing w:val="-4"/>
        </w:rPr>
      </w:pPr>
      <w:r w:rsidRPr="00600A6C">
        <w:rPr>
          <w:spacing w:val="-4"/>
        </w:rPr>
        <w:t>c) z Wydziału ………, przynajmniej …… osoby ze stopniem naukowym profesora i doktora habilitowanego oraz przynajmniej …… osoby ze stopniem naukowym doktora</w:t>
      </w:r>
      <w:r w:rsidR="00600A6C">
        <w:rPr>
          <w:spacing w:val="-4"/>
        </w:rPr>
        <w:t>.</w:t>
      </w:r>
    </w:p>
    <w:p w:rsidR="005E6A36" w:rsidRDefault="00C51A52" w:rsidP="00600A6C">
      <w:pPr>
        <w:ind w:left="993" w:hanging="426"/>
      </w:pPr>
      <w:r>
        <w:t xml:space="preserve">2. </w:t>
      </w:r>
      <w:r w:rsidRPr="00A3785C">
        <w:t>Wymiar godzinowy zajęć dydaktycznych wymaganych dla wskazanych pracowników będzie zgodny z obowiązującym w tym zakresie przepisami.  Osoby wchodzące w skład minimum kadrowego winny złożyć</w:t>
      </w:r>
      <w:r w:rsidR="00B433F3">
        <w:t> </w:t>
      </w:r>
      <w:r w:rsidRPr="00A3785C">
        <w:t>stosow</w:t>
      </w:r>
      <w:r w:rsidR="00B433F3">
        <w:t>ne </w:t>
      </w:r>
      <w:r w:rsidRPr="00A3785C">
        <w:t>oświadczenia</w:t>
      </w:r>
      <w:r w:rsidR="00B433F3">
        <w:t> </w:t>
      </w:r>
      <w:r w:rsidRPr="00A3785C">
        <w:t>o przypisaniu do mi</w:t>
      </w:r>
      <w:r>
        <w:t>nimum kadrowego</w:t>
      </w:r>
      <w:r w:rsidR="00536019">
        <w:t>, w terminie </w:t>
      </w:r>
      <w:r w:rsidRPr="00A3785C">
        <w:t>wskaz</w:t>
      </w:r>
      <w:r w:rsidR="00536019">
        <w:t>anym przepisami ustawy Prawo </w:t>
      </w:r>
      <w:r>
        <w:t>o s</w:t>
      </w:r>
      <w:r w:rsidRPr="00A3785C">
        <w:t>zkolnic</w:t>
      </w:r>
      <w:r>
        <w:t>twie w</w:t>
      </w:r>
      <w:r w:rsidRPr="00A3785C">
        <w:t xml:space="preserve">yższym.  </w:t>
      </w:r>
    </w:p>
    <w:p w:rsidR="005E6A36" w:rsidRDefault="005E6A36" w:rsidP="00992B90">
      <w:pPr>
        <w:ind w:left="567"/>
      </w:pPr>
      <w:r>
        <w:t xml:space="preserve">3. </w:t>
      </w:r>
      <w:r w:rsidRPr="00A3785C">
        <w:t xml:space="preserve">Decyzje o obsadzie dydaktycznej podejmują Dziekani Wydziałów prowadzących. </w:t>
      </w:r>
    </w:p>
    <w:p w:rsidR="00F9272D" w:rsidRDefault="00F9272D" w:rsidP="00992B90">
      <w:pPr>
        <w:ind w:left="567"/>
      </w:pPr>
    </w:p>
    <w:p w:rsidR="00F9272D" w:rsidRDefault="00F9272D" w:rsidP="00B96654">
      <w:pPr>
        <w:ind w:left="567"/>
        <w:jc w:val="center"/>
      </w:pPr>
      <w:r>
        <w:t>§ 6</w:t>
      </w:r>
    </w:p>
    <w:p w:rsidR="00600A6C" w:rsidRPr="00A3785C" w:rsidRDefault="00600A6C" w:rsidP="00992B90">
      <w:pPr>
        <w:ind w:left="567"/>
      </w:pPr>
    </w:p>
    <w:p w:rsidR="00C51A52" w:rsidRDefault="00C51A52" w:rsidP="00E514B5">
      <w:pPr>
        <w:ind w:left="567"/>
      </w:pPr>
      <w:r w:rsidRPr="00A3785C">
        <w:t xml:space="preserve">W algorytmie podziału dotacji budżetowej - tzw. stacjonarnej - dla poszczególnych </w:t>
      </w:r>
      <w:r>
        <w:br/>
      </w:r>
      <w:r w:rsidRPr="00A3785C">
        <w:t>wydziałów U</w:t>
      </w:r>
      <w:r>
        <w:t>niwersytetu Rzeszowskiego</w:t>
      </w:r>
      <w:r w:rsidRPr="00A3785C">
        <w:t xml:space="preserve"> studenci na międzywydziałowym kierun</w:t>
      </w:r>
      <w:r>
        <w:t xml:space="preserve">ku studiów </w:t>
      </w:r>
      <w:r w:rsidRPr="00A3785C">
        <w:t>wliczani są w całości do składnika stud</w:t>
      </w:r>
      <w:r>
        <w:t xml:space="preserve">encko-doktoranckiego Wydziału </w:t>
      </w:r>
      <w:r w:rsidR="00536019">
        <w:t>Wiodącego</w:t>
      </w:r>
      <w:r w:rsidR="00112EA0">
        <w:t>.</w:t>
      </w:r>
    </w:p>
    <w:p w:rsidR="00600A6C" w:rsidRDefault="00600A6C" w:rsidP="00600A6C">
      <w:pPr>
        <w:ind w:left="567"/>
      </w:pPr>
    </w:p>
    <w:p w:rsidR="00E514B5" w:rsidRDefault="00E514B5" w:rsidP="00B96654">
      <w:pPr>
        <w:ind w:left="567"/>
        <w:jc w:val="center"/>
      </w:pPr>
      <w:r>
        <w:lastRenderedPageBreak/>
        <w:t>§ 7</w:t>
      </w:r>
    </w:p>
    <w:p w:rsidR="00E514B5" w:rsidRDefault="00E514B5" w:rsidP="00E514B5">
      <w:pPr>
        <w:ind w:left="567"/>
      </w:pPr>
    </w:p>
    <w:p w:rsidR="00600A6C" w:rsidRPr="00DA5201" w:rsidRDefault="00DA5201" w:rsidP="00E514B5">
      <w:pPr>
        <w:ind w:left="567"/>
        <w:rPr>
          <w:color w:val="C00000"/>
        </w:rPr>
      </w:pPr>
      <w:r>
        <w:t xml:space="preserve"> </w:t>
      </w:r>
      <w:r w:rsidR="00112EA0" w:rsidRPr="00DA5201">
        <w:t>Koszty wynagrodzenia nauczycieli prowadzących zajęcia w wymiarze przekraczającym pensum dydaktyczne oraz prowadzących zajęcia na podstawie umowy o dzieło ponosi wydział wiodący</w:t>
      </w:r>
      <w:r w:rsidR="00B03D45" w:rsidRPr="00DA5201">
        <w:t xml:space="preserve"> </w:t>
      </w:r>
      <w:r w:rsidR="008F69E9" w:rsidRPr="00DA5201">
        <w:t xml:space="preserve"> </w:t>
      </w:r>
      <w:r w:rsidR="00B96654">
        <w:t>*</w:t>
      </w:r>
      <w:r w:rsidRPr="00010A66">
        <w:rPr>
          <w:b/>
        </w:rPr>
        <w:t>/</w:t>
      </w:r>
      <w:r w:rsidR="008F69E9" w:rsidRPr="00DA5201">
        <w:t xml:space="preserve"> koszty wynagrodzenia nauczycieli akademickich prowadzących zajęcia na kierun</w:t>
      </w:r>
      <w:r w:rsidR="00D17EDF" w:rsidRPr="00DA5201">
        <w:t xml:space="preserve">ku międzywydziałowym ponoszą </w:t>
      </w:r>
      <w:r w:rsidR="004D3440" w:rsidRPr="00DA5201">
        <w:t>W</w:t>
      </w:r>
      <w:r w:rsidR="00D17EDF" w:rsidRPr="00DA5201">
        <w:t>ydziały prowadzące w zakresie własnej kadry, koszty wynagrodzenia nauczycieli</w:t>
      </w:r>
      <w:r w:rsidR="009F656F" w:rsidRPr="00DA5201">
        <w:t xml:space="preserve"> z pozostałych wydziałów, którym zlecono zajęcia</w:t>
      </w:r>
      <w:r w:rsidR="00364277">
        <w:t xml:space="preserve"> (w </w:t>
      </w:r>
      <w:r w:rsidR="00D17EDF" w:rsidRPr="00DA5201">
        <w:t>wymiarze przekraczającym obowiązkowe pensum dydaktyczne)</w:t>
      </w:r>
      <w:r w:rsidR="009F656F" w:rsidRPr="00DA5201">
        <w:t>,  jak również prowadzących zaję</w:t>
      </w:r>
      <w:r w:rsidR="00D17EDF" w:rsidRPr="00DA5201">
        <w:t xml:space="preserve">cia na podstawie umowy o dzieło </w:t>
      </w:r>
      <w:r w:rsidR="004D3440" w:rsidRPr="00DA5201">
        <w:t>ponosi W</w:t>
      </w:r>
      <w:r w:rsidR="00D17EDF" w:rsidRPr="00DA5201">
        <w:t xml:space="preserve">ydział </w:t>
      </w:r>
      <w:r>
        <w:t>Wiodący.</w:t>
      </w:r>
      <w:r w:rsidR="00010A66">
        <w:t>*</w:t>
      </w:r>
    </w:p>
    <w:p w:rsidR="00DA5201" w:rsidRPr="00DA5201" w:rsidRDefault="00DA5201" w:rsidP="00DA5201">
      <w:pPr>
        <w:ind w:left="567"/>
        <w:rPr>
          <w:b/>
          <w:color w:val="C00000"/>
        </w:rPr>
      </w:pPr>
      <w:r>
        <w:rPr>
          <w:b/>
        </w:rPr>
        <w:t>*niepotrzebne skreślić</w:t>
      </w:r>
    </w:p>
    <w:p w:rsidR="00E514B5" w:rsidRDefault="00E514B5" w:rsidP="00B96654">
      <w:pPr>
        <w:ind w:left="567"/>
        <w:jc w:val="center"/>
      </w:pPr>
      <w:r>
        <w:t>§ 8</w:t>
      </w:r>
    </w:p>
    <w:p w:rsidR="009464D3" w:rsidRDefault="009464D3" w:rsidP="00B03D45"/>
    <w:p w:rsidR="00DC434F" w:rsidRDefault="009464D3" w:rsidP="00364277">
      <w:pPr>
        <w:ind w:left="993" w:hanging="426"/>
      </w:pPr>
      <w:r>
        <w:t xml:space="preserve">1. </w:t>
      </w:r>
      <w:r w:rsidR="00D65AD4" w:rsidRPr="00A3785C">
        <w:t xml:space="preserve">Prace </w:t>
      </w:r>
      <w:r w:rsidR="00DA5201">
        <w:t>dyplomowe</w:t>
      </w:r>
      <w:r w:rsidR="00D65AD4" w:rsidRPr="00A3785C">
        <w:t xml:space="preserve"> </w:t>
      </w:r>
      <w:r w:rsidR="00212CC4" w:rsidRPr="00A3785C">
        <w:t>będą wy</w:t>
      </w:r>
      <w:r w:rsidR="00D65AD4" w:rsidRPr="00A3785C">
        <w:t>kony</w:t>
      </w:r>
      <w:r w:rsidR="00212CC4" w:rsidRPr="00A3785C">
        <w:t>wane na</w:t>
      </w:r>
      <w:r>
        <w:t xml:space="preserve"> wszystkich</w:t>
      </w:r>
      <w:r w:rsidR="00212CC4" w:rsidRPr="00A3785C">
        <w:t xml:space="preserve"> Wydziałach</w:t>
      </w:r>
      <w:r w:rsidR="00291385" w:rsidRPr="00A3785C">
        <w:t xml:space="preserve"> prowadzących</w:t>
      </w:r>
      <w:r w:rsidR="00364277">
        <w:t>, w </w:t>
      </w:r>
      <w:r>
        <w:t>zależności od tematyki oraz wydziału na którym, zatrudniony jest promotor pracy</w:t>
      </w:r>
      <w:r w:rsidR="00DC434F">
        <w:t xml:space="preserve"> dyplomowej</w:t>
      </w:r>
      <w:r w:rsidR="00291385" w:rsidRPr="00A3785C">
        <w:t xml:space="preserve">. </w:t>
      </w:r>
    </w:p>
    <w:p w:rsidR="003D3972" w:rsidRDefault="009464D3" w:rsidP="00364277">
      <w:pPr>
        <w:spacing w:line="240" w:lineRule="auto"/>
        <w:ind w:left="567"/>
      </w:pPr>
      <w:r>
        <w:t xml:space="preserve">2. </w:t>
      </w:r>
      <w:r w:rsidR="003D3972">
        <w:t xml:space="preserve"> Po ukończeniu studiów ...………………………………</w:t>
      </w:r>
      <w:r w:rsidR="00364277">
        <w:t>.....</w:t>
      </w:r>
      <w:r w:rsidR="003D3972">
        <w:t xml:space="preserve">  absolwenci uzyskują tytuł </w:t>
      </w:r>
    </w:p>
    <w:p w:rsidR="000609C5" w:rsidRDefault="003D3972" w:rsidP="00364277">
      <w:pPr>
        <w:spacing w:line="240" w:lineRule="auto"/>
        <w:ind w:left="567"/>
        <w:rPr>
          <w:sz w:val="16"/>
          <w:szCs w:val="16"/>
        </w:rPr>
      </w:pPr>
      <w:r>
        <w:t xml:space="preserve">     </w:t>
      </w:r>
      <w:r w:rsidR="000609C5">
        <w:rPr>
          <w:sz w:val="16"/>
          <w:szCs w:val="16"/>
        </w:rPr>
        <w:t xml:space="preserve">                                                      ( pierwszego stopnia /drugiego stopnia )</w:t>
      </w:r>
    </w:p>
    <w:p w:rsidR="000609C5" w:rsidRPr="000609C5" w:rsidRDefault="000609C5" w:rsidP="00364277">
      <w:pPr>
        <w:spacing w:line="240" w:lineRule="auto"/>
        <w:ind w:left="567"/>
        <w:rPr>
          <w:sz w:val="16"/>
          <w:szCs w:val="16"/>
        </w:rPr>
      </w:pPr>
    </w:p>
    <w:p w:rsidR="009464D3" w:rsidRDefault="000609C5" w:rsidP="00364277">
      <w:pPr>
        <w:ind w:left="567"/>
      </w:pPr>
      <w:r>
        <w:t xml:space="preserve">    </w:t>
      </w:r>
      <w:r w:rsidR="003D3972">
        <w:t xml:space="preserve"> zawodowy ……………………….</w:t>
      </w:r>
    </w:p>
    <w:p w:rsidR="009464D3" w:rsidRPr="003D3972" w:rsidRDefault="009464D3" w:rsidP="00364277">
      <w:pPr>
        <w:ind w:left="993"/>
      </w:pPr>
    </w:p>
    <w:p w:rsidR="00F76FC1" w:rsidRDefault="009464D3" w:rsidP="00364277">
      <w:pPr>
        <w:ind w:left="567"/>
      </w:pPr>
      <w:r>
        <w:t xml:space="preserve">3. </w:t>
      </w:r>
      <w:r w:rsidR="008D6885">
        <w:t>D</w:t>
      </w:r>
      <w:r w:rsidR="00212CC4" w:rsidRPr="00A3785C">
        <w:t>y</w:t>
      </w:r>
      <w:r w:rsidR="00112EA0">
        <w:t xml:space="preserve">plomy ukończenia studiów </w:t>
      </w:r>
      <w:r w:rsidR="00D65AD4" w:rsidRPr="00A3785C">
        <w:t xml:space="preserve"> podpisywane</w:t>
      </w:r>
      <w:r w:rsidR="00112EA0">
        <w:t xml:space="preserve"> są</w:t>
      </w:r>
      <w:r w:rsidR="00D65AD4" w:rsidRPr="00A3785C">
        <w:t xml:space="preserve"> przez</w:t>
      </w:r>
      <w:r w:rsidR="00284749" w:rsidRPr="00A3785C">
        <w:t xml:space="preserve"> Dziekana Wydział</w:t>
      </w:r>
      <w:r w:rsidR="00536019">
        <w:t>u Wiodącego.</w:t>
      </w:r>
    </w:p>
    <w:p w:rsidR="00600A6C" w:rsidRDefault="00600A6C" w:rsidP="00992B90">
      <w:pPr>
        <w:ind w:left="567"/>
      </w:pPr>
    </w:p>
    <w:p w:rsidR="00E514B5" w:rsidRDefault="00E514B5" w:rsidP="00B96654">
      <w:pPr>
        <w:ind w:left="567"/>
        <w:jc w:val="center"/>
      </w:pPr>
      <w:r>
        <w:t>§ 9</w:t>
      </w:r>
    </w:p>
    <w:p w:rsidR="00DC434F" w:rsidRDefault="00DC434F" w:rsidP="00B03D45"/>
    <w:p w:rsidR="008842F0" w:rsidRDefault="00DC434F" w:rsidP="00600A6C">
      <w:pPr>
        <w:ind w:left="993" w:hanging="426"/>
      </w:pPr>
      <w:r>
        <w:t xml:space="preserve">1. </w:t>
      </w:r>
      <w:r w:rsidR="00DA5201">
        <w:t>Rada kierunku, o której</w:t>
      </w:r>
      <w:r w:rsidR="00E514B5">
        <w:t xml:space="preserve"> mowa w §2, ust</w:t>
      </w:r>
      <w:r w:rsidR="00E0259F">
        <w:t>.</w:t>
      </w:r>
      <w:r w:rsidR="00E514B5">
        <w:t xml:space="preserve"> 2</w:t>
      </w:r>
      <w:r w:rsidR="00536019">
        <w:t xml:space="preserve"> powoływan</w:t>
      </w:r>
      <w:r w:rsidR="00DA5201">
        <w:t>a</w:t>
      </w:r>
      <w:r w:rsidR="00536019">
        <w:t xml:space="preserve"> jest przez Dziekanów wydziałów prowadzących</w:t>
      </w:r>
      <w:r w:rsidR="00E638C5">
        <w:t>,</w:t>
      </w:r>
    </w:p>
    <w:p w:rsidR="00DA5201" w:rsidRDefault="00E638C5" w:rsidP="00600A6C">
      <w:pPr>
        <w:ind w:left="993" w:hanging="426"/>
      </w:pPr>
      <w:r>
        <w:t xml:space="preserve">2. </w:t>
      </w:r>
      <w:r w:rsidR="00DA5201">
        <w:t>S</w:t>
      </w:r>
      <w:r>
        <w:t>kład</w:t>
      </w:r>
      <w:r w:rsidR="00C64428">
        <w:t xml:space="preserve"> </w:t>
      </w:r>
      <w:r w:rsidR="00DA5201">
        <w:t>rady</w:t>
      </w:r>
      <w:r w:rsidR="00C64428">
        <w:t xml:space="preserve"> </w:t>
      </w:r>
      <w:r w:rsidR="00DA5201">
        <w:t>stanowią:</w:t>
      </w:r>
      <w:r>
        <w:t xml:space="preserve"> </w:t>
      </w:r>
    </w:p>
    <w:p w:rsidR="00DA5201" w:rsidRDefault="00E514B5" w:rsidP="00DA5201">
      <w:r>
        <w:tab/>
        <w:t>a)</w:t>
      </w:r>
      <w:r w:rsidR="00DA5201">
        <w:t xml:space="preserve"> Prodziekani wydziałów prowadzących (po 1 osobie z każdego wydziału), spośród których </w:t>
      </w:r>
      <w:r w:rsidR="00DA5201">
        <w:tab/>
        <w:t>jedna osoba pełni funkcję przewodniczącego,</w:t>
      </w:r>
    </w:p>
    <w:p w:rsidR="00DA5201" w:rsidRDefault="00E514B5" w:rsidP="00E514B5">
      <w:pPr>
        <w:ind w:left="705"/>
      </w:pPr>
      <w:r>
        <w:t xml:space="preserve">b) </w:t>
      </w:r>
      <w:r w:rsidR="00DA5201">
        <w:t xml:space="preserve">delegowani przez Dziekanów wydziałów prowadzących pracownicy naukowo-dydaktyczni </w:t>
      </w:r>
      <w:r w:rsidR="00DA5201">
        <w:tab/>
        <w:t>stanowiący minimum kadrowe kierunku:</w:t>
      </w:r>
    </w:p>
    <w:p w:rsidR="00DA5201" w:rsidRDefault="00DA5201" w:rsidP="00DA5201">
      <w:r>
        <w:tab/>
      </w:r>
      <w:r>
        <w:tab/>
        <w:t>z Wydziału …………… - ………….. osób</w:t>
      </w:r>
    </w:p>
    <w:p w:rsidR="00DA5201" w:rsidRDefault="00DA5201" w:rsidP="00DA5201">
      <w:r>
        <w:tab/>
      </w:r>
      <w:r>
        <w:tab/>
        <w:t>z Wydziału …………… - ………….. osób</w:t>
      </w:r>
    </w:p>
    <w:p w:rsidR="00DA5201" w:rsidRDefault="00DA5201" w:rsidP="00DA5201">
      <w:r>
        <w:tab/>
      </w:r>
      <w:r>
        <w:tab/>
        <w:t>z Wydziału …………… - ………….. osób</w:t>
      </w:r>
    </w:p>
    <w:p w:rsidR="00DA5201" w:rsidRDefault="00E514B5" w:rsidP="00DA5201">
      <w:r>
        <w:tab/>
        <w:t xml:space="preserve">c) </w:t>
      </w:r>
      <w:r w:rsidR="00DA5201">
        <w:t>przedstawiciel studentów wydziału wiodącego</w:t>
      </w:r>
      <w:r w:rsidR="00B66599">
        <w:t>,</w:t>
      </w:r>
    </w:p>
    <w:p w:rsidR="00DA5201" w:rsidRDefault="00E514B5" w:rsidP="00DA5201">
      <w:r>
        <w:tab/>
        <w:t>d)</w:t>
      </w:r>
      <w:r w:rsidR="00DA5201">
        <w:t xml:space="preserve"> przedstawiciel zespołu ds. zapewnienia jakości kształcenia z wydziału wiodącego</w:t>
      </w:r>
      <w:r w:rsidR="00B66599">
        <w:t>,</w:t>
      </w:r>
    </w:p>
    <w:p w:rsidR="00B66599" w:rsidRDefault="00E514B5" w:rsidP="00E514B5">
      <w:pPr>
        <w:ind w:left="993"/>
      </w:pPr>
      <w:r>
        <w:lastRenderedPageBreak/>
        <w:t xml:space="preserve">e) </w:t>
      </w:r>
      <w:r w:rsidR="000609C5">
        <w:t>dodatkowe osoby (</w:t>
      </w:r>
      <w:r w:rsidR="00B66599">
        <w:t>jeżeli zostaną powołane</w:t>
      </w:r>
      <w:r w:rsidR="000609C5">
        <w:t>)</w:t>
      </w:r>
      <w:r w:rsidR="00B66599">
        <w:t xml:space="preserve"> zgodnie z pkt 8 </w:t>
      </w:r>
      <w:r>
        <w:t xml:space="preserve"> załącznika do </w:t>
      </w:r>
      <w:r w:rsidR="00B66599">
        <w:t>zarządzenia w sprawie szcze</w:t>
      </w:r>
      <w:r>
        <w:t>gó</w:t>
      </w:r>
      <w:r w:rsidR="00B66599">
        <w:t>łowych zasad tworzenia kierunków studiów prowadzonych wspólnie przez jednostki orga</w:t>
      </w:r>
      <w:r>
        <w:t>ni</w:t>
      </w:r>
      <w:r w:rsidR="00B66599">
        <w:t>zacyjne UR w liczbie …………</w:t>
      </w:r>
      <w:r w:rsidR="000609C5">
        <w:t>osób.</w:t>
      </w:r>
    </w:p>
    <w:p w:rsidR="00DC434F" w:rsidRDefault="00E638C5" w:rsidP="00600A6C">
      <w:pPr>
        <w:ind w:left="993" w:hanging="426"/>
      </w:pPr>
      <w:r>
        <w:t>3</w:t>
      </w:r>
      <w:r w:rsidR="00DC434F">
        <w:t>. K</w:t>
      </w:r>
      <w:r w:rsidR="00DC434F" w:rsidRPr="00A3785C">
        <w:t>adencja</w:t>
      </w:r>
      <w:r w:rsidR="00DC434F">
        <w:t xml:space="preserve"> </w:t>
      </w:r>
      <w:r w:rsidR="00B66599">
        <w:t>Rady</w:t>
      </w:r>
      <w:r w:rsidR="004D3440">
        <w:t xml:space="preserve"> </w:t>
      </w:r>
      <w:r w:rsidR="002256A7">
        <w:t>kierunku</w:t>
      </w:r>
      <w:r w:rsidR="00DC434F" w:rsidRPr="00A3785C">
        <w:t xml:space="preserve"> trwa cztery lata i jest skorelowana z kadencją władz U</w:t>
      </w:r>
      <w:r w:rsidR="00DC434F">
        <w:t>niwersytetu Rzeszowskiego</w:t>
      </w:r>
      <w:r w:rsidR="00DC434F" w:rsidRPr="00A3785C">
        <w:t>.</w:t>
      </w:r>
      <w:r w:rsidR="00DC434F">
        <w:t xml:space="preserve"> </w:t>
      </w:r>
    </w:p>
    <w:p w:rsidR="00DC434F" w:rsidRDefault="00E638C5" w:rsidP="00600A6C">
      <w:pPr>
        <w:ind w:left="993" w:hanging="426"/>
      </w:pPr>
      <w:r>
        <w:t>4</w:t>
      </w:r>
      <w:r w:rsidR="00DC434F">
        <w:t xml:space="preserve">. Kadencja </w:t>
      </w:r>
      <w:r w:rsidR="00B66599">
        <w:t>Rady</w:t>
      </w:r>
      <w:r w:rsidR="008E30D9">
        <w:t xml:space="preserve"> </w:t>
      </w:r>
      <w:r w:rsidR="002256A7">
        <w:t>kierunku</w:t>
      </w:r>
      <w:r w:rsidR="00DC434F">
        <w:t xml:space="preserve"> utworzone</w:t>
      </w:r>
      <w:r w:rsidR="008E30D9">
        <w:t>go</w:t>
      </w:r>
      <w:r w:rsidR="00DC434F">
        <w:t xml:space="preserve"> później niż rozpoczęcie kadencji władz dziekańskich, kończy się wraz z upływem kadencji władz dziekańskich. </w:t>
      </w:r>
    </w:p>
    <w:p w:rsidR="000927E7" w:rsidRDefault="000927E7" w:rsidP="00600A6C">
      <w:pPr>
        <w:ind w:left="993" w:hanging="426"/>
      </w:pPr>
      <w:r w:rsidRPr="00B760CF">
        <w:t xml:space="preserve">5. Do kompetencji </w:t>
      </w:r>
      <w:r w:rsidR="002256A7">
        <w:t>rady</w:t>
      </w:r>
      <w:r w:rsidRPr="00B760CF">
        <w:t xml:space="preserve"> </w:t>
      </w:r>
      <w:r w:rsidR="002256A7">
        <w:t>kierunku</w:t>
      </w:r>
      <w:r w:rsidRPr="00B760CF">
        <w:t xml:space="preserve"> należy</w:t>
      </w:r>
      <w:r w:rsidR="00B760CF" w:rsidRPr="00B760CF">
        <w:t xml:space="preserve"> opracowanie dokum</w:t>
      </w:r>
      <w:r w:rsidR="00364277">
        <w:t>entacji programu kształcenia, a </w:t>
      </w:r>
      <w:r w:rsidR="00B760CF" w:rsidRPr="00B760CF">
        <w:t>także</w:t>
      </w:r>
      <w:r w:rsidRPr="00B760CF">
        <w:t xml:space="preserve"> proponowanie zmian w programach kształcenia</w:t>
      </w:r>
      <w:r w:rsidR="00B760CF" w:rsidRPr="00B760CF">
        <w:t>, w tym w </w:t>
      </w:r>
      <w:r w:rsidRPr="00B760CF">
        <w:t>planach stu</w:t>
      </w:r>
      <w:r w:rsidR="00B760CF" w:rsidRPr="00B760CF">
        <w:t>diów </w:t>
      </w:r>
      <w:r w:rsidRPr="00B760CF">
        <w:t xml:space="preserve">oraz </w:t>
      </w:r>
      <w:r w:rsidR="002256A7">
        <w:t>przygotowanie wniosków w sprawie zasad i trybu przyjmowania na studia oraz propozycji limitów przyjęć na studia, indywidualnych programów nauczania oraz tematów prac dyplomowych.</w:t>
      </w:r>
    </w:p>
    <w:p w:rsidR="0027053B" w:rsidRDefault="00E514B5" w:rsidP="00B96654">
      <w:pPr>
        <w:ind w:left="567"/>
        <w:jc w:val="center"/>
      </w:pPr>
      <w:r>
        <w:t>§ 10</w:t>
      </w:r>
    </w:p>
    <w:p w:rsidR="00DC434F" w:rsidRDefault="00B66599" w:rsidP="00364277">
      <w:pPr>
        <w:ind w:left="567"/>
      </w:pPr>
      <w:r>
        <w:t xml:space="preserve"> </w:t>
      </w:r>
      <w:r w:rsidR="0027053B">
        <w:rPr>
          <w:vanish/>
        </w:rPr>
        <w:t>10</w:t>
      </w:r>
      <w:r w:rsidR="00600A6C">
        <w:rPr>
          <w:vanish/>
        </w:rPr>
        <w:tab/>
      </w:r>
      <w:r w:rsidR="00D65AD4" w:rsidRPr="0027053B">
        <w:t>Do kompetencji</w:t>
      </w:r>
      <w:r w:rsidR="00B760CF" w:rsidRPr="0027053B">
        <w:t xml:space="preserve"> każdej z r</w:t>
      </w:r>
      <w:r w:rsidR="00D65AD4" w:rsidRPr="0027053B">
        <w:t xml:space="preserve">ad </w:t>
      </w:r>
      <w:r w:rsidR="00B760CF" w:rsidRPr="0027053B">
        <w:t>wydziałów prowadzących międzywydziałowy kierunek studiów należy w szczególności:</w:t>
      </w:r>
    </w:p>
    <w:p w:rsidR="004D3440" w:rsidRPr="00600A6C" w:rsidRDefault="004D3440" w:rsidP="00600A6C">
      <w:pPr>
        <w:ind w:left="567" w:hanging="567"/>
        <w:rPr>
          <w:vanish/>
        </w:rPr>
      </w:pPr>
    </w:p>
    <w:p w:rsidR="00DC434F" w:rsidRDefault="00E514B5" w:rsidP="009E76AF">
      <w:pPr>
        <w:ind w:left="709" w:hanging="142"/>
      </w:pPr>
      <w:r>
        <w:t xml:space="preserve">a) </w:t>
      </w:r>
      <w:r w:rsidR="005E6A36" w:rsidRPr="00B760CF">
        <w:t xml:space="preserve"> </w:t>
      </w:r>
      <w:r w:rsidR="00B760CF">
        <w:t>uchwalanie po zasięgnięciu opinii właściwych organów sa</w:t>
      </w:r>
      <w:r w:rsidR="009E76AF">
        <w:t>morządu studenckiego, zgodnie z </w:t>
      </w:r>
      <w:r w:rsidR="00B760CF">
        <w:t>wytycznymi ustalonymi przez senat planów studiów</w:t>
      </w:r>
      <w:r w:rsidR="002D2151">
        <w:t xml:space="preserve"> i programów </w:t>
      </w:r>
      <w:r w:rsidR="002256A7">
        <w:t>kształcenia</w:t>
      </w:r>
      <w:r w:rsidR="002D2151">
        <w:t xml:space="preserve"> dla wspólnie prowadzonego kierunku,</w:t>
      </w:r>
    </w:p>
    <w:p w:rsidR="00B760CF" w:rsidRDefault="00E514B5" w:rsidP="00992B90">
      <w:pPr>
        <w:ind w:left="567"/>
      </w:pPr>
      <w:r>
        <w:t xml:space="preserve">b) </w:t>
      </w:r>
      <w:r w:rsidR="002D2151">
        <w:t xml:space="preserve"> ustalanie warunków i trybu rekrutacji oraz formy studiów,</w:t>
      </w:r>
    </w:p>
    <w:p w:rsidR="00B760CF" w:rsidRDefault="00E514B5" w:rsidP="00992B90">
      <w:pPr>
        <w:ind w:left="567"/>
      </w:pPr>
      <w:r>
        <w:t xml:space="preserve">c) </w:t>
      </w:r>
      <w:r w:rsidR="002D2151">
        <w:t>ustalanie ogólnych kierunków działania w ramach wspólnie prowadzonych studiów,</w:t>
      </w:r>
    </w:p>
    <w:p w:rsidR="00B760CF" w:rsidRDefault="00E514B5" w:rsidP="009E76AF">
      <w:pPr>
        <w:ind w:left="709" w:hanging="142"/>
      </w:pPr>
      <w:r>
        <w:t xml:space="preserve">d) </w:t>
      </w:r>
      <w:r w:rsidR="002D2151">
        <w:t xml:space="preserve">opracowanie wewnętrznego systemu zapewnienia i doskonalenia jakości kształcenia uwzględniającego specyfikę prowadzonego wspólnie kierunku studiów. </w:t>
      </w:r>
    </w:p>
    <w:p w:rsidR="00032361" w:rsidRDefault="00E514B5" w:rsidP="00B96654">
      <w:pPr>
        <w:ind w:left="567"/>
        <w:jc w:val="center"/>
      </w:pPr>
      <w:r>
        <w:t>§ 11</w:t>
      </w:r>
    </w:p>
    <w:p w:rsidR="002D2151" w:rsidRDefault="002D2151" w:rsidP="00E514B5">
      <w:pPr>
        <w:pStyle w:val="Akapitzlist"/>
        <w:ind w:left="567"/>
      </w:pPr>
      <w:r>
        <w:t>Do obowiązków  Dziekana Wydziału Wiodącego, upoważnionego na podstawie niniejszego porozumienia do podejmowania decyzji dotyczących studiów należy w szczególności:</w:t>
      </w:r>
    </w:p>
    <w:p w:rsidR="002D2151" w:rsidRDefault="00E514B5" w:rsidP="009E76AF">
      <w:pPr>
        <w:ind w:left="709" w:hanging="142"/>
      </w:pPr>
      <w:r>
        <w:t xml:space="preserve">a) </w:t>
      </w:r>
      <w:r w:rsidR="002D2151">
        <w:t xml:space="preserve"> koordynacja działań związanych z </w:t>
      </w:r>
      <w:r w:rsidR="00952C3D">
        <w:t>prawidłowym funkcjonowaniem studiów, w tym działań związanych z zapewnieniem wysokiej jakości kształcenia,</w:t>
      </w:r>
    </w:p>
    <w:p w:rsidR="00952C3D" w:rsidRDefault="00E514B5" w:rsidP="009E76AF">
      <w:pPr>
        <w:ind w:left="709" w:hanging="142"/>
      </w:pPr>
      <w:r>
        <w:t>b)</w:t>
      </w:r>
      <w:r w:rsidR="00952C3D">
        <w:t xml:space="preserve"> określanie w uzgodnieniu z dziekanami pozostałych wydziałów wspólnie prowadzących studia, minimum kadrowego oraz obsady kadrowej dla prowadzonego kierunku studiów,</w:t>
      </w:r>
    </w:p>
    <w:p w:rsidR="00952C3D" w:rsidRDefault="00E514B5" w:rsidP="009E76AF">
      <w:pPr>
        <w:ind w:left="709" w:hanging="142"/>
      </w:pPr>
      <w:r>
        <w:t xml:space="preserve">c) </w:t>
      </w:r>
      <w:r w:rsidR="00952C3D">
        <w:t>nadzór nad prawidłowym prowadzeniem dokumentacji studiów oraz dokumentacji przebiegu studiów,</w:t>
      </w:r>
    </w:p>
    <w:p w:rsidR="00952C3D" w:rsidRDefault="00E514B5" w:rsidP="002D2151">
      <w:pPr>
        <w:ind w:left="567"/>
      </w:pPr>
      <w:r>
        <w:t xml:space="preserve">d) </w:t>
      </w:r>
      <w:r w:rsidR="00952C3D">
        <w:t>podejmowanie decyzji dotyczących indywidualnych spraw studentów,</w:t>
      </w:r>
    </w:p>
    <w:p w:rsidR="001250DF" w:rsidRDefault="00E514B5" w:rsidP="009E76AF">
      <w:pPr>
        <w:ind w:left="709" w:hanging="142"/>
      </w:pPr>
      <w:r>
        <w:t xml:space="preserve">e) </w:t>
      </w:r>
      <w:r w:rsidR="00952C3D">
        <w:t xml:space="preserve"> przedkładanie prorektorowi ds. studenckich i kszt</w:t>
      </w:r>
      <w:r w:rsidR="00364277">
        <w:t>ałcenia corocznych sprawozdań z </w:t>
      </w:r>
      <w:r w:rsidR="00952C3D">
        <w:t>działa</w:t>
      </w:r>
      <w:r w:rsidR="00364277">
        <w:t>nia</w:t>
      </w:r>
      <w:r w:rsidR="00952C3D">
        <w:t xml:space="preserve"> wewnętrznego systemu zapewnienia jakości kształcenia.</w:t>
      </w:r>
    </w:p>
    <w:p w:rsidR="009E76AF" w:rsidRPr="00A3785C" w:rsidRDefault="009E76AF" w:rsidP="009E76AF">
      <w:pPr>
        <w:pStyle w:val="Akapitzlist"/>
        <w:ind w:left="567"/>
      </w:pPr>
    </w:p>
    <w:p w:rsidR="00992B90" w:rsidRDefault="00B96654" w:rsidP="00B96654">
      <w:pPr>
        <w:jc w:val="center"/>
      </w:pPr>
      <w:r>
        <w:lastRenderedPageBreak/>
        <w:t>§ 12</w:t>
      </w:r>
    </w:p>
    <w:p w:rsidR="00364277" w:rsidRDefault="000C0305" w:rsidP="000B15D8">
      <w:pPr>
        <w:pStyle w:val="Akapitzlist"/>
        <w:numPr>
          <w:ilvl w:val="0"/>
          <w:numId w:val="27"/>
        </w:numPr>
        <w:spacing w:line="240" w:lineRule="auto"/>
      </w:pPr>
      <w:r w:rsidRPr="00A3785C">
        <w:t>Rekrutacja na</w:t>
      </w:r>
      <w:r w:rsidR="005E6A36">
        <w:t xml:space="preserve"> międzywydziałowy</w:t>
      </w:r>
      <w:r w:rsidRPr="00A3785C">
        <w:t xml:space="preserve"> kierunek </w:t>
      </w:r>
      <w:r w:rsidR="00DF4818">
        <w:t xml:space="preserve">studiów </w:t>
      </w:r>
      <w:r w:rsidR="002E496C">
        <w:t>…………..</w:t>
      </w:r>
      <w:r w:rsidR="00364277">
        <w:t xml:space="preserve">......................................... </w:t>
      </w:r>
    </w:p>
    <w:p w:rsidR="00364277" w:rsidRPr="00364277" w:rsidRDefault="00364277" w:rsidP="000B15D8">
      <w:pPr>
        <w:pStyle w:val="Akapitzlist"/>
        <w:spacing w:line="240" w:lineRule="auto"/>
        <w:ind w:left="5672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0B15D8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</w:t>
      </w:r>
      <w:r w:rsidR="000B15D8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( nazwa kierunku, </w:t>
      </w:r>
      <w:r w:rsidR="000B15D8">
        <w:rPr>
          <w:sz w:val="16"/>
          <w:szCs w:val="16"/>
        </w:rPr>
        <w:t>poziom i tryb)</w:t>
      </w:r>
    </w:p>
    <w:p w:rsidR="000C0305" w:rsidRDefault="002E496C" w:rsidP="00364277">
      <w:pPr>
        <w:pStyle w:val="Akapitzlist"/>
        <w:ind w:left="900"/>
      </w:pPr>
      <w:r>
        <w:t xml:space="preserve"> od roku akademickiego …………..</w:t>
      </w:r>
      <w:r w:rsidR="000C0305" w:rsidRPr="00A3785C">
        <w:t xml:space="preserve"> prowadzona będzie na Wydziale </w:t>
      </w:r>
      <w:r w:rsidR="000927E7">
        <w:t>Wiodącym.</w:t>
      </w:r>
    </w:p>
    <w:p w:rsidR="00992B90" w:rsidRDefault="00992B90" w:rsidP="009E76AF">
      <w:pPr>
        <w:ind w:left="1134" w:hanging="594"/>
      </w:pPr>
      <w:r>
        <w:t xml:space="preserve">2. </w:t>
      </w:r>
      <w:r w:rsidR="00C66A92">
        <w:t>K</w:t>
      </w:r>
      <w:r>
        <w:t>ażdy z wydziałów prowadzących przekazuje część swojego limitu przyjęć na studia na rzecz kierunku międzywydziałowego w następującej proporcji:</w:t>
      </w:r>
    </w:p>
    <w:p w:rsidR="00992B90" w:rsidRDefault="00992B90" w:rsidP="009E76AF">
      <w:pPr>
        <w:ind w:left="1134"/>
      </w:pPr>
      <w:r>
        <w:t>a) Wydział ………… - ……….. miejsc</w:t>
      </w:r>
    </w:p>
    <w:p w:rsidR="00992B90" w:rsidRDefault="00992B90" w:rsidP="009E76AF">
      <w:pPr>
        <w:ind w:left="1134"/>
      </w:pPr>
      <w:r>
        <w:t>b) Wydział ………… - ……….. miejsc</w:t>
      </w:r>
    </w:p>
    <w:p w:rsidR="00992B90" w:rsidRDefault="00992B90" w:rsidP="009E76AF">
      <w:pPr>
        <w:ind w:left="1134"/>
      </w:pPr>
      <w:r>
        <w:t>c) Wydział ………… - ……….. miejsc</w:t>
      </w:r>
    </w:p>
    <w:p w:rsidR="00AC741F" w:rsidRPr="00A3785C" w:rsidRDefault="00AC741F" w:rsidP="00992B90">
      <w:pPr>
        <w:ind w:left="540"/>
      </w:pPr>
    </w:p>
    <w:p w:rsidR="002256A7" w:rsidRDefault="00B96654" w:rsidP="00B96654">
      <w:pPr>
        <w:jc w:val="center"/>
      </w:pPr>
      <w:r>
        <w:t>§ 13</w:t>
      </w:r>
    </w:p>
    <w:p w:rsidR="00AC741F" w:rsidRDefault="002256A7" w:rsidP="002256A7">
      <w:pPr>
        <w:pStyle w:val="Akapitzlist"/>
        <w:ind w:left="567"/>
      </w:pPr>
      <w:r>
        <w:t xml:space="preserve">1. </w:t>
      </w:r>
      <w:r w:rsidR="00AC741F">
        <w:t>Bazę lokalową d</w:t>
      </w:r>
      <w:r w:rsidR="0098137B">
        <w:t xml:space="preserve">o prowadzenia wykładów, ćwiczeń, </w:t>
      </w:r>
      <w:r w:rsidR="00AC741F">
        <w:t xml:space="preserve">zajęć projektowych </w:t>
      </w:r>
      <w:r w:rsidR="0098137B">
        <w:t xml:space="preserve">oraz zajęć laboratoryjnych </w:t>
      </w:r>
      <w:r w:rsidR="00AC741F">
        <w:t>wyszczególnioną we wniosku dotyczącym utworzenia kierunku międzywydziałowego zapewniają Wydziały ………………………………….</w:t>
      </w:r>
    </w:p>
    <w:p w:rsidR="002256A7" w:rsidRDefault="002256A7" w:rsidP="002256A7">
      <w:pPr>
        <w:pStyle w:val="Akapitzlist"/>
        <w:ind w:left="567"/>
      </w:pPr>
      <w:r>
        <w:t>2. Koszt</w:t>
      </w:r>
      <w:r w:rsidR="00010A66">
        <w:t>y</w:t>
      </w:r>
      <w:r>
        <w:t xml:space="preserve"> wynajmu pomieszczeń i eksploatacji urządzeń udostępnionych w celu prowadzenia zajęć:</w:t>
      </w:r>
    </w:p>
    <w:p w:rsidR="002256A7" w:rsidRDefault="000B15D8" w:rsidP="002256A7">
      <w:pPr>
        <w:pStyle w:val="Akapitzlist"/>
        <w:ind w:left="567"/>
      </w:pPr>
      <w:r>
        <w:t>a) n</w:t>
      </w:r>
      <w:r w:rsidR="002256A7">
        <w:t>a wydziale ………………………………. – ponosi wydział …………………………..,</w:t>
      </w:r>
    </w:p>
    <w:p w:rsidR="002256A7" w:rsidRDefault="000B15D8" w:rsidP="002256A7">
      <w:pPr>
        <w:pStyle w:val="Akapitzlist"/>
        <w:ind w:left="567"/>
      </w:pPr>
      <w:r>
        <w:t>b) n</w:t>
      </w:r>
      <w:r w:rsidR="002256A7">
        <w:t>a wydziale ………………………………. – ponosi wydział …………………………..,</w:t>
      </w:r>
    </w:p>
    <w:p w:rsidR="002256A7" w:rsidRDefault="000B15D8" w:rsidP="002256A7">
      <w:pPr>
        <w:pStyle w:val="Akapitzlist"/>
        <w:ind w:left="567"/>
      </w:pPr>
      <w:r>
        <w:t>c) n</w:t>
      </w:r>
      <w:r w:rsidR="002256A7">
        <w:t>a wydziale ………………………………. – ponosi wydział ………………………….. .</w:t>
      </w:r>
    </w:p>
    <w:p w:rsidR="002256A7" w:rsidRDefault="002256A7" w:rsidP="002256A7">
      <w:pPr>
        <w:pStyle w:val="Akapitzlist"/>
        <w:ind w:left="567"/>
      </w:pPr>
    </w:p>
    <w:p w:rsidR="00AC741F" w:rsidRDefault="00B96654" w:rsidP="00B96654">
      <w:pPr>
        <w:pStyle w:val="Akapitzlist"/>
        <w:ind w:left="567"/>
      </w:pPr>
      <w:r>
        <w:t xml:space="preserve">                                                                   § 14</w:t>
      </w:r>
    </w:p>
    <w:p w:rsidR="00AC741F" w:rsidRDefault="00AC741F" w:rsidP="009E76AF">
      <w:pPr>
        <w:pStyle w:val="Akapitzlist"/>
        <w:ind w:left="1276" w:hanging="568"/>
      </w:pPr>
      <w:r>
        <w:t>1. Porozumienie</w:t>
      </w:r>
      <w:r w:rsidRPr="00A3785C">
        <w:t xml:space="preserve"> zawart</w:t>
      </w:r>
      <w:r>
        <w:t>e</w:t>
      </w:r>
      <w:r w:rsidR="00376288">
        <w:t xml:space="preserve"> jest na okres prowadzenia</w:t>
      </w:r>
      <w:r w:rsidR="00EC6921">
        <w:t xml:space="preserve"> kierunku studiów</w:t>
      </w:r>
      <w:r w:rsidRPr="00A3785C">
        <w:t xml:space="preserve">. </w:t>
      </w:r>
      <w:r w:rsidR="00EC6921">
        <w:t>Każda ze stron może odstąpić</w:t>
      </w:r>
      <w:r>
        <w:t xml:space="preserve"> od porozumie</w:t>
      </w:r>
      <w:r w:rsidR="00EC6921">
        <w:t xml:space="preserve">nia </w:t>
      </w:r>
      <w:r>
        <w:t xml:space="preserve">ze względu na ważne okoliczności.  </w:t>
      </w:r>
    </w:p>
    <w:p w:rsidR="00074D22" w:rsidRDefault="00AC741F" w:rsidP="009E76AF">
      <w:pPr>
        <w:pStyle w:val="Akapitzlist"/>
        <w:ind w:left="1276" w:hanging="568"/>
      </w:pPr>
      <w:r>
        <w:t>2. Odstąpienia dokonuje się na piśmie ze wskazaniem przyczyny, w terminie 1 miesiąca od zaistnienia okolic</w:t>
      </w:r>
      <w:r w:rsidR="00B96654">
        <w:t>zności, o których mowa w ust</w:t>
      </w:r>
      <w:r w:rsidR="000B15D8">
        <w:t>.1</w:t>
      </w:r>
      <w:r>
        <w:t>, ze skutkiem</w:t>
      </w:r>
      <w:r w:rsidR="00074D22">
        <w:t>:</w:t>
      </w:r>
    </w:p>
    <w:p w:rsidR="00AC741F" w:rsidRDefault="00B96654" w:rsidP="009E76AF">
      <w:pPr>
        <w:pStyle w:val="Akapitzlist"/>
        <w:ind w:left="1276" w:hanging="568"/>
      </w:pPr>
      <w:r>
        <w:t>a)</w:t>
      </w:r>
      <w:r w:rsidR="00652AFA">
        <w:t xml:space="preserve"> </w:t>
      </w:r>
      <w:r w:rsidR="00AC741F">
        <w:t xml:space="preserve"> na koniec ro</w:t>
      </w:r>
      <w:r w:rsidR="00652AFA">
        <w:t>ku akademickiego, w przypadku, gdy odstąpienie od porozumienia nie będzie skutkowało utratą uprawnień do prowadzenia kierunku ,</w:t>
      </w:r>
    </w:p>
    <w:p w:rsidR="00652AFA" w:rsidRDefault="00B96654" w:rsidP="009E76AF">
      <w:pPr>
        <w:pStyle w:val="Akapitzlist"/>
        <w:ind w:left="1276" w:hanging="568"/>
      </w:pPr>
      <w:r>
        <w:t xml:space="preserve">b) </w:t>
      </w:r>
      <w:r w:rsidR="00652AFA">
        <w:t>na koniec cyklu kształcenia, w przypadku gdy odstąpienie od porozumienia będzie skutkowało zamknięciem kierunku.</w:t>
      </w:r>
    </w:p>
    <w:p w:rsidR="009E76AF" w:rsidRDefault="00B96654" w:rsidP="00B96654">
      <w:pPr>
        <w:ind w:left="540"/>
        <w:jc w:val="center"/>
      </w:pPr>
      <w:r>
        <w:t>§ 15</w:t>
      </w:r>
    </w:p>
    <w:p w:rsidR="00C66A92" w:rsidRDefault="00835F30" w:rsidP="00B96654">
      <w:pPr>
        <w:pStyle w:val="Akapitzlist"/>
        <w:ind w:left="567"/>
      </w:pPr>
      <w:r w:rsidRPr="003A6AB6">
        <w:t xml:space="preserve">W przypadku </w:t>
      </w:r>
      <w:r w:rsidR="00097FE6">
        <w:t>odstąpienia</w:t>
      </w:r>
      <w:r w:rsidRPr="003A6AB6">
        <w:t xml:space="preserve"> </w:t>
      </w:r>
      <w:r w:rsidR="00097FE6">
        <w:t xml:space="preserve">od </w:t>
      </w:r>
      <w:r w:rsidR="003A6AB6">
        <w:t>porozumienia przez jeden z wydziałów prowadzących</w:t>
      </w:r>
      <w:r w:rsidR="00097FE6">
        <w:t>,</w:t>
      </w:r>
      <w:r w:rsidRPr="003A6AB6">
        <w:t xml:space="preserve"> które nie będzie skutkowało zamknięciem kierunku, </w:t>
      </w:r>
      <w:r w:rsidR="00652AFA">
        <w:t>limity dla nowego cyklu kształcenia powinny być opracowane na nowo</w:t>
      </w:r>
      <w:r w:rsidR="00C91306">
        <w:t>,</w:t>
      </w:r>
      <w:r w:rsidR="00652AFA">
        <w:t xml:space="preserve"> z </w:t>
      </w:r>
      <w:r w:rsidR="00C91306">
        <w:t>wyłączeniem wydziału odstępującego od porozumienia.</w:t>
      </w:r>
      <w:r w:rsidR="00652AFA">
        <w:t xml:space="preserve"> </w:t>
      </w:r>
    </w:p>
    <w:p w:rsidR="00C66A92" w:rsidRDefault="00B96654" w:rsidP="00B96654">
      <w:pPr>
        <w:ind w:left="540"/>
        <w:jc w:val="center"/>
      </w:pPr>
      <w:r>
        <w:t>§ 16</w:t>
      </w:r>
    </w:p>
    <w:p w:rsidR="00C66A92" w:rsidRDefault="00C66A92" w:rsidP="00B96654">
      <w:pPr>
        <w:pStyle w:val="Akapitzlist"/>
        <w:ind w:left="567"/>
      </w:pPr>
      <w:r>
        <w:t>Zmiany postanowień niniejszego porozumienia wymagają formy pisemnej pod rygorem nieważności.</w:t>
      </w:r>
    </w:p>
    <w:p w:rsidR="00C66A92" w:rsidRPr="003A6AB6" w:rsidRDefault="00B96654" w:rsidP="00B96654">
      <w:pPr>
        <w:pStyle w:val="Akapitzlist"/>
        <w:ind w:left="567"/>
        <w:jc w:val="center"/>
      </w:pPr>
      <w:r>
        <w:lastRenderedPageBreak/>
        <w:t>§ 17</w:t>
      </w:r>
    </w:p>
    <w:p w:rsidR="003F5972" w:rsidRDefault="003F5972" w:rsidP="00B96654">
      <w:pPr>
        <w:pStyle w:val="Akapitzlist"/>
        <w:ind w:left="567"/>
      </w:pPr>
      <w:r w:rsidRPr="00A3785C">
        <w:t>Upoważnia się Dziekanów Wydziałów prowadzących do podejmowania</w:t>
      </w:r>
      <w:r w:rsidR="00C66A92">
        <w:t xml:space="preserve"> bieżących</w:t>
      </w:r>
      <w:r w:rsidRPr="00A3785C">
        <w:t xml:space="preserve"> decyzji </w:t>
      </w:r>
      <w:r w:rsidR="00E340E5">
        <w:br/>
      </w:r>
      <w:r w:rsidRPr="00A3785C">
        <w:t xml:space="preserve">administracyjnych </w:t>
      </w:r>
      <w:r w:rsidR="00E340E5" w:rsidRPr="00A3785C">
        <w:t>nieuregulowanych</w:t>
      </w:r>
      <w:r w:rsidRPr="00A3785C">
        <w:t xml:space="preserve"> zapisami niniejsze</w:t>
      </w:r>
      <w:r w:rsidR="00A542C5">
        <w:t>go</w:t>
      </w:r>
      <w:r w:rsidRPr="00A3785C">
        <w:t xml:space="preserve"> </w:t>
      </w:r>
      <w:r w:rsidR="00A542C5">
        <w:t>porozumienia</w:t>
      </w:r>
      <w:r w:rsidRPr="00A3785C">
        <w:t>.</w:t>
      </w:r>
    </w:p>
    <w:p w:rsidR="00C66A92" w:rsidRPr="00A3785C" w:rsidRDefault="00B96654" w:rsidP="00B96654">
      <w:pPr>
        <w:pStyle w:val="Akapitzlist"/>
        <w:ind w:left="567"/>
        <w:jc w:val="center"/>
      </w:pPr>
      <w:r>
        <w:t>§ 18</w:t>
      </w:r>
    </w:p>
    <w:p w:rsidR="00BE7CC0" w:rsidRPr="00A3785C" w:rsidRDefault="003F5972" w:rsidP="00B96654">
      <w:pPr>
        <w:pStyle w:val="Akapitzlist"/>
        <w:ind w:left="567"/>
      </w:pPr>
      <w:r w:rsidRPr="00A3785C">
        <w:t>Niniejsz</w:t>
      </w:r>
      <w:r w:rsidR="00F3532C">
        <w:t>e</w:t>
      </w:r>
      <w:r w:rsidRPr="00A3785C">
        <w:t xml:space="preserve"> </w:t>
      </w:r>
      <w:r w:rsidR="00F3532C">
        <w:t>porozumienie</w:t>
      </w:r>
      <w:r w:rsidR="00F82DA5" w:rsidRPr="00A3785C">
        <w:t xml:space="preserve"> wchodzi w życie z dniem </w:t>
      </w:r>
      <w:r w:rsidR="00F3532C">
        <w:t>podpisania.</w:t>
      </w:r>
    </w:p>
    <w:p w:rsidR="008B609C" w:rsidRPr="00A3785C" w:rsidRDefault="008B609C" w:rsidP="009E76AF">
      <w:pPr>
        <w:pStyle w:val="Akapitzlist"/>
        <w:ind w:left="567"/>
      </w:pPr>
    </w:p>
    <w:p w:rsidR="0025319E" w:rsidRDefault="0025319E" w:rsidP="00992B90">
      <w:pPr>
        <w:rPr>
          <w:i/>
        </w:rPr>
      </w:pPr>
    </w:p>
    <w:p w:rsidR="002D0BAA" w:rsidRPr="005E6A36" w:rsidRDefault="00F3532C" w:rsidP="00992B90">
      <w:pPr>
        <w:rPr>
          <w:i/>
        </w:rPr>
      </w:pPr>
      <w:r w:rsidRPr="005E6A36">
        <w:rPr>
          <w:i/>
        </w:rPr>
        <w:t xml:space="preserve">Dziekan Wydziału </w:t>
      </w:r>
    </w:p>
    <w:p w:rsidR="002D0BAA" w:rsidRPr="005E6A36" w:rsidRDefault="002D0BAA" w:rsidP="00992B90">
      <w:pPr>
        <w:rPr>
          <w:i/>
        </w:rPr>
      </w:pPr>
    </w:p>
    <w:p w:rsidR="000450F6" w:rsidRPr="005E6A36" w:rsidRDefault="00F3532C" w:rsidP="00992B90">
      <w:pPr>
        <w:rPr>
          <w:i/>
        </w:rPr>
      </w:pPr>
      <w:r w:rsidRPr="005E6A36">
        <w:rPr>
          <w:i/>
        </w:rPr>
        <w:t xml:space="preserve">Dziekan Wydziału </w:t>
      </w:r>
      <w:r w:rsidR="00D65AD4" w:rsidRPr="005E6A36">
        <w:rPr>
          <w:i/>
        </w:rPr>
        <w:tab/>
      </w:r>
    </w:p>
    <w:p w:rsidR="002D0BAA" w:rsidRPr="005E6A36" w:rsidRDefault="002D0BAA" w:rsidP="00992B90">
      <w:pPr>
        <w:jc w:val="left"/>
        <w:rPr>
          <w:i/>
        </w:rPr>
      </w:pPr>
    </w:p>
    <w:p w:rsidR="00D65AD4" w:rsidRPr="005E6A36" w:rsidRDefault="00A94F7B" w:rsidP="00992B90">
      <w:pPr>
        <w:jc w:val="left"/>
        <w:rPr>
          <w:i/>
        </w:rPr>
      </w:pPr>
      <w:r w:rsidRPr="005E6A36">
        <w:rPr>
          <w:i/>
        </w:rPr>
        <w:t xml:space="preserve">Dziekan Wydziału </w:t>
      </w:r>
    </w:p>
    <w:p w:rsidR="00F05CA9" w:rsidRPr="00A3785C" w:rsidRDefault="00F05CA9" w:rsidP="00992B90"/>
    <w:sectPr w:rsidR="00F05CA9" w:rsidRPr="00A3785C" w:rsidSect="007F498F">
      <w:footerReference w:type="even" r:id="rId8"/>
      <w:footerReference w:type="default" r:id="rId9"/>
      <w:pgSz w:w="11906" w:h="16838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877" w:rsidRDefault="00D26877">
      <w:pPr>
        <w:spacing w:line="240" w:lineRule="auto"/>
      </w:pPr>
      <w:r>
        <w:separator/>
      </w:r>
    </w:p>
  </w:endnote>
  <w:endnote w:type="continuationSeparator" w:id="0">
    <w:p w:rsidR="00D26877" w:rsidRDefault="00D268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019" w:rsidRDefault="005360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36019" w:rsidRDefault="005360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019" w:rsidRDefault="005360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A215E">
      <w:rPr>
        <w:rStyle w:val="Numerstrony"/>
        <w:noProof/>
      </w:rPr>
      <w:t>4</w:t>
    </w:r>
    <w:r>
      <w:rPr>
        <w:rStyle w:val="Numerstrony"/>
      </w:rPr>
      <w:fldChar w:fldCharType="end"/>
    </w:r>
  </w:p>
  <w:p w:rsidR="00536019" w:rsidRDefault="005360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877" w:rsidRDefault="00D26877">
      <w:pPr>
        <w:spacing w:line="240" w:lineRule="auto"/>
      </w:pPr>
      <w:r>
        <w:separator/>
      </w:r>
    </w:p>
  </w:footnote>
  <w:footnote w:type="continuationSeparator" w:id="0">
    <w:p w:rsidR="00D26877" w:rsidRDefault="00D268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2530"/>
    <w:multiLevelType w:val="hybridMultilevel"/>
    <w:tmpl w:val="837ED7B4"/>
    <w:lvl w:ilvl="0" w:tplc="C0147A9E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abstractNum w:abstractNumId="1" w15:restartNumberingAfterBreak="0">
    <w:nsid w:val="0AE10415"/>
    <w:multiLevelType w:val="hybridMultilevel"/>
    <w:tmpl w:val="04A68D4A"/>
    <w:lvl w:ilvl="0" w:tplc="0415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D7E4701"/>
    <w:multiLevelType w:val="multilevel"/>
    <w:tmpl w:val="34D8BC1C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lvlText w:val="%9.1."/>
      <w:lvlJc w:val="left"/>
      <w:pPr>
        <w:ind w:left="1866" w:hanging="1440"/>
      </w:pPr>
      <w:rPr>
        <w:rFonts w:cs="Times New Roman" w:hint="default"/>
      </w:rPr>
    </w:lvl>
  </w:abstractNum>
  <w:abstractNum w:abstractNumId="3" w15:restartNumberingAfterBreak="0">
    <w:nsid w:val="0FFC593F"/>
    <w:multiLevelType w:val="hybridMultilevel"/>
    <w:tmpl w:val="9F1A1E04"/>
    <w:lvl w:ilvl="0" w:tplc="746A748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4" w15:restartNumberingAfterBreak="0">
    <w:nsid w:val="223B6AC7"/>
    <w:multiLevelType w:val="multilevel"/>
    <w:tmpl w:val="A0F08334"/>
    <w:lvl w:ilvl="0">
      <w:start w:val="1"/>
      <w:numFmt w:val="ordinal"/>
      <w:lvlText w:val="9.%1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7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7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9.1."/>
      <w:lvlJc w:val="left"/>
      <w:pPr>
        <w:ind w:left="2434" w:hanging="1440"/>
      </w:pPr>
      <w:rPr>
        <w:rFonts w:cs="Times New Roman" w:hint="default"/>
      </w:rPr>
    </w:lvl>
  </w:abstractNum>
  <w:abstractNum w:abstractNumId="5" w15:restartNumberingAfterBreak="0">
    <w:nsid w:val="23163A82"/>
    <w:multiLevelType w:val="hybridMultilevel"/>
    <w:tmpl w:val="B4803A4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344B6"/>
    <w:multiLevelType w:val="hybridMultilevel"/>
    <w:tmpl w:val="DFDA51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2253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A3713F"/>
    <w:multiLevelType w:val="multilevel"/>
    <w:tmpl w:val="250CB388"/>
    <w:lvl w:ilvl="0">
      <w:start w:val="1"/>
      <w:numFmt w:val="ordinal"/>
      <w:lvlText w:val="8.%1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lvlText w:val="%9.1."/>
      <w:lvlJc w:val="left"/>
      <w:pPr>
        <w:ind w:left="1866" w:hanging="1440"/>
      </w:pPr>
      <w:rPr>
        <w:rFonts w:cs="Times New Roman" w:hint="default"/>
      </w:rPr>
    </w:lvl>
  </w:abstractNum>
  <w:abstractNum w:abstractNumId="8" w15:restartNumberingAfterBreak="0">
    <w:nsid w:val="38414237"/>
    <w:multiLevelType w:val="singleLevel"/>
    <w:tmpl w:val="16AAD8A6"/>
    <w:lvl w:ilvl="0">
      <w:start w:val="14"/>
      <w:numFmt w:val="decimal"/>
      <w:lvlText w:val="%1."/>
      <w:legacy w:legacy="1" w:legacySpace="0" w:legacyIndent="52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C3E5758"/>
    <w:multiLevelType w:val="hybridMultilevel"/>
    <w:tmpl w:val="135035D8"/>
    <w:lvl w:ilvl="0" w:tplc="0415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3FA31ED1"/>
    <w:multiLevelType w:val="hybridMultilevel"/>
    <w:tmpl w:val="05143A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1D17E4"/>
    <w:multiLevelType w:val="hybridMultilevel"/>
    <w:tmpl w:val="08A28786"/>
    <w:lvl w:ilvl="0" w:tplc="70CE02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7461A5E"/>
    <w:multiLevelType w:val="hybridMultilevel"/>
    <w:tmpl w:val="D29641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923A7"/>
    <w:multiLevelType w:val="hybridMultilevel"/>
    <w:tmpl w:val="92728E8A"/>
    <w:lvl w:ilvl="0" w:tplc="8BCEFCE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04664"/>
    <w:multiLevelType w:val="multilevel"/>
    <w:tmpl w:val="ED4055D0"/>
    <w:lvl w:ilvl="0">
      <w:start w:val="1"/>
      <w:numFmt w:val="decimal"/>
      <w:lvlText w:val="%1."/>
      <w:legacy w:legacy="1" w:legacySpace="0" w:legacyIndent="551"/>
      <w:lvlJc w:val="left"/>
      <w:rPr>
        <w:rFonts w:ascii="Calibri" w:hAnsi="Calibri" w:cs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lvlText w:val="%9.1."/>
      <w:lvlJc w:val="left"/>
      <w:pPr>
        <w:ind w:left="2007" w:hanging="1440"/>
      </w:pPr>
      <w:rPr>
        <w:rFonts w:cs="Times New Roman" w:hint="default"/>
      </w:rPr>
    </w:lvl>
  </w:abstractNum>
  <w:abstractNum w:abstractNumId="15" w15:restartNumberingAfterBreak="0">
    <w:nsid w:val="59107442"/>
    <w:multiLevelType w:val="hybridMultilevel"/>
    <w:tmpl w:val="995A768A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689440BD"/>
    <w:multiLevelType w:val="multilevel"/>
    <w:tmpl w:val="88F247E8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lvlText w:val="%9.1."/>
      <w:lvlJc w:val="left"/>
      <w:pPr>
        <w:ind w:left="2007" w:hanging="1440"/>
      </w:pPr>
      <w:rPr>
        <w:rFonts w:cs="Times New Roman" w:hint="default"/>
      </w:rPr>
    </w:lvl>
  </w:abstractNum>
  <w:abstractNum w:abstractNumId="17" w15:restartNumberingAfterBreak="0">
    <w:nsid w:val="6C432764"/>
    <w:multiLevelType w:val="hybridMultilevel"/>
    <w:tmpl w:val="A6466E68"/>
    <w:lvl w:ilvl="0" w:tplc="094AA03C">
      <w:start w:val="13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  <w:rPr>
        <w:rFonts w:cs="Times New Roman"/>
      </w:rPr>
    </w:lvl>
  </w:abstractNum>
  <w:abstractNum w:abstractNumId="18" w15:restartNumberingAfterBreak="0">
    <w:nsid w:val="6CD57A3B"/>
    <w:multiLevelType w:val="hybridMultilevel"/>
    <w:tmpl w:val="02A243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2EE5FEA"/>
    <w:multiLevelType w:val="singleLevel"/>
    <w:tmpl w:val="A96079A6"/>
    <w:lvl w:ilvl="0">
      <w:start w:val="1"/>
      <w:numFmt w:val="lowerLetter"/>
      <w:lvlText w:val="%1)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8A81147"/>
    <w:multiLevelType w:val="hybridMultilevel"/>
    <w:tmpl w:val="E9CE00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1E79D5"/>
    <w:multiLevelType w:val="multilevel"/>
    <w:tmpl w:val="34D8BC1C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lvlText w:val="%9.1."/>
      <w:lvlJc w:val="left"/>
      <w:pPr>
        <w:ind w:left="1866" w:hanging="1440"/>
      </w:pPr>
      <w:rPr>
        <w:rFonts w:cs="Times New Roman" w:hint="default"/>
      </w:rPr>
    </w:lvl>
  </w:abstractNum>
  <w:abstractNum w:abstractNumId="22" w15:restartNumberingAfterBreak="0">
    <w:nsid w:val="7C8605DB"/>
    <w:multiLevelType w:val="multilevel"/>
    <w:tmpl w:val="5D969F02"/>
    <w:lvl w:ilvl="0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23" w15:restartNumberingAfterBreak="0">
    <w:nsid w:val="7EF558C1"/>
    <w:multiLevelType w:val="hybridMultilevel"/>
    <w:tmpl w:val="6004CCBC"/>
    <w:lvl w:ilvl="0" w:tplc="0415000F">
      <w:start w:val="1"/>
      <w:numFmt w:val="decimal"/>
      <w:lvlText w:val="%1."/>
      <w:lvlJc w:val="left"/>
      <w:pPr>
        <w:tabs>
          <w:tab w:val="num" w:pos="767"/>
        </w:tabs>
        <w:ind w:left="76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  <w:rPr>
        <w:rFonts w:cs="Times New Roman"/>
      </w:rPr>
    </w:lvl>
  </w:abstractNum>
  <w:num w:numId="1">
    <w:abstractNumId w:val="6"/>
  </w:num>
  <w:num w:numId="2">
    <w:abstractNumId w:val="14"/>
  </w:num>
  <w:num w:numId="3">
    <w:abstractNumId w:val="14"/>
    <w:lvlOverride w:ilvl="0">
      <w:lvl w:ilvl="0">
        <w:start w:val="11"/>
        <w:numFmt w:val="decimal"/>
        <w:lvlText w:val="%1."/>
        <w:legacy w:legacy="1" w:legacySpace="0" w:legacyIndent="5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4"/>
    <w:lvlOverride w:ilvl="0">
      <w:lvl w:ilvl="0">
        <w:start w:val="11"/>
        <w:numFmt w:val="decimal"/>
        <w:lvlText w:val="%1."/>
        <w:legacy w:legacy="1" w:legacySpace="0" w:legacyIndent="5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19"/>
    <w:lvlOverride w:ilvl="0">
      <w:lvl w:ilvl="0">
        <w:start w:val="1"/>
        <w:numFmt w:val="lowerLetter"/>
        <w:lvlText w:val="%1)"/>
        <w:legacy w:legacy="1" w:legacySpace="0" w:legacyIndent="55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0"/>
  </w:num>
  <w:num w:numId="9">
    <w:abstractNumId w:val="23"/>
  </w:num>
  <w:num w:numId="10">
    <w:abstractNumId w:val="17"/>
  </w:num>
  <w:num w:numId="11">
    <w:abstractNumId w:val="5"/>
  </w:num>
  <w:num w:numId="12">
    <w:abstractNumId w:val="9"/>
  </w:num>
  <w:num w:numId="13">
    <w:abstractNumId w:val="3"/>
  </w:num>
  <w:num w:numId="14">
    <w:abstractNumId w:val="20"/>
  </w:num>
  <w:num w:numId="15">
    <w:abstractNumId w:val="10"/>
  </w:num>
  <w:num w:numId="16">
    <w:abstractNumId w:val="2"/>
  </w:num>
  <w:num w:numId="17">
    <w:abstractNumId w:val="21"/>
  </w:num>
  <w:num w:numId="18">
    <w:abstractNumId w:val="7"/>
  </w:num>
  <w:num w:numId="19">
    <w:abstractNumId w:val="4"/>
  </w:num>
  <w:num w:numId="20">
    <w:abstractNumId w:val="1"/>
  </w:num>
  <w:num w:numId="21">
    <w:abstractNumId w:val="15"/>
  </w:num>
  <w:num w:numId="22">
    <w:abstractNumId w:val="18"/>
  </w:num>
  <w:num w:numId="23">
    <w:abstractNumId w:val="22"/>
  </w:num>
  <w:num w:numId="24">
    <w:abstractNumId w:val="12"/>
  </w:num>
  <w:num w:numId="25">
    <w:abstractNumId w:val="13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D4"/>
    <w:rsid w:val="00002420"/>
    <w:rsid w:val="00010A66"/>
    <w:rsid w:val="0002589A"/>
    <w:rsid w:val="00027A09"/>
    <w:rsid w:val="00032361"/>
    <w:rsid w:val="000450F6"/>
    <w:rsid w:val="00053D27"/>
    <w:rsid w:val="000609C5"/>
    <w:rsid w:val="00060F2A"/>
    <w:rsid w:val="00066848"/>
    <w:rsid w:val="00074D22"/>
    <w:rsid w:val="000927E7"/>
    <w:rsid w:val="000942FD"/>
    <w:rsid w:val="00097FE6"/>
    <w:rsid w:val="000A1E81"/>
    <w:rsid w:val="000B099C"/>
    <w:rsid w:val="000B15D8"/>
    <w:rsid w:val="000B7250"/>
    <w:rsid w:val="000B7BE7"/>
    <w:rsid w:val="000C0305"/>
    <w:rsid w:val="000C44CD"/>
    <w:rsid w:val="000C6090"/>
    <w:rsid w:val="000C7A72"/>
    <w:rsid w:val="000D475F"/>
    <w:rsid w:val="000E6435"/>
    <w:rsid w:val="000F6B1F"/>
    <w:rsid w:val="0010463D"/>
    <w:rsid w:val="00112EA0"/>
    <w:rsid w:val="001250DF"/>
    <w:rsid w:val="00156DB7"/>
    <w:rsid w:val="00173299"/>
    <w:rsid w:val="00192014"/>
    <w:rsid w:val="001D65E5"/>
    <w:rsid w:val="001E24F8"/>
    <w:rsid w:val="001E511D"/>
    <w:rsid w:val="0020003F"/>
    <w:rsid w:val="00212CC4"/>
    <w:rsid w:val="002256A7"/>
    <w:rsid w:val="00233604"/>
    <w:rsid w:val="00233E43"/>
    <w:rsid w:val="0025319E"/>
    <w:rsid w:val="0027053B"/>
    <w:rsid w:val="002842BE"/>
    <w:rsid w:val="00284749"/>
    <w:rsid w:val="00291385"/>
    <w:rsid w:val="002B3FD4"/>
    <w:rsid w:val="002C3BEC"/>
    <w:rsid w:val="002D0BAA"/>
    <w:rsid w:val="002D115A"/>
    <w:rsid w:val="002D2151"/>
    <w:rsid w:val="002E496C"/>
    <w:rsid w:val="002F7C0D"/>
    <w:rsid w:val="00364277"/>
    <w:rsid w:val="00376288"/>
    <w:rsid w:val="003A6AB6"/>
    <w:rsid w:val="003B4162"/>
    <w:rsid w:val="003D3972"/>
    <w:rsid w:val="003F1038"/>
    <w:rsid w:val="003F5972"/>
    <w:rsid w:val="003F729A"/>
    <w:rsid w:val="00432518"/>
    <w:rsid w:val="00457431"/>
    <w:rsid w:val="00480F62"/>
    <w:rsid w:val="00491012"/>
    <w:rsid w:val="00496426"/>
    <w:rsid w:val="004D3440"/>
    <w:rsid w:val="004E3EA7"/>
    <w:rsid w:val="004E41E3"/>
    <w:rsid w:val="004E4563"/>
    <w:rsid w:val="00501B16"/>
    <w:rsid w:val="00502FE8"/>
    <w:rsid w:val="00515E0E"/>
    <w:rsid w:val="005174C2"/>
    <w:rsid w:val="00525617"/>
    <w:rsid w:val="00532CE4"/>
    <w:rsid w:val="00536019"/>
    <w:rsid w:val="00560680"/>
    <w:rsid w:val="00585167"/>
    <w:rsid w:val="00590481"/>
    <w:rsid w:val="005B40F7"/>
    <w:rsid w:val="005D2F49"/>
    <w:rsid w:val="005E4BBD"/>
    <w:rsid w:val="005E6A36"/>
    <w:rsid w:val="005F43BA"/>
    <w:rsid w:val="005F78CC"/>
    <w:rsid w:val="00600A6C"/>
    <w:rsid w:val="006125E6"/>
    <w:rsid w:val="00652AFA"/>
    <w:rsid w:val="00657531"/>
    <w:rsid w:val="00664438"/>
    <w:rsid w:val="00685E9C"/>
    <w:rsid w:val="006979D3"/>
    <w:rsid w:val="006B3CDC"/>
    <w:rsid w:val="006D30DA"/>
    <w:rsid w:val="006D5561"/>
    <w:rsid w:val="006E0D82"/>
    <w:rsid w:val="00750AF7"/>
    <w:rsid w:val="00775CC2"/>
    <w:rsid w:val="007A1C1D"/>
    <w:rsid w:val="007B2F26"/>
    <w:rsid w:val="007E115F"/>
    <w:rsid w:val="007F498F"/>
    <w:rsid w:val="007F5676"/>
    <w:rsid w:val="00834058"/>
    <w:rsid w:val="00835F30"/>
    <w:rsid w:val="008468ED"/>
    <w:rsid w:val="008521C7"/>
    <w:rsid w:val="00872DFF"/>
    <w:rsid w:val="008815F2"/>
    <w:rsid w:val="008842F0"/>
    <w:rsid w:val="008918B5"/>
    <w:rsid w:val="008A4F47"/>
    <w:rsid w:val="008B122B"/>
    <w:rsid w:val="008B609C"/>
    <w:rsid w:val="008D6885"/>
    <w:rsid w:val="008E30D9"/>
    <w:rsid w:val="008F69E9"/>
    <w:rsid w:val="009464D3"/>
    <w:rsid w:val="00950113"/>
    <w:rsid w:val="00952C3D"/>
    <w:rsid w:val="00954BBD"/>
    <w:rsid w:val="00956B3B"/>
    <w:rsid w:val="0098137B"/>
    <w:rsid w:val="00992B90"/>
    <w:rsid w:val="009A6929"/>
    <w:rsid w:val="009E76AF"/>
    <w:rsid w:val="009F656F"/>
    <w:rsid w:val="00A002F6"/>
    <w:rsid w:val="00A046EF"/>
    <w:rsid w:val="00A156B5"/>
    <w:rsid w:val="00A2068B"/>
    <w:rsid w:val="00A37273"/>
    <w:rsid w:val="00A3785C"/>
    <w:rsid w:val="00A542C5"/>
    <w:rsid w:val="00A62645"/>
    <w:rsid w:val="00A65122"/>
    <w:rsid w:val="00A7475F"/>
    <w:rsid w:val="00A75A4B"/>
    <w:rsid w:val="00A76105"/>
    <w:rsid w:val="00A77D8C"/>
    <w:rsid w:val="00A81848"/>
    <w:rsid w:val="00A902A4"/>
    <w:rsid w:val="00A94F7B"/>
    <w:rsid w:val="00A95C66"/>
    <w:rsid w:val="00A97A74"/>
    <w:rsid w:val="00AA215E"/>
    <w:rsid w:val="00AA7302"/>
    <w:rsid w:val="00AC741F"/>
    <w:rsid w:val="00AD1475"/>
    <w:rsid w:val="00B03D45"/>
    <w:rsid w:val="00B158E3"/>
    <w:rsid w:val="00B40938"/>
    <w:rsid w:val="00B433F3"/>
    <w:rsid w:val="00B5091B"/>
    <w:rsid w:val="00B66599"/>
    <w:rsid w:val="00B6675A"/>
    <w:rsid w:val="00B760CF"/>
    <w:rsid w:val="00B77362"/>
    <w:rsid w:val="00B96654"/>
    <w:rsid w:val="00BA29CE"/>
    <w:rsid w:val="00BC5ECB"/>
    <w:rsid w:val="00BD5497"/>
    <w:rsid w:val="00BE7CC0"/>
    <w:rsid w:val="00C51A52"/>
    <w:rsid w:val="00C527D3"/>
    <w:rsid w:val="00C64428"/>
    <w:rsid w:val="00C66A92"/>
    <w:rsid w:val="00C70140"/>
    <w:rsid w:val="00C72D61"/>
    <w:rsid w:val="00C91306"/>
    <w:rsid w:val="00C944D5"/>
    <w:rsid w:val="00C95656"/>
    <w:rsid w:val="00CC5CA0"/>
    <w:rsid w:val="00CD2A30"/>
    <w:rsid w:val="00D01211"/>
    <w:rsid w:val="00D017C3"/>
    <w:rsid w:val="00D17EDF"/>
    <w:rsid w:val="00D25B10"/>
    <w:rsid w:val="00D25B22"/>
    <w:rsid w:val="00D26877"/>
    <w:rsid w:val="00D65AD4"/>
    <w:rsid w:val="00D756B9"/>
    <w:rsid w:val="00DA5201"/>
    <w:rsid w:val="00DC434F"/>
    <w:rsid w:val="00DC4C0B"/>
    <w:rsid w:val="00DE15DC"/>
    <w:rsid w:val="00DE2311"/>
    <w:rsid w:val="00DE43EA"/>
    <w:rsid w:val="00DE6F73"/>
    <w:rsid w:val="00DF4818"/>
    <w:rsid w:val="00E0259F"/>
    <w:rsid w:val="00E21675"/>
    <w:rsid w:val="00E340E5"/>
    <w:rsid w:val="00E3478F"/>
    <w:rsid w:val="00E503A0"/>
    <w:rsid w:val="00E514B5"/>
    <w:rsid w:val="00E615A8"/>
    <w:rsid w:val="00E6170E"/>
    <w:rsid w:val="00E638C5"/>
    <w:rsid w:val="00E72B57"/>
    <w:rsid w:val="00E7600A"/>
    <w:rsid w:val="00EB19D2"/>
    <w:rsid w:val="00EC431A"/>
    <w:rsid w:val="00EC6921"/>
    <w:rsid w:val="00EF411F"/>
    <w:rsid w:val="00F05CA9"/>
    <w:rsid w:val="00F3532C"/>
    <w:rsid w:val="00F37988"/>
    <w:rsid w:val="00F76FC1"/>
    <w:rsid w:val="00F82DA5"/>
    <w:rsid w:val="00F9272D"/>
    <w:rsid w:val="00F94FA8"/>
    <w:rsid w:val="00FA498B"/>
    <w:rsid w:val="00FA636E"/>
    <w:rsid w:val="00FB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FCD872-C059-4E51-8985-8B46C5B4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65AD4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5AD4"/>
    <w:pPr>
      <w:keepNext/>
      <w:jc w:val="center"/>
      <w:outlineLvl w:val="0"/>
    </w:pPr>
    <w:rPr>
      <w:rFonts w:ascii="Book Antiqua" w:hAnsi="Book Antiqua"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65AD4"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7F498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7F498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65AD4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F498F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65AD4"/>
    <w:pPr>
      <w:spacing w:line="240" w:lineRule="auto"/>
    </w:pPr>
    <w:rPr>
      <w:rFonts w:ascii="Book Antiqua" w:hAnsi="Book Antiqua"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F498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65AD4"/>
    <w:pPr>
      <w:jc w:val="center"/>
    </w:pPr>
    <w:rPr>
      <w:rFonts w:ascii="Book Antiqua" w:hAnsi="Book Antiqua"/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7F498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65A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F498F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D65AD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D6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498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675A"/>
    <w:pPr>
      <w:ind w:left="708"/>
    </w:pPr>
  </w:style>
  <w:style w:type="character" w:styleId="Odwoanieprzypisukocowego">
    <w:name w:val="endnote reference"/>
    <w:basedOn w:val="Domylnaczcionkaakapitu"/>
    <w:uiPriority w:val="99"/>
    <w:rsid w:val="0045743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rsid w:val="00F82DA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82D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F82DA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82D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F82DA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C39C8-563F-4781-BB83-72673B8A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organizacji</vt:lpstr>
    </vt:vector>
  </TitlesOfParts>
  <Company>UG</Company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organizacji</dc:title>
  <dc:creator>Piotr Stepnowski</dc:creator>
  <cp:lastModifiedBy>Admin</cp:lastModifiedBy>
  <cp:revision>2</cp:revision>
  <cp:lastPrinted>2013-11-25T07:29:00Z</cp:lastPrinted>
  <dcterms:created xsi:type="dcterms:W3CDTF">2020-11-13T11:29:00Z</dcterms:created>
  <dcterms:modified xsi:type="dcterms:W3CDTF">2020-11-13T11:29:00Z</dcterms:modified>
</cp:coreProperties>
</file>