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C59" w:rsidRPr="000D0D11" w:rsidRDefault="00714C59" w:rsidP="00714C59">
      <w:pPr>
        <w:spacing w:after="0"/>
        <w:ind w:left="4395" w:firstLine="3"/>
        <w:jc w:val="both"/>
        <w:outlineLvl w:val="0"/>
        <w:rPr>
          <w:rFonts w:ascii="Corbel" w:hAnsi="Corbel"/>
          <w:sz w:val="16"/>
          <w:szCs w:val="16"/>
        </w:rPr>
      </w:pPr>
      <w:r w:rsidRPr="000D0D11">
        <w:rPr>
          <w:rFonts w:ascii="Corbel" w:hAnsi="Corbel"/>
          <w:sz w:val="16"/>
          <w:szCs w:val="16"/>
        </w:rPr>
        <w:t xml:space="preserve">Załącznik nr 1 do Zarządzenia </w:t>
      </w:r>
      <w:r>
        <w:rPr>
          <w:rFonts w:ascii="Corbel" w:hAnsi="Corbel"/>
          <w:sz w:val="16"/>
          <w:szCs w:val="16"/>
        </w:rPr>
        <w:t xml:space="preserve">nr 224/2021 </w:t>
      </w:r>
      <w:r w:rsidRPr="000D0D11">
        <w:rPr>
          <w:rFonts w:ascii="Corbel" w:hAnsi="Corbel"/>
          <w:sz w:val="16"/>
          <w:szCs w:val="16"/>
        </w:rPr>
        <w:t>Rektora Uniwersytetu Rzeszowskiego</w:t>
      </w:r>
      <w:r>
        <w:rPr>
          <w:rFonts w:ascii="Corbel" w:hAnsi="Corbel"/>
          <w:sz w:val="16"/>
          <w:szCs w:val="16"/>
        </w:rPr>
        <w:t xml:space="preserve"> z dnia 25 listopada </w:t>
      </w:r>
      <w:r w:rsidRPr="000D0D11">
        <w:rPr>
          <w:rFonts w:ascii="Corbel" w:hAnsi="Corbel"/>
          <w:sz w:val="16"/>
          <w:szCs w:val="16"/>
        </w:rPr>
        <w:t>2021 roku</w:t>
      </w:r>
      <w:r>
        <w:rPr>
          <w:rFonts w:ascii="Corbel" w:hAnsi="Corbel"/>
          <w:sz w:val="16"/>
          <w:szCs w:val="16"/>
        </w:rPr>
        <w:t xml:space="preserve"> </w:t>
      </w:r>
      <w:r w:rsidRPr="000D0D11">
        <w:rPr>
          <w:rFonts w:ascii="Corbel" w:hAnsi="Corbel"/>
          <w:sz w:val="16"/>
          <w:szCs w:val="16"/>
        </w:rPr>
        <w:t>w sprawie zasad prowadzenia w Uniwersytecie Rzeszowskim zajęć dydaktycznych z wykorzystaniem metod i technik kształcenia na odległość</w:t>
      </w:r>
    </w:p>
    <w:p w:rsidR="00714C59" w:rsidRPr="009756EB" w:rsidRDefault="00714C59" w:rsidP="00714C59">
      <w:pPr>
        <w:spacing w:after="0"/>
        <w:ind w:left="7788" w:firstLine="708"/>
        <w:outlineLvl w:val="0"/>
        <w:rPr>
          <w:rFonts w:ascii="Corbel" w:hAnsi="Corbel"/>
          <w:b/>
          <w:sz w:val="24"/>
          <w:szCs w:val="24"/>
        </w:rPr>
      </w:pPr>
    </w:p>
    <w:p w:rsidR="00714C59" w:rsidRPr="009756EB" w:rsidRDefault="00714C59" w:rsidP="00714C59">
      <w:pPr>
        <w:spacing w:after="0"/>
        <w:jc w:val="center"/>
        <w:rPr>
          <w:rFonts w:ascii="Corbel" w:eastAsia="Times New Roman" w:hAnsi="Corbel"/>
          <w:b/>
          <w:color w:val="000000"/>
          <w:sz w:val="36"/>
          <w:szCs w:val="36"/>
          <w:u w:val="single"/>
          <w:lang w:eastAsia="pl-PL"/>
        </w:rPr>
      </w:pPr>
      <w:r w:rsidRPr="009756EB">
        <w:rPr>
          <w:rFonts w:ascii="Corbel" w:eastAsia="Times New Roman" w:hAnsi="Corbel"/>
          <w:b/>
          <w:color w:val="000000"/>
          <w:sz w:val="36"/>
          <w:szCs w:val="36"/>
          <w:u w:val="single"/>
          <w:lang w:eastAsia="pl-PL"/>
        </w:rPr>
        <w:t>ARKUSZ OCENY MERYTORYCZNEJ KURSU</w:t>
      </w:r>
      <w:r w:rsidRPr="009756EB">
        <w:rPr>
          <w:rFonts w:ascii="Corbel" w:eastAsia="Times New Roman" w:hAnsi="Corbel"/>
          <w:b/>
          <w:color w:val="000000"/>
          <w:sz w:val="36"/>
          <w:szCs w:val="36"/>
          <w:u w:val="single"/>
          <w:lang w:eastAsia="pl-PL"/>
        </w:rPr>
        <w:br/>
        <w:t>E-LEARNINGOWEGO</w:t>
      </w:r>
    </w:p>
    <w:p w:rsidR="00714C59" w:rsidRPr="009756EB" w:rsidRDefault="00714C59" w:rsidP="00714C59">
      <w:pPr>
        <w:spacing w:after="0"/>
        <w:jc w:val="center"/>
        <w:rPr>
          <w:rFonts w:ascii="Corbel" w:eastAsia="Times New Roman" w:hAnsi="Corbel"/>
          <w:b/>
          <w:color w:val="000000"/>
          <w:sz w:val="36"/>
          <w:szCs w:val="36"/>
          <w:u w:val="single"/>
          <w:lang w:eastAsia="pl-PL"/>
        </w:rPr>
      </w:pPr>
    </w:p>
    <w:p w:rsidR="00714C59" w:rsidRPr="009756EB" w:rsidRDefault="00714C59" w:rsidP="00714C59">
      <w:pPr>
        <w:spacing w:after="0"/>
        <w:rPr>
          <w:rFonts w:ascii="Corbel" w:eastAsia="Times New Roman" w:hAnsi="Corbel"/>
          <w:color w:val="000000"/>
          <w:sz w:val="28"/>
          <w:szCs w:val="28"/>
          <w:lang w:eastAsia="pl-PL"/>
        </w:rPr>
      </w:pPr>
      <w:r w:rsidRPr="009756EB">
        <w:rPr>
          <w:rFonts w:ascii="Corbel" w:eastAsia="Times New Roman" w:hAnsi="Corbel"/>
          <w:color w:val="000000"/>
          <w:sz w:val="28"/>
          <w:szCs w:val="28"/>
          <w:lang w:eastAsia="pl-PL"/>
        </w:rPr>
        <w:t>Autor:</w:t>
      </w:r>
    </w:p>
    <w:p w:rsidR="00714C59" w:rsidRPr="00B15F49" w:rsidRDefault="00714C59" w:rsidP="00714C59">
      <w:pPr>
        <w:spacing w:after="0"/>
        <w:rPr>
          <w:rFonts w:ascii="Corbel" w:eastAsia="Times New Roman" w:hAnsi="Corbel"/>
          <w:b/>
          <w:color w:val="000000"/>
          <w:sz w:val="18"/>
          <w:szCs w:val="18"/>
          <w:u w:val="single"/>
          <w:lang w:eastAsia="pl-PL"/>
        </w:rPr>
      </w:pPr>
      <w:r w:rsidRPr="009756EB">
        <w:rPr>
          <w:rFonts w:ascii="Corbel" w:eastAsia="Times New Roman" w:hAnsi="Corbel"/>
          <w:color w:val="000000"/>
          <w:sz w:val="28"/>
          <w:szCs w:val="28"/>
          <w:lang w:eastAsia="pl-PL"/>
        </w:rPr>
        <w:t>Tytuł kursu:</w:t>
      </w:r>
    </w:p>
    <w:tbl>
      <w:tblPr>
        <w:tblpPr w:leftFromText="141" w:rightFromText="141" w:vertAnchor="page" w:horzAnchor="page" w:tblpX="666" w:tblpY="5086"/>
        <w:tblW w:w="106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4706"/>
        <w:gridCol w:w="1276"/>
        <w:gridCol w:w="4182"/>
      </w:tblGrid>
      <w:tr w:rsidR="00714C59" w:rsidRPr="009756EB" w:rsidTr="00F83502">
        <w:trPr>
          <w:trHeight w:val="31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59" w:rsidRPr="009756EB" w:rsidRDefault="00714C59" w:rsidP="00F83502">
            <w:pPr>
              <w:spacing w:after="0"/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C59" w:rsidRPr="009756EB" w:rsidRDefault="00714C59" w:rsidP="00F83502">
            <w:pPr>
              <w:spacing w:after="0"/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Pytanie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59" w:rsidRPr="009756EB" w:rsidRDefault="00714C59" w:rsidP="00F83502">
            <w:pPr>
              <w:spacing w:after="0"/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Ocena</w:t>
            </w:r>
          </w:p>
          <w:p w:rsidR="00714C59" w:rsidRPr="009756EB" w:rsidRDefault="00714C59" w:rsidP="00F83502">
            <w:pPr>
              <w:spacing w:after="0"/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9756EB">
              <w:rPr>
                <w:rFonts w:ascii="Corbel" w:eastAsia="Times New Roman" w:hAnsi="Corbel"/>
                <w:color w:val="000000" w:themeColor="text1"/>
                <w:sz w:val="24"/>
                <w:szCs w:val="24"/>
                <w:lang w:eastAsia="pl-PL"/>
              </w:rPr>
              <w:t>(tak/nie)</w:t>
            </w:r>
          </w:p>
        </w:tc>
        <w:tc>
          <w:tcPr>
            <w:tcW w:w="4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59" w:rsidRPr="009756EB" w:rsidRDefault="00714C59" w:rsidP="00F83502">
            <w:pPr>
              <w:spacing w:after="0"/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714C59" w:rsidRPr="009756EB" w:rsidTr="00F83502">
        <w:trPr>
          <w:trHeight w:val="31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59" w:rsidRPr="009756EB" w:rsidRDefault="00714C59" w:rsidP="00F83502">
            <w:pPr>
              <w:spacing w:after="0"/>
              <w:ind w:left="-142"/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C59" w:rsidRPr="009756EB" w:rsidRDefault="00714C59" w:rsidP="00F83502">
            <w:pPr>
              <w:spacing w:after="0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Czy szczegółowe cele kursu są̨ mierzalne, tj. ich efekty są̨ możliwe do obserwacji?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59" w:rsidRPr="009756EB" w:rsidRDefault="00714C59" w:rsidP="00F83502">
            <w:pPr>
              <w:spacing w:after="0"/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Corbel" w:eastAsia="Times New Roman" w:hAnsi="Corbel"/>
                  <w:color w:val="000000"/>
                  <w:sz w:val="24"/>
                  <w:szCs w:val="24"/>
                  <w:lang w:eastAsia="pl-PL"/>
                </w:rPr>
                <w:id w:val="-926650957"/>
                <w:placeholder>
                  <w:docPart w:val="9B80A790B90F418499F854259D93FB14"/>
                </w:placeholder>
                <w:dropDownList>
                  <w:listItem w:displayText="     " w:value="     "/>
                  <w:listItem w:displayText="TAK" w:value="TAK"/>
                  <w:listItem w:displayText="NIE" w:value="NIE"/>
                </w:dropDownList>
              </w:sdtPr>
              <w:sdtContent>
                <w:r w:rsidRPr="009756EB">
                  <w:rPr>
                    <w:rFonts w:ascii="Corbel" w:eastAsia="Times New Roman" w:hAnsi="Corbel"/>
                    <w:color w:val="000000"/>
                    <w:sz w:val="24"/>
                    <w:szCs w:val="24"/>
                    <w:lang w:eastAsia="pl-PL"/>
                  </w:rPr>
                  <w:t xml:space="preserve">     </w:t>
                </w:r>
              </w:sdtContent>
            </w:sdt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59" w:rsidRPr="009756EB" w:rsidRDefault="00714C59" w:rsidP="00F83502">
            <w:pPr>
              <w:spacing w:after="0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14C59" w:rsidRPr="009756EB" w:rsidTr="00F83502">
        <w:trPr>
          <w:trHeight w:val="31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59" w:rsidRPr="009756EB" w:rsidRDefault="00714C59" w:rsidP="00F83502">
            <w:pPr>
              <w:spacing w:after="0"/>
              <w:ind w:left="-142"/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C59" w:rsidRPr="009756EB" w:rsidRDefault="00714C59" w:rsidP="00F83502">
            <w:pPr>
              <w:spacing w:after="0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Czy szczegółowe</w:t>
            </w:r>
            <w:r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 xml:space="preserve"> cele kursu powiązano z </w:t>
            </w: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 xml:space="preserve">efektami </w:t>
            </w:r>
            <w:r w:rsidRPr="009756EB">
              <w:rPr>
                <w:rFonts w:ascii="Corbel" w:eastAsia="Times New Roman" w:hAnsi="Corbel"/>
                <w:color w:val="000000" w:themeColor="text1"/>
                <w:sz w:val="24"/>
                <w:szCs w:val="24"/>
                <w:lang w:eastAsia="pl-PL"/>
              </w:rPr>
              <w:t xml:space="preserve">uczenia się </w:t>
            </w: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przedmiotu?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59" w:rsidRPr="009756EB" w:rsidRDefault="00714C59" w:rsidP="00F83502">
            <w:pPr>
              <w:spacing w:after="0"/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Corbel" w:eastAsia="Times New Roman" w:hAnsi="Corbel"/>
                  <w:color w:val="000000"/>
                  <w:sz w:val="24"/>
                  <w:szCs w:val="24"/>
                  <w:lang w:eastAsia="pl-PL"/>
                </w:rPr>
                <w:id w:val="-380330022"/>
                <w:placeholder>
                  <w:docPart w:val="56167B4759F74B71ACBE0260DB5210EB"/>
                </w:placeholder>
                <w:dropDownList>
                  <w:listItem w:displayText="     " w:value="     "/>
                  <w:listItem w:displayText="TAK" w:value="TAK"/>
                  <w:listItem w:displayText="NIE" w:value="NIE"/>
                </w:dropDownList>
              </w:sdtPr>
              <w:sdtContent>
                <w:r w:rsidRPr="009756EB">
                  <w:rPr>
                    <w:rFonts w:ascii="Corbel" w:eastAsia="Times New Roman" w:hAnsi="Corbel"/>
                    <w:color w:val="000000"/>
                    <w:sz w:val="24"/>
                    <w:szCs w:val="24"/>
                    <w:lang w:eastAsia="pl-PL"/>
                  </w:rPr>
                  <w:t xml:space="preserve">     </w:t>
                </w:r>
              </w:sdtContent>
            </w:sdt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59" w:rsidRPr="009756EB" w:rsidRDefault="00714C59" w:rsidP="00F83502">
            <w:pPr>
              <w:spacing w:after="0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14C59" w:rsidRPr="009756EB" w:rsidTr="00F83502">
        <w:trPr>
          <w:trHeight w:val="62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59" w:rsidRPr="009756EB" w:rsidRDefault="00714C59" w:rsidP="00F83502">
            <w:pPr>
              <w:spacing w:after="0"/>
              <w:ind w:left="-142"/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C59" w:rsidRPr="009756EB" w:rsidRDefault="00714C59" w:rsidP="00F83502">
            <w:pPr>
              <w:spacing w:after="0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Czy szczegółowe cele kursu umożliwiają̨ łączenie wiedzy teoretycznej z praktycznymi umiejętnościami (o ile przedmiot tego wymaga)?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59" w:rsidRPr="009756EB" w:rsidRDefault="00714C59" w:rsidP="00F83502">
            <w:pPr>
              <w:spacing w:after="0"/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Corbel" w:eastAsia="Times New Roman" w:hAnsi="Corbel"/>
                  <w:color w:val="000000"/>
                  <w:sz w:val="24"/>
                  <w:szCs w:val="24"/>
                  <w:lang w:eastAsia="pl-PL"/>
                </w:rPr>
                <w:id w:val="1236198067"/>
                <w:placeholder>
                  <w:docPart w:val="680D86B2F3974606BE71D2EBC8D5A3D0"/>
                </w:placeholder>
                <w:dropDownList>
                  <w:listItem w:displayText="     " w:value="     "/>
                  <w:listItem w:displayText="TAK" w:value="TAK"/>
                  <w:listItem w:displayText="NIE" w:value="NIE"/>
                </w:dropDownList>
              </w:sdtPr>
              <w:sdtContent>
                <w:r w:rsidRPr="009756EB">
                  <w:rPr>
                    <w:rFonts w:ascii="Corbel" w:eastAsia="Times New Roman" w:hAnsi="Corbel"/>
                    <w:color w:val="000000"/>
                    <w:sz w:val="24"/>
                    <w:szCs w:val="24"/>
                    <w:lang w:eastAsia="pl-PL"/>
                  </w:rPr>
                  <w:t xml:space="preserve">     </w:t>
                </w:r>
              </w:sdtContent>
            </w:sdt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59" w:rsidRPr="009756EB" w:rsidRDefault="00714C59" w:rsidP="00F83502">
            <w:pPr>
              <w:spacing w:after="0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14C59" w:rsidRPr="009756EB" w:rsidTr="00F83502">
        <w:trPr>
          <w:trHeight w:val="31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59" w:rsidRPr="009756EB" w:rsidRDefault="00714C59" w:rsidP="00F83502">
            <w:pPr>
              <w:spacing w:after="0"/>
              <w:ind w:left="-142"/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C59" w:rsidRPr="009756EB" w:rsidRDefault="00714C59" w:rsidP="00F83502">
            <w:pPr>
              <w:spacing w:after="0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Czy treść́ kursu jest adekwatna i kompletna względem jego celów?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59" w:rsidRPr="009756EB" w:rsidRDefault="00714C59" w:rsidP="00F83502">
            <w:pPr>
              <w:spacing w:after="0"/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Corbel" w:eastAsia="Times New Roman" w:hAnsi="Corbel"/>
                  <w:color w:val="000000"/>
                  <w:sz w:val="24"/>
                  <w:szCs w:val="24"/>
                  <w:lang w:eastAsia="pl-PL"/>
                </w:rPr>
                <w:id w:val="583270495"/>
                <w:placeholder>
                  <w:docPart w:val="1257FBAF6B454B2CB70C8EC51FB011E7"/>
                </w:placeholder>
                <w:dropDownList>
                  <w:listItem w:displayText="     " w:value="     "/>
                  <w:listItem w:displayText="TAK" w:value="TAK"/>
                  <w:listItem w:displayText="NIE" w:value="NIE"/>
                </w:dropDownList>
              </w:sdtPr>
              <w:sdtContent>
                <w:r w:rsidRPr="009756EB">
                  <w:rPr>
                    <w:rFonts w:ascii="Corbel" w:eastAsia="Times New Roman" w:hAnsi="Corbel"/>
                    <w:color w:val="000000"/>
                    <w:sz w:val="24"/>
                    <w:szCs w:val="24"/>
                    <w:lang w:eastAsia="pl-PL"/>
                  </w:rPr>
                  <w:t xml:space="preserve">     </w:t>
                </w:r>
              </w:sdtContent>
            </w:sdt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59" w:rsidRPr="009756EB" w:rsidRDefault="00714C59" w:rsidP="00F83502">
            <w:pPr>
              <w:spacing w:after="0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14C59" w:rsidRPr="009756EB" w:rsidTr="00F83502">
        <w:trPr>
          <w:trHeight w:val="62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59" w:rsidRPr="009756EB" w:rsidRDefault="00714C59" w:rsidP="00F83502">
            <w:pPr>
              <w:spacing w:after="0"/>
              <w:ind w:left="-142"/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C59" w:rsidRPr="009756EB" w:rsidRDefault="00714C59" w:rsidP="00F83502">
            <w:pPr>
              <w:spacing w:after="0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Czy w kursie uwzględniono materiały dydaktyczne uwzględniające aktualny stan wiedzy?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59" w:rsidRPr="009756EB" w:rsidRDefault="00714C59" w:rsidP="00F83502">
            <w:pPr>
              <w:spacing w:after="0"/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Corbel" w:eastAsia="Times New Roman" w:hAnsi="Corbel"/>
                  <w:color w:val="000000"/>
                  <w:sz w:val="24"/>
                  <w:szCs w:val="24"/>
                  <w:lang w:eastAsia="pl-PL"/>
                </w:rPr>
                <w:id w:val="1850372860"/>
                <w:placeholder>
                  <w:docPart w:val="C94330C3CF8349F0949F430A2BD143CE"/>
                </w:placeholder>
                <w:dropDownList>
                  <w:listItem w:displayText="     " w:value="     "/>
                  <w:listItem w:displayText="TAK" w:value="TAK"/>
                  <w:listItem w:displayText="NIE" w:value="NIE"/>
                </w:dropDownList>
              </w:sdtPr>
              <w:sdtContent>
                <w:r w:rsidRPr="009756EB">
                  <w:rPr>
                    <w:rFonts w:ascii="Corbel" w:eastAsia="Times New Roman" w:hAnsi="Corbel"/>
                    <w:color w:val="000000"/>
                    <w:sz w:val="24"/>
                    <w:szCs w:val="24"/>
                    <w:lang w:eastAsia="pl-PL"/>
                  </w:rPr>
                  <w:t xml:space="preserve">     </w:t>
                </w:r>
              </w:sdtContent>
            </w:sdt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59" w:rsidRPr="009756EB" w:rsidRDefault="00714C59" w:rsidP="00F83502">
            <w:pPr>
              <w:spacing w:after="0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14C59" w:rsidRPr="009756EB" w:rsidTr="00F83502">
        <w:trPr>
          <w:trHeight w:val="62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59" w:rsidRPr="009756EB" w:rsidRDefault="00714C59" w:rsidP="00F83502">
            <w:pPr>
              <w:spacing w:after="0"/>
              <w:ind w:left="-142"/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C59" w:rsidRPr="009756EB" w:rsidRDefault="00714C59" w:rsidP="00F83502">
            <w:pPr>
              <w:spacing w:after="0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Czy materiały kursu zredagowano poprawnie pod względem merytorycznym (np. użyte terminy</w:t>
            </w:r>
            <w:r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 xml:space="preserve"> stosowane są̨ konsekwentnie, a </w:t>
            </w: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symbole i skróty wyjaśnione)?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59" w:rsidRPr="009756EB" w:rsidRDefault="00714C59" w:rsidP="00F83502">
            <w:pPr>
              <w:spacing w:after="0"/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Corbel" w:eastAsia="Times New Roman" w:hAnsi="Corbel"/>
                  <w:color w:val="000000"/>
                  <w:sz w:val="24"/>
                  <w:szCs w:val="24"/>
                  <w:lang w:eastAsia="pl-PL"/>
                </w:rPr>
                <w:id w:val="-1196531857"/>
                <w:placeholder>
                  <w:docPart w:val="95F0F4C6866D4397892DE9383790D53B"/>
                </w:placeholder>
                <w:dropDownList>
                  <w:listItem w:displayText="     " w:value="     "/>
                  <w:listItem w:displayText="TAK" w:value="TAK"/>
                  <w:listItem w:displayText="NIE" w:value="NIE"/>
                </w:dropDownList>
              </w:sdtPr>
              <w:sdtContent>
                <w:r w:rsidRPr="009756EB">
                  <w:rPr>
                    <w:rFonts w:ascii="Corbel" w:eastAsia="Times New Roman" w:hAnsi="Corbel"/>
                    <w:color w:val="000000"/>
                    <w:sz w:val="24"/>
                    <w:szCs w:val="24"/>
                    <w:lang w:eastAsia="pl-PL"/>
                  </w:rPr>
                  <w:t xml:space="preserve">     </w:t>
                </w:r>
              </w:sdtContent>
            </w:sdt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59" w:rsidRPr="009756EB" w:rsidRDefault="00714C59" w:rsidP="00F83502">
            <w:pPr>
              <w:spacing w:after="0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14C59" w:rsidRPr="009756EB" w:rsidTr="00F83502">
        <w:trPr>
          <w:trHeight w:val="62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59" w:rsidRPr="009756EB" w:rsidRDefault="00714C59" w:rsidP="00F83502">
            <w:pPr>
              <w:spacing w:after="0"/>
              <w:ind w:left="-142"/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59" w:rsidRPr="009756EB" w:rsidRDefault="00714C59" w:rsidP="00F83502">
            <w:pPr>
              <w:spacing w:after="0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Czy ogólne cele kursu sformułowano w języku zrozumiałym dla grupy docelowej?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59" w:rsidRDefault="00714C59" w:rsidP="00F83502">
            <w:pPr>
              <w:spacing w:after="0"/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Corbel" w:eastAsia="Times New Roman" w:hAnsi="Corbel"/>
                  <w:color w:val="000000"/>
                  <w:sz w:val="24"/>
                  <w:szCs w:val="24"/>
                  <w:lang w:eastAsia="pl-PL"/>
                </w:rPr>
                <w:id w:val="1673065309"/>
                <w:placeholder>
                  <w:docPart w:val="E8495C8062CF49D884BE6384BA85E310"/>
                </w:placeholder>
                <w:dropDownList>
                  <w:listItem w:displayText="     " w:value="     "/>
                  <w:listItem w:displayText="TAK" w:value="TAK"/>
                  <w:listItem w:displayText="NIE" w:value="NIE"/>
                </w:dropDownList>
              </w:sdtPr>
              <w:sdtContent>
                <w:r w:rsidRPr="009756EB">
                  <w:rPr>
                    <w:rFonts w:ascii="Corbel" w:eastAsia="Times New Roman" w:hAnsi="Corbel"/>
                    <w:color w:val="000000"/>
                    <w:sz w:val="24"/>
                    <w:szCs w:val="24"/>
                    <w:lang w:eastAsia="pl-PL"/>
                  </w:rPr>
                  <w:t xml:space="preserve">     </w:t>
                </w:r>
              </w:sdtContent>
            </w:sdt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59" w:rsidRPr="009756EB" w:rsidRDefault="00714C59" w:rsidP="00F83502">
            <w:pPr>
              <w:spacing w:after="0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</w:p>
        </w:tc>
      </w:tr>
      <w:tr w:rsidR="00714C59" w:rsidRPr="009756EB" w:rsidTr="00F83502">
        <w:trPr>
          <w:trHeight w:val="31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59" w:rsidRPr="009756EB" w:rsidRDefault="00714C59" w:rsidP="00F83502">
            <w:pPr>
              <w:spacing w:after="0"/>
              <w:ind w:left="-142"/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59" w:rsidRPr="009756EB" w:rsidRDefault="00714C59" w:rsidP="00F83502">
            <w:pPr>
              <w:spacing w:after="0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Czy uwzględniono elementy weryfikacji (np. quizy, test, zestaw zadań do samodzielnego rozwiązania)  umożliwiające sprawdzenie stopnia osiągnięcia zakładanych efektów?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59" w:rsidRDefault="00714C59" w:rsidP="00F83502">
            <w:pPr>
              <w:spacing w:after="0"/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Corbel" w:eastAsia="Times New Roman" w:hAnsi="Corbel"/>
                  <w:color w:val="000000"/>
                  <w:sz w:val="24"/>
                  <w:szCs w:val="24"/>
                  <w:lang w:eastAsia="pl-PL"/>
                </w:rPr>
                <w:id w:val="1512576849"/>
                <w:placeholder>
                  <w:docPart w:val="D7E591CEE4FC415CB5CDA8A79550DC0C"/>
                </w:placeholder>
                <w:dropDownList>
                  <w:listItem w:displayText="     " w:value="     "/>
                  <w:listItem w:displayText="TAK" w:value="TAK"/>
                  <w:listItem w:displayText="NIE" w:value="NIE"/>
                </w:dropDownList>
              </w:sdtPr>
              <w:sdtContent>
                <w:r w:rsidRPr="009756EB">
                  <w:rPr>
                    <w:rFonts w:ascii="Corbel" w:eastAsia="Times New Roman" w:hAnsi="Corbel"/>
                    <w:color w:val="000000"/>
                    <w:sz w:val="24"/>
                    <w:szCs w:val="24"/>
                    <w:lang w:eastAsia="pl-PL"/>
                  </w:rPr>
                  <w:t xml:space="preserve">     </w:t>
                </w:r>
              </w:sdtContent>
            </w:sdt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59" w:rsidRPr="009756EB" w:rsidRDefault="00714C59" w:rsidP="00F83502">
            <w:pPr>
              <w:spacing w:after="0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714C59" w:rsidRDefault="00714C59" w:rsidP="00714C59">
      <w:pPr>
        <w:tabs>
          <w:tab w:val="left" w:pos="1785"/>
        </w:tabs>
        <w:spacing w:after="0"/>
        <w:rPr>
          <w:rFonts w:ascii="Corbel" w:hAnsi="Corbel"/>
          <w:b/>
          <w:color w:val="000000" w:themeColor="text1"/>
        </w:rPr>
      </w:pPr>
    </w:p>
    <w:p w:rsidR="00714C59" w:rsidRPr="009756EB" w:rsidRDefault="00714C59" w:rsidP="00714C59">
      <w:pPr>
        <w:tabs>
          <w:tab w:val="left" w:pos="1785"/>
        </w:tabs>
        <w:spacing w:after="0"/>
        <w:rPr>
          <w:rFonts w:ascii="Corbel" w:hAnsi="Corbel"/>
          <w:b/>
          <w:color w:val="000000" w:themeColor="text1"/>
        </w:rPr>
      </w:pPr>
      <w:r w:rsidRPr="009756EB">
        <w:rPr>
          <w:rFonts w:ascii="Corbel" w:hAnsi="Corbel"/>
          <w:b/>
          <w:color w:val="000000" w:themeColor="text1"/>
        </w:rPr>
        <w:t>Rekomenduję/ nie rekomenduję</w:t>
      </w:r>
      <w:r>
        <w:rPr>
          <w:rFonts w:ascii="Corbel" w:hAnsi="Corbel"/>
          <w:b/>
          <w:color w:val="000000" w:themeColor="text1"/>
        </w:rPr>
        <w:t xml:space="preserve"> </w:t>
      </w:r>
      <w:r>
        <w:rPr>
          <w:rStyle w:val="Odwoanieprzypisudolnego"/>
          <w:rFonts w:ascii="Corbel" w:hAnsi="Corbel"/>
          <w:b/>
          <w:color w:val="000000" w:themeColor="text1"/>
        </w:rPr>
        <w:footnoteReference w:customMarkFollows="1" w:id="1"/>
        <w:t>*</w:t>
      </w:r>
      <w:r w:rsidRPr="009756EB">
        <w:rPr>
          <w:rFonts w:ascii="Corbel" w:hAnsi="Corbel"/>
          <w:b/>
          <w:color w:val="000000" w:themeColor="text1"/>
        </w:rPr>
        <w:t xml:space="preserve">  kurs </w:t>
      </w:r>
    </w:p>
    <w:p w:rsidR="00714C59" w:rsidRPr="009756EB" w:rsidRDefault="00714C59" w:rsidP="00714C59">
      <w:pPr>
        <w:spacing w:after="0"/>
        <w:jc w:val="right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Data i p</w:t>
      </w:r>
      <w:r w:rsidRPr="009756EB">
        <w:rPr>
          <w:rFonts w:ascii="Corbel" w:hAnsi="Corbel"/>
          <w:b/>
          <w:sz w:val="24"/>
          <w:szCs w:val="24"/>
        </w:rPr>
        <w:t xml:space="preserve">odpis osoby odpowiedzialnej </w:t>
      </w:r>
    </w:p>
    <w:p w:rsidR="00714C59" w:rsidRPr="009756EB" w:rsidRDefault="00714C59" w:rsidP="00714C59">
      <w:pPr>
        <w:spacing w:after="0"/>
        <w:jc w:val="right"/>
        <w:rPr>
          <w:rFonts w:ascii="Corbel" w:hAnsi="Corbel"/>
          <w:b/>
          <w:sz w:val="24"/>
          <w:szCs w:val="24"/>
        </w:rPr>
        <w:sectPr w:rsidR="00714C59" w:rsidRPr="009756EB" w:rsidSect="007C24C3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993" w:right="1134" w:bottom="851" w:left="1418" w:header="0" w:footer="0" w:gutter="0"/>
          <w:cols w:space="708"/>
          <w:titlePg/>
          <w:docGrid w:linePitch="360"/>
        </w:sectPr>
      </w:pPr>
      <w:r>
        <w:rPr>
          <w:rFonts w:ascii="Corbel" w:hAnsi="Corbel"/>
          <w:b/>
          <w:sz w:val="24"/>
          <w:szCs w:val="24"/>
        </w:rPr>
        <w:t>za recenzję merytoryczną kursu</w:t>
      </w:r>
      <w:bookmarkStart w:id="0" w:name="_GoBack"/>
      <w:bookmarkEnd w:id="0"/>
    </w:p>
    <w:p w:rsidR="00714C59" w:rsidRDefault="00714C59" w:rsidP="00714C59">
      <w:pPr>
        <w:tabs>
          <w:tab w:val="left" w:pos="1380"/>
        </w:tabs>
        <w:rPr>
          <w:rFonts w:ascii="Corbel" w:hAnsi="Corbel"/>
          <w:sz w:val="24"/>
          <w:szCs w:val="24"/>
        </w:rPr>
      </w:pPr>
    </w:p>
    <w:sectPr w:rsidR="00714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238" w:rsidRDefault="00371238" w:rsidP="00714C59">
      <w:pPr>
        <w:spacing w:after="0" w:line="240" w:lineRule="auto"/>
      </w:pPr>
      <w:r>
        <w:separator/>
      </w:r>
    </w:p>
  </w:endnote>
  <w:endnote w:type="continuationSeparator" w:id="0">
    <w:p w:rsidR="00371238" w:rsidRDefault="00371238" w:rsidP="0071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C59" w:rsidRDefault="00714C59" w:rsidP="00802051">
    <w:pPr>
      <w:pStyle w:val="Stopka"/>
      <w:ind w:left="-170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C59" w:rsidRDefault="00714C59" w:rsidP="00741E1B">
    <w:pPr>
      <w:pStyle w:val="Stopka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238" w:rsidRDefault="00371238" w:rsidP="00714C59">
      <w:pPr>
        <w:spacing w:after="0" w:line="240" w:lineRule="auto"/>
      </w:pPr>
      <w:r>
        <w:separator/>
      </w:r>
    </w:p>
  </w:footnote>
  <w:footnote w:type="continuationSeparator" w:id="0">
    <w:p w:rsidR="00371238" w:rsidRDefault="00371238" w:rsidP="00714C59">
      <w:pPr>
        <w:spacing w:after="0" w:line="240" w:lineRule="auto"/>
      </w:pPr>
      <w:r>
        <w:continuationSeparator/>
      </w:r>
    </w:p>
  </w:footnote>
  <w:footnote w:id="1">
    <w:p w:rsidR="00714C59" w:rsidRDefault="00714C59" w:rsidP="00714C59">
      <w:pPr>
        <w:pStyle w:val="Tekstprzypisudolnego"/>
      </w:pPr>
      <w:r>
        <w:rPr>
          <w:rStyle w:val="Odwoanieprzypisudolnego"/>
        </w:rPr>
        <w:t>*</w:t>
      </w:r>
      <w:r>
        <w:t xml:space="preserve"> </w:t>
      </w:r>
      <w:r w:rsidRPr="00AB7E8A">
        <w:rPr>
          <w:rFonts w:ascii="Corbel" w:hAnsi="Corbe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C59" w:rsidRDefault="00714C59" w:rsidP="007C24C3">
    <w:pPr>
      <w:pStyle w:val="Nagwek"/>
      <w:ind w:left="-141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C59" w:rsidRDefault="00714C59" w:rsidP="00B81EED">
    <w:pPr>
      <w:pStyle w:val="Nagwek"/>
      <w:ind w:left="-127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59"/>
    <w:rsid w:val="00371238"/>
    <w:rsid w:val="006766E3"/>
    <w:rsid w:val="00714C59"/>
    <w:rsid w:val="009F1DC3"/>
    <w:rsid w:val="00D967DE"/>
    <w:rsid w:val="00E9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D283"/>
  <w15:chartTrackingRefBased/>
  <w15:docId w15:val="{DBDCE44C-40FB-4C34-BFE1-B8812B41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4C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4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4C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14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C59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4C5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4C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4C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80A790B90F418499F854259D93FB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52A070-D803-4FA3-B6C7-D733483EF436}"/>
      </w:docPartPr>
      <w:docPartBody>
        <w:p w:rsidR="00000000" w:rsidRDefault="00AA1225" w:rsidP="00AA1225">
          <w:pPr>
            <w:pStyle w:val="9B80A790B90F418499F854259D93FB14"/>
          </w:pPr>
          <w:r w:rsidRPr="00616D5D">
            <w:rPr>
              <w:rStyle w:val="Tekstzastpczy"/>
            </w:rPr>
            <w:t>Wybierz element.</w:t>
          </w:r>
        </w:p>
      </w:docPartBody>
    </w:docPart>
    <w:docPart>
      <w:docPartPr>
        <w:name w:val="56167B4759F74B71ACBE0260DB5210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F852F8-8023-405A-A735-960B1EC502AE}"/>
      </w:docPartPr>
      <w:docPartBody>
        <w:p w:rsidR="00000000" w:rsidRDefault="00AA1225" w:rsidP="00AA1225">
          <w:pPr>
            <w:pStyle w:val="56167B4759F74B71ACBE0260DB5210EB"/>
          </w:pPr>
          <w:r w:rsidRPr="00616D5D">
            <w:rPr>
              <w:rStyle w:val="Tekstzastpczy"/>
            </w:rPr>
            <w:t>Wybierz element.</w:t>
          </w:r>
        </w:p>
      </w:docPartBody>
    </w:docPart>
    <w:docPart>
      <w:docPartPr>
        <w:name w:val="680D86B2F3974606BE71D2EBC8D5A3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A96548-7B09-4F73-8EF7-5E1142C63907}"/>
      </w:docPartPr>
      <w:docPartBody>
        <w:p w:rsidR="00000000" w:rsidRDefault="00AA1225" w:rsidP="00AA1225">
          <w:pPr>
            <w:pStyle w:val="680D86B2F3974606BE71D2EBC8D5A3D0"/>
          </w:pPr>
          <w:r w:rsidRPr="00616D5D">
            <w:rPr>
              <w:rStyle w:val="Tekstzastpczy"/>
            </w:rPr>
            <w:t>Wybierz element.</w:t>
          </w:r>
        </w:p>
      </w:docPartBody>
    </w:docPart>
    <w:docPart>
      <w:docPartPr>
        <w:name w:val="1257FBAF6B454B2CB70C8EC51FB011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38A47A-600D-4CB8-AD1B-F816C0C30D8A}"/>
      </w:docPartPr>
      <w:docPartBody>
        <w:p w:rsidR="00000000" w:rsidRDefault="00AA1225" w:rsidP="00AA1225">
          <w:pPr>
            <w:pStyle w:val="1257FBAF6B454B2CB70C8EC51FB011E7"/>
          </w:pPr>
          <w:r w:rsidRPr="00616D5D">
            <w:rPr>
              <w:rStyle w:val="Tekstzastpczy"/>
            </w:rPr>
            <w:t>Wybierz element.</w:t>
          </w:r>
        </w:p>
      </w:docPartBody>
    </w:docPart>
    <w:docPart>
      <w:docPartPr>
        <w:name w:val="C94330C3CF8349F0949F430A2BD143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564C42-3F6D-4D4D-9682-49660AB17F67}"/>
      </w:docPartPr>
      <w:docPartBody>
        <w:p w:rsidR="00000000" w:rsidRDefault="00AA1225" w:rsidP="00AA1225">
          <w:pPr>
            <w:pStyle w:val="C94330C3CF8349F0949F430A2BD143CE"/>
          </w:pPr>
          <w:r w:rsidRPr="00616D5D">
            <w:rPr>
              <w:rStyle w:val="Tekstzastpczy"/>
            </w:rPr>
            <w:t>Wybierz element.</w:t>
          </w:r>
        </w:p>
      </w:docPartBody>
    </w:docPart>
    <w:docPart>
      <w:docPartPr>
        <w:name w:val="95F0F4C6866D4397892DE9383790D5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F480DB-F32B-48E4-A234-1C0D6A2E06C0}"/>
      </w:docPartPr>
      <w:docPartBody>
        <w:p w:rsidR="00000000" w:rsidRDefault="00AA1225" w:rsidP="00AA1225">
          <w:pPr>
            <w:pStyle w:val="95F0F4C6866D4397892DE9383790D53B"/>
          </w:pPr>
          <w:r w:rsidRPr="00616D5D">
            <w:rPr>
              <w:rStyle w:val="Tekstzastpczy"/>
            </w:rPr>
            <w:t>Wybierz element.</w:t>
          </w:r>
        </w:p>
      </w:docPartBody>
    </w:docPart>
    <w:docPart>
      <w:docPartPr>
        <w:name w:val="E8495C8062CF49D884BE6384BA85E3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168776-2CDE-4368-9644-A5A6EAB76B44}"/>
      </w:docPartPr>
      <w:docPartBody>
        <w:p w:rsidR="00000000" w:rsidRDefault="00AA1225" w:rsidP="00AA1225">
          <w:pPr>
            <w:pStyle w:val="E8495C8062CF49D884BE6384BA85E310"/>
          </w:pPr>
          <w:r w:rsidRPr="00616D5D">
            <w:rPr>
              <w:rStyle w:val="Tekstzastpczy"/>
            </w:rPr>
            <w:t>Wybierz element.</w:t>
          </w:r>
        </w:p>
      </w:docPartBody>
    </w:docPart>
    <w:docPart>
      <w:docPartPr>
        <w:name w:val="D7E591CEE4FC415CB5CDA8A79550DC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94CF39-400B-4890-9D9E-B090C872036D}"/>
      </w:docPartPr>
      <w:docPartBody>
        <w:p w:rsidR="00000000" w:rsidRDefault="00AA1225" w:rsidP="00AA1225">
          <w:pPr>
            <w:pStyle w:val="D7E591CEE4FC415CB5CDA8A79550DC0C"/>
          </w:pPr>
          <w:r w:rsidRPr="00616D5D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225"/>
    <w:rsid w:val="00AA1225"/>
    <w:rsid w:val="00E9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A1225"/>
    <w:rPr>
      <w:color w:val="808080"/>
    </w:rPr>
  </w:style>
  <w:style w:type="paragraph" w:customStyle="1" w:styleId="9B80A790B90F418499F854259D93FB14">
    <w:name w:val="9B80A790B90F418499F854259D93FB14"/>
    <w:rsid w:val="00AA1225"/>
  </w:style>
  <w:style w:type="paragraph" w:customStyle="1" w:styleId="56167B4759F74B71ACBE0260DB5210EB">
    <w:name w:val="56167B4759F74B71ACBE0260DB5210EB"/>
    <w:rsid w:val="00AA1225"/>
  </w:style>
  <w:style w:type="paragraph" w:customStyle="1" w:styleId="680D86B2F3974606BE71D2EBC8D5A3D0">
    <w:name w:val="680D86B2F3974606BE71D2EBC8D5A3D0"/>
    <w:rsid w:val="00AA1225"/>
  </w:style>
  <w:style w:type="paragraph" w:customStyle="1" w:styleId="1257FBAF6B454B2CB70C8EC51FB011E7">
    <w:name w:val="1257FBAF6B454B2CB70C8EC51FB011E7"/>
    <w:rsid w:val="00AA1225"/>
  </w:style>
  <w:style w:type="paragraph" w:customStyle="1" w:styleId="C94330C3CF8349F0949F430A2BD143CE">
    <w:name w:val="C94330C3CF8349F0949F430A2BD143CE"/>
    <w:rsid w:val="00AA1225"/>
  </w:style>
  <w:style w:type="paragraph" w:customStyle="1" w:styleId="95F0F4C6866D4397892DE9383790D53B">
    <w:name w:val="95F0F4C6866D4397892DE9383790D53B"/>
    <w:rsid w:val="00AA1225"/>
  </w:style>
  <w:style w:type="paragraph" w:customStyle="1" w:styleId="E8495C8062CF49D884BE6384BA85E310">
    <w:name w:val="E8495C8062CF49D884BE6384BA85E310"/>
    <w:rsid w:val="00AA1225"/>
  </w:style>
  <w:style w:type="paragraph" w:customStyle="1" w:styleId="D7E591CEE4FC415CB5CDA8A79550DC0C">
    <w:name w:val="D7E591CEE4FC415CB5CDA8A79550DC0C"/>
    <w:rsid w:val="00AA12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JK</cp:lastModifiedBy>
  <cp:revision>1</cp:revision>
  <dcterms:created xsi:type="dcterms:W3CDTF">2021-11-26T08:40:00Z</dcterms:created>
  <dcterms:modified xsi:type="dcterms:W3CDTF">2021-11-26T08:42:00Z</dcterms:modified>
</cp:coreProperties>
</file>