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DDE9" w14:textId="1680530F" w:rsidR="00AE47A8" w:rsidRPr="00421D5B" w:rsidRDefault="009F1785" w:rsidP="008E327C">
      <w:pPr>
        <w:shd w:val="clear" w:color="auto" w:fill="FFFFFF"/>
        <w:spacing w:after="0" w:line="360" w:lineRule="auto"/>
        <w:jc w:val="center"/>
        <w:divId w:val="1884902012"/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</w:pPr>
      <w:r w:rsidRPr="00421D5B"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  <w:t>„Repetytorium do Państwowego Egzaminu Fizjoterapeutycznego”</w:t>
      </w:r>
    </w:p>
    <w:p w14:paraId="46D71797" w14:textId="57C5EDDB" w:rsidR="00733531" w:rsidRPr="00421D5B" w:rsidRDefault="00AE47A8" w:rsidP="008E327C">
      <w:pPr>
        <w:shd w:val="clear" w:color="auto" w:fill="FFFFFF"/>
        <w:spacing w:after="0" w:line="360" w:lineRule="auto"/>
        <w:jc w:val="center"/>
        <w:divId w:val="1884902012"/>
        <w:rPr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</w:pPr>
      <w:r w:rsidRPr="00421D5B"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  <w:t xml:space="preserve">Bezpłatny kurs przygotowujący dla studentów ostatniego roku kierunku Fizjoterapia </w:t>
      </w:r>
      <w:r w:rsidR="00687F0B" w:rsidRPr="00421D5B">
        <w:rPr>
          <w:rFonts w:ascii="Corbel" w:eastAsia="Times New Roman" w:hAnsi="Corbel" w:cs="Times New Roman"/>
          <w:color w:val="2F5496" w:themeColor="accent1" w:themeShade="BF"/>
          <w:sz w:val="32"/>
          <w:szCs w:val="32"/>
        </w:rPr>
        <w:br/>
      </w:r>
    </w:p>
    <w:p w14:paraId="658E72E7" w14:textId="09A196A2" w:rsidR="00BE03B9" w:rsidRPr="00074335" w:rsidRDefault="00FE4570" w:rsidP="008E327C">
      <w:pPr>
        <w:spacing w:after="0"/>
        <w:jc w:val="both"/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CO </w:t>
      </w:r>
      <w:r w:rsidR="00687F0B"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ZAPEWNIAMY?</w:t>
      </w:r>
      <w:r w:rsidR="00434DD1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  </w:t>
      </w:r>
      <w:r w:rsidR="00C82FE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/ </w:t>
      </w:r>
      <w:r w:rsidR="00434DD1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W ramach Repetytorium</w:t>
      </w:r>
    </w:p>
    <w:p w14:paraId="1F79E988" w14:textId="20DCD310" w:rsidR="00527F33" w:rsidRPr="00074335" w:rsidRDefault="00687F0B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br/>
      </w:r>
      <w:r w:rsidR="00FE4570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-</w:t>
      </w:r>
      <w:r w:rsidR="00D4099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ponad </w:t>
      </w:r>
      <w:r w:rsidR="000D02C0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30</w:t>
      </w:r>
      <w:r w:rsidR="00BE03B9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tygodni </w:t>
      </w:r>
      <w:r w:rsidR="00BF1A7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806D1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spotkań przygotowawczych</w:t>
      </w:r>
      <w:r w:rsidR="00DE6942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*</w:t>
      </w:r>
      <w:r w:rsidR="00BF1A7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A60138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(</w:t>
      </w:r>
      <w:r w:rsidR="00806D1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m.in. </w:t>
      </w:r>
      <w:r w:rsidR="00BE03B9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pytania wstępne, wykład</w:t>
      </w:r>
      <w:r w:rsidR="00806D1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, dyskusja</w:t>
      </w:r>
      <w:r w:rsidR="00882D81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, test</w:t>
      </w:r>
      <w:r w:rsidR="00806D1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) </w:t>
      </w:r>
      <w:r w:rsidR="00E41ADB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- </w:t>
      </w:r>
      <w:r w:rsidR="005B45C3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w</w:t>
      </w:r>
      <w:r w:rsidR="005B45C3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każdym tygodniu </w:t>
      </w:r>
      <w:r w:rsidR="00527F33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realizowane będą spotkania </w:t>
      </w:r>
      <w:r w:rsidR="004574F5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w wymiarze </w:t>
      </w:r>
      <w:r w:rsidR="00806D1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średnio </w:t>
      </w:r>
      <w:r w:rsidR="00527F33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3</w:t>
      </w:r>
      <w:r w:rsidR="004574F5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 godzin </w:t>
      </w:r>
      <w:r w:rsidR="00527F33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z zakresu przedmiotów i zakresów tematycznych wskazanych w wytycznych KIF do PEF </w:t>
      </w:r>
      <w:r w:rsidR="00F2677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(Załącznik do uchwały nr 503/I KRF Krajowej Rady Fizjoterapeutów z dnia 17.07.2020 r</w:t>
      </w:r>
      <w:r w:rsidR="00E41ADB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.</w:t>
      </w:r>
      <w:r w:rsidR="00733531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>)</w:t>
      </w:r>
      <w:r w:rsidR="005731C8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t xml:space="preserve">. </w:t>
      </w:r>
    </w:p>
    <w:p w14:paraId="1219A483" w14:textId="08B4FEB0" w:rsidR="00FE53F0" w:rsidRPr="00074335" w:rsidRDefault="005D4B9B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Tematyka 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spotkań</w:t>
      </w:r>
      <w:r w:rsidR="00F9732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,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a tym samym pytań egzaminacyjnych </w:t>
      </w:r>
      <w:r w:rsidR="00FE53F0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Państwowego Egzaminu Fizjoterapeutycznego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,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FE53F0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uwzględnia następującą problematykę:</w:t>
      </w:r>
    </w:p>
    <w:p w14:paraId="428B03E2" w14:textId="42510658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Diagnostyka funkcjonalna, w tym diagnostyka funkcjonalna w dysfunkcjach układu</w:t>
      </w:r>
      <w:r w:rsidR="00410A81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ruchu, w chorobach wewnętrznych i w wieku rozwojowym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40468568" w14:textId="4CDC65B5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Fizjoterapia w dysfunkcjach układu ruchu, w tym fizjoterapia w dysfunkcjach układu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ruchu w ortopedii i traumatologii narządu ruchu, w medycynie sportowej,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w reumatologii, w neurologii i neurochirurgii oraz w wieku rozwojowym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3639E1FD" w14:textId="7058F09F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Fizjoterapia w dziedzinach medycyny: w chorobach wewnętrznych, w kardiologii,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w</w:t>
      </w:r>
      <w:r w:rsidR="00421D5B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 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kardiochirurgii, w chorobach płuc, w neurologii, w chirurgii, w ginekologii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i</w:t>
      </w:r>
      <w:r w:rsidR="00421D5B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 </w:t>
      </w:r>
      <w:r w:rsidR="0012213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położnictwie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, w geriatrii, w psychiatrii, w onkologii i medycynie paliatywnej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659F79C7" w14:textId="64D65851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Wyroby medyczne, w tym z zakresu ortotyki i protetyki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320FC373" w14:textId="69368BA0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Fizjoprofilaktyka i promocja zdrowia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21C9EBCB" w14:textId="572276F2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Adaptowana </w:t>
      </w:r>
      <w:r w:rsidR="0012213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aktywność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́ fizyczna i sport osób z niepełnosprawnością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5A679C7E" w14:textId="4162292B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Kształcenie ruchowe i metodyka nauczania ruchu, w tym kinezjologia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09ECD876" w14:textId="4631E0C2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Bioetyka, prawo medyczne oraz orzecznictwo w zakresie stanu funkcjonalnego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pacjenta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0BBD62C2" w14:textId="38FC97A5" w:rsidR="00FE53F0" w:rsidRPr="00074335" w:rsidRDefault="00FE53F0" w:rsidP="008E327C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Zdrowie publiczne, w tym funkcjonowanie systemu ochrony zdrowia i funkcjonowanie</w:t>
      </w:r>
      <w:r w:rsidR="007F75DD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podmiotów wykonujących 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działalność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́ leczniczą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41552F2B" w14:textId="4FBA5E7C" w:rsidR="00F60284" w:rsidRPr="00074335" w:rsidRDefault="00687F0B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br/>
      </w:r>
      <w:r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Wykładowcy: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</w:rPr>
        <w:br/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-    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nauczyciele akademiccy Katedry Fizjoterapii </w:t>
      </w:r>
      <w:r w:rsidR="0069024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Kolegium Nauk </w:t>
      </w:r>
      <w:r w:rsidR="00DE6942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Medycznych</w:t>
      </w:r>
      <w:r w:rsidR="0069024A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Uniwersytetu Rzeszowskiego -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specjaliści z poszczególnych dziedzin </w:t>
      </w:r>
      <w:r w:rsidR="00D4099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f</w:t>
      </w:r>
      <w:r w:rsidR="00DC1F22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izjoterapii</w:t>
      </w:r>
      <w:r w:rsidR="00D40994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</w:t>
      </w:r>
    </w:p>
    <w:p w14:paraId="1F1EC013" w14:textId="77777777" w:rsidR="00281306" w:rsidRPr="00074335" w:rsidRDefault="00281306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</w:p>
    <w:p w14:paraId="18B2A033" w14:textId="68A8DFEE" w:rsidR="00713D9C" w:rsidRPr="00074335" w:rsidRDefault="00687F0B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Termin kursu i lokalizacje</w:t>
      </w:r>
      <w:r w:rsidR="00281306"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*</w:t>
      </w:r>
      <w:r w:rsidRPr="00074335">
        <w:rPr>
          <w:rStyle w:val="Pogrubienie"/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:</w:t>
      </w:r>
    </w:p>
    <w:p w14:paraId="66008FD7" w14:textId="2300C715" w:rsidR="00DE6942" w:rsidRPr="00074335" w:rsidRDefault="00BF1A74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1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1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.2021 -</w:t>
      </w:r>
      <w:r w:rsidR="008E327C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3</w:t>
      </w:r>
      <w:r w:rsidR="007E7CEF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1</w:t>
      </w:r>
      <w:r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.05.</w:t>
      </w:r>
      <w:r w:rsidR="007E7CEF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2021. Kolegium Nauk Medycznych Uniwersytet Rzeszowski</w:t>
      </w:r>
      <w:r w:rsidR="00962FFE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on-line platforma </w:t>
      </w:r>
      <w:proofErr w:type="spellStart"/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Teams</w:t>
      </w:r>
      <w:proofErr w:type="spellEnd"/>
      <w:r w:rsidR="00281306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lub </w:t>
      </w:r>
      <w:r w:rsidR="00962FFE" w:rsidRPr="00074335"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  <w:t>ul. Marszałkowska 24/ PMCBI** ul. Warzywna 1a</w:t>
      </w:r>
    </w:p>
    <w:p w14:paraId="6060B850" w14:textId="77777777" w:rsidR="00DE6942" w:rsidRPr="00074335" w:rsidRDefault="00DE6942" w:rsidP="008E327C">
      <w:pPr>
        <w:spacing w:after="0"/>
        <w:jc w:val="both"/>
        <w:rPr>
          <w:rFonts w:ascii="Corbel" w:eastAsia="Times New Roman" w:hAnsi="Corbel" w:cs="Times New Roman"/>
          <w:color w:val="2F5496" w:themeColor="accent1" w:themeShade="BF"/>
          <w:sz w:val="24"/>
          <w:szCs w:val="24"/>
          <w:shd w:val="clear" w:color="auto" w:fill="FFFFFF"/>
        </w:rPr>
      </w:pPr>
    </w:p>
    <w:p w14:paraId="5A44044F" w14:textId="76ABA29D" w:rsidR="00962FFE" w:rsidRPr="00421D5B" w:rsidRDefault="00DE6942" w:rsidP="008E327C">
      <w:pPr>
        <w:spacing w:after="0"/>
        <w:rPr>
          <w:rFonts w:ascii="Corbel" w:eastAsia="Times New Roman" w:hAnsi="Corbel" w:cs="Times New Roman"/>
          <w:color w:val="2F5496" w:themeColor="accent1" w:themeShade="BF"/>
          <w:sz w:val="16"/>
          <w:szCs w:val="16"/>
          <w:shd w:val="clear" w:color="auto" w:fill="FFFFFF"/>
        </w:rPr>
      </w:pPr>
      <w:r w:rsidRPr="00421D5B">
        <w:rPr>
          <w:rFonts w:ascii="Corbel" w:eastAsia="Times New Roman" w:hAnsi="Corbel" w:cs="Times New Roman"/>
          <w:color w:val="2F5496" w:themeColor="accent1" w:themeShade="BF"/>
          <w:sz w:val="16"/>
          <w:szCs w:val="16"/>
          <w:shd w:val="clear" w:color="auto" w:fill="FFFFFF"/>
        </w:rPr>
        <w:t>*wykład on-line/w kontakcie bezpośrednim w zależności od sytuacji epidemicznej</w:t>
      </w:r>
      <w:r w:rsidR="00281306" w:rsidRPr="00421D5B">
        <w:rPr>
          <w:rFonts w:ascii="Corbel" w:eastAsia="Times New Roman" w:hAnsi="Corbel" w:cs="Times New Roman"/>
          <w:color w:val="2F5496" w:themeColor="accent1" w:themeShade="BF"/>
          <w:sz w:val="16"/>
          <w:szCs w:val="16"/>
          <w:shd w:val="clear" w:color="auto" w:fill="FFFFFF"/>
        </w:rPr>
        <w:t xml:space="preserve"> oraz liczby chętnych</w:t>
      </w:r>
    </w:p>
    <w:p w14:paraId="4631FEA9" w14:textId="77777777" w:rsidR="00287EE0" w:rsidRPr="00074335" w:rsidRDefault="00962FFE" w:rsidP="008E327C">
      <w:pPr>
        <w:spacing w:after="0"/>
        <w:rPr>
          <w:rFonts w:ascii="Corbel" w:eastAsia="Times New Roman" w:hAnsi="Corbel" w:cs="Times New Roman"/>
          <w:b/>
          <w:bCs/>
          <w:color w:val="2F5496" w:themeColor="accent1" w:themeShade="BF"/>
          <w:sz w:val="24"/>
          <w:szCs w:val="24"/>
        </w:rPr>
      </w:pPr>
      <w:r w:rsidRPr="00421D5B">
        <w:rPr>
          <w:rFonts w:ascii="Corbel" w:eastAsia="Times New Roman" w:hAnsi="Corbel" w:cs="Times New Roman"/>
          <w:color w:val="2F5496" w:themeColor="accent1" w:themeShade="BF"/>
          <w:sz w:val="16"/>
          <w:szCs w:val="16"/>
          <w:shd w:val="clear" w:color="auto" w:fill="FFFFFF"/>
        </w:rPr>
        <w:t>** P</w:t>
      </w:r>
      <w:r w:rsidR="00713D9C" w:rsidRPr="00421D5B">
        <w:rPr>
          <w:rFonts w:ascii="Corbel" w:eastAsia="Times New Roman" w:hAnsi="Corbel" w:cs="Times New Roman"/>
          <w:color w:val="2F5496" w:themeColor="accent1" w:themeShade="BF"/>
          <w:sz w:val="16"/>
          <w:szCs w:val="16"/>
          <w:shd w:val="clear" w:color="auto" w:fill="FFFFFF"/>
        </w:rPr>
        <w:t>MCBI -Przyrodniczo-Medyczne Centrum Badań Innowacyjnych.</w:t>
      </w:r>
      <w:r w:rsidR="00687F0B" w:rsidRPr="00421D5B">
        <w:rPr>
          <w:rFonts w:ascii="Corbel" w:eastAsia="Times New Roman" w:hAnsi="Corbel" w:cs="Times New Roman"/>
          <w:color w:val="2F5496" w:themeColor="accent1" w:themeShade="BF"/>
          <w:sz w:val="16"/>
          <w:szCs w:val="16"/>
        </w:rPr>
        <w:br/>
      </w:r>
      <w:r w:rsidR="00687F0B" w:rsidRPr="00074335">
        <w:rPr>
          <w:rFonts w:ascii="Corbel" w:eastAsia="Times New Roman" w:hAnsi="Corbel" w:cs="Times New Roman"/>
          <w:color w:val="2F5496" w:themeColor="accent1" w:themeShade="BF"/>
          <w:sz w:val="28"/>
          <w:szCs w:val="28"/>
        </w:rPr>
        <w:br/>
      </w:r>
    </w:p>
    <w:sectPr w:rsidR="00287EE0" w:rsidRPr="00074335" w:rsidSect="00682E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FC0"/>
    <w:multiLevelType w:val="hybridMultilevel"/>
    <w:tmpl w:val="8E1A27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57D"/>
    <w:multiLevelType w:val="hybridMultilevel"/>
    <w:tmpl w:val="82EC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248D"/>
    <w:multiLevelType w:val="hybridMultilevel"/>
    <w:tmpl w:val="F9B2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E2E"/>
    <w:multiLevelType w:val="hybridMultilevel"/>
    <w:tmpl w:val="B66006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504F62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336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604C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31CAA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C7299"/>
    <w:multiLevelType w:val="hybridMultilevel"/>
    <w:tmpl w:val="7414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64EF"/>
    <w:multiLevelType w:val="hybridMultilevel"/>
    <w:tmpl w:val="C4D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E5664"/>
    <w:multiLevelType w:val="hybridMultilevel"/>
    <w:tmpl w:val="E0ACD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97AF1"/>
    <w:multiLevelType w:val="hybridMultilevel"/>
    <w:tmpl w:val="6E2E60C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6860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92CE8"/>
    <w:multiLevelType w:val="hybridMultilevel"/>
    <w:tmpl w:val="024C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3A96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570C"/>
    <w:multiLevelType w:val="hybridMultilevel"/>
    <w:tmpl w:val="7262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C28D80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color w:val="4F5260"/>
        <w:sz w:val="27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C2188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4510"/>
    <w:multiLevelType w:val="hybridMultilevel"/>
    <w:tmpl w:val="B66006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371869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09BB"/>
    <w:multiLevelType w:val="hybridMultilevel"/>
    <w:tmpl w:val="ECE4B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18"/>
  </w:num>
  <w:num w:numId="14">
    <w:abstractNumId w:val="10"/>
  </w:num>
  <w:num w:numId="15">
    <w:abstractNumId w:val="17"/>
  </w:num>
  <w:num w:numId="16">
    <w:abstractNumId w:val="19"/>
  </w:num>
  <w:num w:numId="17">
    <w:abstractNumId w:val="1"/>
  </w:num>
  <w:num w:numId="18">
    <w:abstractNumId w:val="2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0B"/>
    <w:rsid w:val="00020599"/>
    <w:rsid w:val="000213D9"/>
    <w:rsid w:val="000306B6"/>
    <w:rsid w:val="00060445"/>
    <w:rsid w:val="00074335"/>
    <w:rsid w:val="000D02C0"/>
    <w:rsid w:val="000E5ED9"/>
    <w:rsid w:val="000E6176"/>
    <w:rsid w:val="00122136"/>
    <w:rsid w:val="001303CD"/>
    <w:rsid w:val="001422FF"/>
    <w:rsid w:val="001731C0"/>
    <w:rsid w:val="00193A37"/>
    <w:rsid w:val="001B2355"/>
    <w:rsid w:val="001B7DAD"/>
    <w:rsid w:val="002401C1"/>
    <w:rsid w:val="00251BE6"/>
    <w:rsid w:val="002609F4"/>
    <w:rsid w:val="00281306"/>
    <w:rsid w:val="00287EE0"/>
    <w:rsid w:val="0032635A"/>
    <w:rsid w:val="00343787"/>
    <w:rsid w:val="003637A7"/>
    <w:rsid w:val="003C2569"/>
    <w:rsid w:val="003E4C99"/>
    <w:rsid w:val="00410A81"/>
    <w:rsid w:val="00421D5B"/>
    <w:rsid w:val="00434DD1"/>
    <w:rsid w:val="00446B24"/>
    <w:rsid w:val="00455A8F"/>
    <w:rsid w:val="004574F5"/>
    <w:rsid w:val="00481EF7"/>
    <w:rsid w:val="004A2E52"/>
    <w:rsid w:val="004D418E"/>
    <w:rsid w:val="004F5438"/>
    <w:rsid w:val="00527F33"/>
    <w:rsid w:val="0053673F"/>
    <w:rsid w:val="00551B53"/>
    <w:rsid w:val="00552B65"/>
    <w:rsid w:val="00560816"/>
    <w:rsid w:val="005624AF"/>
    <w:rsid w:val="005731C8"/>
    <w:rsid w:val="00584DD9"/>
    <w:rsid w:val="005B45C3"/>
    <w:rsid w:val="005D4B9B"/>
    <w:rsid w:val="006001AA"/>
    <w:rsid w:val="006410FF"/>
    <w:rsid w:val="00671688"/>
    <w:rsid w:val="00682EE6"/>
    <w:rsid w:val="00687F0B"/>
    <w:rsid w:val="0069024A"/>
    <w:rsid w:val="006A3152"/>
    <w:rsid w:val="006E3255"/>
    <w:rsid w:val="006F280B"/>
    <w:rsid w:val="00713D9C"/>
    <w:rsid w:val="00733531"/>
    <w:rsid w:val="0074025B"/>
    <w:rsid w:val="00763518"/>
    <w:rsid w:val="007941FF"/>
    <w:rsid w:val="007A7F76"/>
    <w:rsid w:val="007D38BA"/>
    <w:rsid w:val="007E7CEF"/>
    <w:rsid w:val="007F75DD"/>
    <w:rsid w:val="00806381"/>
    <w:rsid w:val="00806D1A"/>
    <w:rsid w:val="008379AA"/>
    <w:rsid w:val="00882D81"/>
    <w:rsid w:val="008C5EBD"/>
    <w:rsid w:val="008E327C"/>
    <w:rsid w:val="008E453B"/>
    <w:rsid w:val="008F23E9"/>
    <w:rsid w:val="00951DF1"/>
    <w:rsid w:val="00962FFE"/>
    <w:rsid w:val="00993D76"/>
    <w:rsid w:val="009B0F10"/>
    <w:rsid w:val="009D0926"/>
    <w:rsid w:val="009E05D2"/>
    <w:rsid w:val="009E29AC"/>
    <w:rsid w:val="009F1785"/>
    <w:rsid w:val="00A60138"/>
    <w:rsid w:val="00AB5DC5"/>
    <w:rsid w:val="00AC6896"/>
    <w:rsid w:val="00AE47A8"/>
    <w:rsid w:val="00B35626"/>
    <w:rsid w:val="00BC2028"/>
    <w:rsid w:val="00BE03B9"/>
    <w:rsid w:val="00BF1A74"/>
    <w:rsid w:val="00C03736"/>
    <w:rsid w:val="00C82FE4"/>
    <w:rsid w:val="00CA6C09"/>
    <w:rsid w:val="00CC3163"/>
    <w:rsid w:val="00D00F9A"/>
    <w:rsid w:val="00D40994"/>
    <w:rsid w:val="00D53926"/>
    <w:rsid w:val="00D613FB"/>
    <w:rsid w:val="00D76BFE"/>
    <w:rsid w:val="00D859BC"/>
    <w:rsid w:val="00DB5AC0"/>
    <w:rsid w:val="00DC1F22"/>
    <w:rsid w:val="00DE6942"/>
    <w:rsid w:val="00E16BFC"/>
    <w:rsid w:val="00E328C0"/>
    <w:rsid w:val="00E41ADB"/>
    <w:rsid w:val="00EB3A28"/>
    <w:rsid w:val="00ED6250"/>
    <w:rsid w:val="00EE4D03"/>
    <w:rsid w:val="00EF1553"/>
    <w:rsid w:val="00F01C69"/>
    <w:rsid w:val="00F105CB"/>
    <w:rsid w:val="00F26776"/>
    <w:rsid w:val="00F60284"/>
    <w:rsid w:val="00F97326"/>
    <w:rsid w:val="00FE4570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AB71"/>
  <w15:chartTrackingRefBased/>
  <w15:docId w15:val="{42DDA0D6-D49C-49F3-B644-30CA9BB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7F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87F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6176"/>
    <w:pPr>
      <w:ind w:left="720"/>
      <w:contextualSpacing/>
    </w:pPr>
  </w:style>
  <w:style w:type="table" w:styleId="Tabela-Siatka">
    <w:name w:val="Table Grid"/>
    <w:basedOn w:val="Standardowy"/>
    <w:uiPriority w:val="39"/>
    <w:rsid w:val="003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6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2012">
      <w:blockQuote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Weres Aneta</dc:creator>
  <cp:keywords/>
  <dc:description/>
  <cp:lastModifiedBy>AB DORADZTWO S.C.</cp:lastModifiedBy>
  <cp:revision>2</cp:revision>
  <dcterms:created xsi:type="dcterms:W3CDTF">2021-10-14T18:21:00Z</dcterms:created>
  <dcterms:modified xsi:type="dcterms:W3CDTF">2021-10-14T18:21:00Z</dcterms:modified>
</cp:coreProperties>
</file>