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628C5E" w14:textId="77777777" w:rsidR="000858A9" w:rsidRDefault="00421184">
      <w:pPr>
        <w:spacing w:line="0" w:lineRule="atLeast"/>
        <w:ind w:left="120"/>
        <w:rPr>
          <w:rFonts w:ascii="Corbel" w:eastAsia="Corbel" w:hAnsi="Corbel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24C96B0" wp14:editId="07777777">
            <wp:simplePos x="0" y="0"/>
            <wp:positionH relativeFrom="page">
              <wp:posOffset>6668770</wp:posOffset>
            </wp:positionH>
            <wp:positionV relativeFrom="page">
              <wp:posOffset>234950</wp:posOffset>
            </wp:positionV>
            <wp:extent cx="721995" cy="6864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A9">
        <w:rPr>
          <w:rFonts w:ascii="Corbel" w:eastAsia="Corbel" w:hAnsi="Corbel"/>
          <w:sz w:val="24"/>
        </w:rPr>
        <w:t>Uniwersytet Rzeszowski</w:t>
      </w:r>
    </w:p>
    <w:p w14:paraId="672A6659" w14:textId="77777777" w:rsidR="000858A9" w:rsidRDefault="000858A9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0A5475F" w14:textId="77777777" w:rsidR="000858A9" w:rsidRDefault="000858A9">
      <w:pPr>
        <w:spacing w:line="0" w:lineRule="atLeast"/>
        <w:ind w:left="120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>Kolegium Nauk Medycznych</w:t>
      </w:r>
    </w:p>
    <w:p w14:paraId="2D1D6FB4" w14:textId="77777777" w:rsidR="000858A9" w:rsidRDefault="000858A9" w:rsidP="006A0608">
      <w:pPr>
        <w:spacing w:line="360" w:lineRule="auto"/>
        <w:ind w:left="120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Rada Dydaktyczna</w:t>
      </w:r>
    </w:p>
    <w:p w14:paraId="0A37501D" w14:textId="77777777" w:rsidR="000858A9" w:rsidRPr="0064678E" w:rsidRDefault="000858A9" w:rsidP="006A0608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</w:p>
    <w:p w14:paraId="4C6C4E65" w14:textId="57C6753E" w:rsidR="000858A9" w:rsidRPr="006A0608" w:rsidRDefault="008964EB" w:rsidP="0064678E">
      <w:pPr>
        <w:spacing w:line="360" w:lineRule="auto"/>
        <w:ind w:right="-399"/>
        <w:jc w:val="center"/>
        <w:rPr>
          <w:rFonts w:ascii="Corbel" w:eastAsia="Corbel" w:hAnsi="Corbel"/>
          <w:b/>
          <w:sz w:val="28"/>
        </w:rPr>
      </w:pPr>
      <w:r>
        <w:rPr>
          <w:rFonts w:ascii="Corbel" w:eastAsia="Corbel" w:hAnsi="Corbel"/>
          <w:b/>
          <w:sz w:val="28"/>
        </w:rPr>
        <w:t>Uchwała nr 7</w:t>
      </w:r>
      <w:r w:rsidR="006A0608">
        <w:rPr>
          <w:rFonts w:ascii="Corbel" w:eastAsia="Corbel" w:hAnsi="Corbel"/>
          <w:b/>
          <w:sz w:val="28"/>
        </w:rPr>
        <w:t>/12/202</w:t>
      </w:r>
      <w:r w:rsidR="00E76118">
        <w:rPr>
          <w:rFonts w:ascii="Corbel" w:eastAsia="Corbel" w:hAnsi="Corbel"/>
          <w:b/>
          <w:sz w:val="28"/>
        </w:rPr>
        <w:t>2</w:t>
      </w:r>
    </w:p>
    <w:p w14:paraId="4DD70039" w14:textId="77777777" w:rsidR="006A0608" w:rsidRDefault="000858A9" w:rsidP="0064678E">
      <w:pPr>
        <w:spacing w:line="360" w:lineRule="auto"/>
        <w:ind w:right="-399"/>
        <w:jc w:val="center"/>
        <w:rPr>
          <w:rFonts w:ascii="Corbel" w:eastAsia="Corbel" w:hAnsi="Corbel"/>
          <w:b/>
          <w:sz w:val="27"/>
        </w:rPr>
      </w:pPr>
      <w:r>
        <w:rPr>
          <w:rFonts w:ascii="Corbel" w:eastAsia="Corbel" w:hAnsi="Corbel"/>
          <w:b/>
          <w:sz w:val="27"/>
        </w:rPr>
        <w:t xml:space="preserve">Rady Dydaktycznej Kolegium Nauk Medycznych </w:t>
      </w:r>
    </w:p>
    <w:p w14:paraId="442390DD" w14:textId="77777777" w:rsidR="000858A9" w:rsidRPr="006A0608" w:rsidRDefault="006A0608" w:rsidP="0064678E">
      <w:pPr>
        <w:spacing w:line="360" w:lineRule="auto"/>
        <w:ind w:right="-399"/>
        <w:jc w:val="center"/>
        <w:rPr>
          <w:rFonts w:ascii="Corbel" w:eastAsia="Corbel" w:hAnsi="Corbel"/>
          <w:b/>
          <w:sz w:val="27"/>
        </w:rPr>
      </w:pPr>
      <w:r>
        <w:rPr>
          <w:rFonts w:ascii="Corbel" w:eastAsia="Corbel" w:hAnsi="Corbel"/>
          <w:b/>
          <w:sz w:val="27"/>
        </w:rPr>
        <w:t>Uniwersytetu Rzeszowskiego</w:t>
      </w:r>
    </w:p>
    <w:p w14:paraId="77328CF8" w14:textId="4B572159" w:rsidR="000858A9" w:rsidRDefault="00792AF7" w:rsidP="0064678E">
      <w:pPr>
        <w:spacing w:line="360" w:lineRule="auto"/>
        <w:ind w:right="-399"/>
        <w:jc w:val="center"/>
        <w:rPr>
          <w:rFonts w:ascii="Corbel" w:eastAsia="Corbel" w:hAnsi="Corbel"/>
          <w:b/>
          <w:sz w:val="28"/>
        </w:rPr>
      </w:pPr>
      <w:r>
        <w:rPr>
          <w:rFonts w:ascii="Corbel" w:eastAsia="Corbel" w:hAnsi="Corbel"/>
          <w:b/>
          <w:sz w:val="28"/>
        </w:rPr>
        <w:t xml:space="preserve">z dnia </w:t>
      </w:r>
      <w:r w:rsidR="00E76118">
        <w:rPr>
          <w:rFonts w:ascii="Corbel" w:eastAsia="Corbel" w:hAnsi="Corbel"/>
          <w:b/>
          <w:sz w:val="28"/>
        </w:rPr>
        <w:t>15</w:t>
      </w:r>
      <w:r w:rsidR="006A0608">
        <w:rPr>
          <w:rFonts w:ascii="Corbel" w:eastAsia="Corbel" w:hAnsi="Corbel"/>
          <w:b/>
          <w:sz w:val="28"/>
        </w:rPr>
        <w:t xml:space="preserve"> grudnia</w:t>
      </w:r>
      <w:r w:rsidR="000858A9">
        <w:rPr>
          <w:rFonts w:ascii="Corbel" w:eastAsia="Corbel" w:hAnsi="Corbel"/>
          <w:b/>
          <w:sz w:val="28"/>
        </w:rPr>
        <w:t xml:space="preserve"> 202</w:t>
      </w:r>
      <w:r w:rsidR="00E76118">
        <w:rPr>
          <w:rFonts w:ascii="Corbel" w:eastAsia="Corbel" w:hAnsi="Corbel"/>
          <w:b/>
          <w:sz w:val="28"/>
        </w:rPr>
        <w:t>2</w:t>
      </w:r>
      <w:r w:rsidR="000858A9">
        <w:rPr>
          <w:rFonts w:ascii="Corbel" w:eastAsia="Corbel" w:hAnsi="Corbel"/>
          <w:b/>
          <w:sz w:val="28"/>
        </w:rPr>
        <w:t xml:space="preserve"> r.</w:t>
      </w:r>
    </w:p>
    <w:p w14:paraId="5DAB6C7B" w14:textId="77777777" w:rsidR="000858A9" w:rsidRDefault="000858A9">
      <w:pPr>
        <w:spacing w:line="340" w:lineRule="exact"/>
        <w:rPr>
          <w:rFonts w:ascii="Times New Roman" w:eastAsia="Times New Roman" w:hAnsi="Times New Roman"/>
          <w:sz w:val="24"/>
        </w:rPr>
      </w:pPr>
    </w:p>
    <w:p w14:paraId="5DC526B9" w14:textId="77777777" w:rsidR="006A0608" w:rsidRPr="006A0608" w:rsidRDefault="000858A9">
      <w:pPr>
        <w:spacing w:line="225" w:lineRule="auto"/>
        <w:ind w:left="1240" w:right="1120"/>
        <w:jc w:val="center"/>
        <w:rPr>
          <w:rFonts w:ascii="Corbel" w:eastAsia="Corbel" w:hAnsi="Corbel"/>
          <w:b/>
          <w:i/>
          <w:sz w:val="24"/>
        </w:rPr>
      </w:pPr>
      <w:r w:rsidRPr="006A0608">
        <w:rPr>
          <w:rFonts w:ascii="Corbel" w:eastAsia="Corbel" w:hAnsi="Corbel"/>
          <w:b/>
          <w:i/>
          <w:sz w:val="24"/>
        </w:rPr>
        <w:t xml:space="preserve">w sprawie zasad zapisów do grup seminaryjnych, </w:t>
      </w:r>
      <w:r w:rsidR="006A0608" w:rsidRPr="006A0608">
        <w:rPr>
          <w:rFonts w:ascii="Corbel" w:eastAsia="Corbel" w:hAnsi="Corbel"/>
          <w:b/>
          <w:i/>
          <w:sz w:val="24"/>
        </w:rPr>
        <w:t xml:space="preserve">wyboru promotora oraz </w:t>
      </w:r>
      <w:r w:rsidRPr="006A0608">
        <w:rPr>
          <w:rFonts w:ascii="Corbel" w:eastAsia="Corbel" w:hAnsi="Corbel"/>
          <w:b/>
          <w:i/>
          <w:sz w:val="24"/>
        </w:rPr>
        <w:t>zmiany seminarium dyplomowego</w:t>
      </w:r>
      <w:r w:rsidR="006A0608" w:rsidRPr="006A0608">
        <w:rPr>
          <w:rFonts w:ascii="Corbel" w:eastAsia="Corbel" w:hAnsi="Corbel"/>
          <w:b/>
          <w:i/>
          <w:sz w:val="24"/>
        </w:rPr>
        <w:t xml:space="preserve"> i zmiany promotora </w:t>
      </w:r>
      <w:r w:rsidRPr="006A0608">
        <w:rPr>
          <w:rFonts w:ascii="Corbel" w:eastAsia="Corbel" w:hAnsi="Corbel"/>
          <w:b/>
          <w:i/>
          <w:sz w:val="24"/>
        </w:rPr>
        <w:t xml:space="preserve"> </w:t>
      </w:r>
    </w:p>
    <w:p w14:paraId="326E3739" w14:textId="77777777" w:rsidR="000858A9" w:rsidRPr="006A0608" w:rsidRDefault="000858A9">
      <w:pPr>
        <w:spacing w:line="225" w:lineRule="auto"/>
        <w:ind w:left="1240" w:right="1120"/>
        <w:jc w:val="center"/>
        <w:rPr>
          <w:rFonts w:ascii="Corbel" w:eastAsia="Corbel" w:hAnsi="Corbel"/>
          <w:b/>
          <w:i/>
          <w:sz w:val="24"/>
        </w:rPr>
      </w:pPr>
      <w:r w:rsidRPr="006A0608">
        <w:rPr>
          <w:rFonts w:ascii="Corbel" w:eastAsia="Corbel" w:hAnsi="Corbel"/>
          <w:b/>
          <w:i/>
          <w:sz w:val="24"/>
        </w:rPr>
        <w:t>w Kolegium Nauk Medycznych Uniwersytetu Rzeszowskiego</w:t>
      </w:r>
    </w:p>
    <w:p w14:paraId="02EB378F" w14:textId="77777777" w:rsidR="000858A9" w:rsidRPr="006A0608" w:rsidRDefault="000858A9">
      <w:pPr>
        <w:spacing w:line="200" w:lineRule="exact"/>
        <w:rPr>
          <w:rFonts w:ascii="Times New Roman" w:eastAsia="Times New Roman" w:hAnsi="Times New Roman"/>
          <w:i/>
          <w:sz w:val="24"/>
        </w:rPr>
      </w:pPr>
    </w:p>
    <w:p w14:paraId="6A05A809" w14:textId="77777777" w:rsidR="000858A9" w:rsidRPr="006A0608" w:rsidRDefault="000858A9">
      <w:pPr>
        <w:spacing w:line="200" w:lineRule="exact"/>
        <w:rPr>
          <w:rFonts w:ascii="Times New Roman" w:eastAsia="Times New Roman" w:hAnsi="Times New Roman"/>
          <w:i/>
          <w:sz w:val="24"/>
        </w:rPr>
      </w:pPr>
    </w:p>
    <w:p w14:paraId="5A39BBE3" w14:textId="77777777" w:rsidR="000858A9" w:rsidRPr="0064678E" w:rsidRDefault="000858A9">
      <w:pPr>
        <w:spacing w:line="241" w:lineRule="exact"/>
        <w:rPr>
          <w:rFonts w:ascii="Times New Roman" w:eastAsia="Times New Roman" w:hAnsi="Times New Roman"/>
          <w:sz w:val="16"/>
          <w:szCs w:val="16"/>
        </w:rPr>
      </w:pPr>
    </w:p>
    <w:p w14:paraId="0EB04EA1" w14:textId="24680621" w:rsidR="00E76118" w:rsidRPr="004C014A" w:rsidRDefault="000858A9" w:rsidP="00E76118">
      <w:pPr>
        <w:spacing w:line="264" w:lineRule="auto"/>
        <w:ind w:left="1240" w:right="1000"/>
        <w:jc w:val="center"/>
        <w:rPr>
          <w:rFonts w:ascii="Corbel" w:hAnsi="Corbel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orbel" w:eastAsia="Corbel" w:hAnsi="Corbel"/>
          <w:sz w:val="24"/>
        </w:rPr>
        <w:t>Na podstawie §48</w:t>
      </w:r>
      <w:r w:rsidR="00E76118" w:rsidRPr="00E76118">
        <w:rPr>
          <w:rFonts w:ascii="Corbel" w:eastAsia="Corbel" w:hAnsi="Corbel"/>
          <w:sz w:val="24"/>
        </w:rPr>
        <w:t xml:space="preserve"> </w:t>
      </w:r>
      <w:r w:rsidR="00E76118">
        <w:rPr>
          <w:rStyle w:val="xcontentpasted1"/>
          <w:rFonts w:ascii="Corbel" w:hAnsi="Corbel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Regulaminu studiów na Uniwersytecie Rzeszowskim (tekst jednolity - Załącznik nr 1 do uchwały Senatu Uniwersytetu Rzeszowskiego nr 150/03/2022 z dnia </w:t>
      </w:r>
      <w:r w:rsidR="00E76118">
        <w:rPr>
          <w:rFonts w:ascii="Corbel" w:hAnsi="Corbel"/>
          <w:sz w:val="24"/>
          <w:szCs w:val="24"/>
        </w:rPr>
        <w:t>31 marca 2022 r.)</w:t>
      </w:r>
      <w:r w:rsidR="00E76118">
        <w:rPr>
          <w:rFonts w:ascii="Corbel" w:eastAsia="Corbel" w:hAnsi="Corbel"/>
          <w:sz w:val="24"/>
          <w:szCs w:val="24"/>
        </w:rPr>
        <w:t>,</w:t>
      </w:r>
    </w:p>
    <w:p w14:paraId="2D13D2F4" w14:textId="1CC540E5" w:rsidR="000858A9" w:rsidRDefault="000858A9">
      <w:pPr>
        <w:spacing w:line="225" w:lineRule="auto"/>
        <w:ind w:left="1240" w:right="1000"/>
        <w:jc w:val="center"/>
        <w:rPr>
          <w:rFonts w:ascii="Corbel" w:eastAsia="Corbel" w:hAnsi="Corbel"/>
          <w:sz w:val="24"/>
        </w:rPr>
      </w:pPr>
    </w:p>
    <w:p w14:paraId="72A3D3EC" w14:textId="77777777" w:rsidR="000858A9" w:rsidRPr="0064678E" w:rsidRDefault="000858A9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14:paraId="0D0B940D" w14:textId="77777777" w:rsidR="000858A9" w:rsidRDefault="000858A9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691D19F9" w14:textId="77777777" w:rsidR="000858A9" w:rsidRPr="00E76118" w:rsidRDefault="000858A9">
      <w:pPr>
        <w:spacing w:line="370" w:lineRule="auto"/>
        <w:ind w:left="440" w:right="40" w:firstLine="528"/>
        <w:jc w:val="both"/>
        <w:rPr>
          <w:rFonts w:ascii="Corbel" w:eastAsia="Corbel" w:hAnsi="Corbel"/>
          <w:sz w:val="24"/>
        </w:rPr>
      </w:pPr>
      <w:r w:rsidRPr="00E76118">
        <w:rPr>
          <w:rFonts w:ascii="Corbel" w:eastAsia="Corbel" w:hAnsi="Corbel"/>
          <w:sz w:val="24"/>
        </w:rPr>
        <w:t>Na wniosek Dziekana Kolegium Nauk Medycznych Uniwersytetu Rzeszowskiego</w:t>
      </w:r>
      <w:r w:rsidR="008964EB" w:rsidRPr="00E76118">
        <w:rPr>
          <w:rFonts w:ascii="Corbel" w:eastAsia="Corbel" w:hAnsi="Corbel"/>
          <w:sz w:val="24"/>
        </w:rPr>
        <w:t>,</w:t>
      </w:r>
      <w:r w:rsidRPr="00E76118">
        <w:rPr>
          <w:rFonts w:ascii="Corbel" w:eastAsia="Corbel" w:hAnsi="Corbel"/>
          <w:sz w:val="24"/>
        </w:rPr>
        <w:t xml:space="preserve"> Rada Dydaktyczna Kolegium Nauk Medycznych Uniwersytetu Rzeszowskiego postanawia:</w:t>
      </w:r>
    </w:p>
    <w:p w14:paraId="0E27B00A" w14:textId="77777777" w:rsidR="000858A9" w:rsidRPr="00E76118" w:rsidRDefault="000858A9">
      <w:pPr>
        <w:spacing w:line="357" w:lineRule="exact"/>
        <w:rPr>
          <w:rFonts w:ascii="Corbel" w:eastAsia="Times New Roman" w:hAnsi="Corbel"/>
          <w:sz w:val="24"/>
        </w:rPr>
      </w:pPr>
    </w:p>
    <w:p w14:paraId="60061E4C" w14:textId="684EB718" w:rsidR="0009321C" w:rsidRPr="00E76118" w:rsidRDefault="0064678E" w:rsidP="00A6701C">
      <w:pPr>
        <w:spacing w:line="0" w:lineRule="atLeast"/>
        <w:ind w:right="-399"/>
        <w:jc w:val="center"/>
        <w:rPr>
          <w:rFonts w:ascii="Corbel" w:eastAsia="Corbel" w:hAnsi="Corbel"/>
          <w:sz w:val="24"/>
        </w:rPr>
      </w:pPr>
      <w:r w:rsidRPr="00E76118">
        <w:rPr>
          <w:rFonts w:ascii="Corbel" w:eastAsia="Corbel" w:hAnsi="Corbel"/>
          <w:sz w:val="24"/>
        </w:rPr>
        <w:t>§ 1</w:t>
      </w:r>
    </w:p>
    <w:p w14:paraId="015300F9" w14:textId="77777777" w:rsidR="00E74C6B" w:rsidRPr="00E76118" w:rsidRDefault="00E74C6B" w:rsidP="00A6701C">
      <w:pPr>
        <w:numPr>
          <w:ilvl w:val="0"/>
          <w:numId w:val="1"/>
        </w:numPr>
        <w:tabs>
          <w:tab w:val="left" w:pos="1020"/>
        </w:tabs>
        <w:spacing w:line="360" w:lineRule="auto"/>
        <w:ind w:left="1020" w:right="40" w:hanging="367"/>
        <w:jc w:val="both"/>
        <w:rPr>
          <w:rFonts w:ascii="Corbel" w:eastAsia="Corbel" w:hAnsi="Corbel"/>
          <w:sz w:val="24"/>
          <w:szCs w:val="24"/>
        </w:rPr>
      </w:pPr>
      <w:r w:rsidRPr="00E76118">
        <w:rPr>
          <w:rFonts w:ascii="Corbel" w:eastAsia="Corbel" w:hAnsi="Corbel"/>
          <w:sz w:val="24"/>
          <w:szCs w:val="24"/>
        </w:rPr>
        <w:t>Tematy prac dyplomowych powinny być ustalone w pierwszym semestrze uczestnictwa w seminarium.</w:t>
      </w:r>
    </w:p>
    <w:p w14:paraId="6DB7E790" w14:textId="65146E4B" w:rsidR="00E74C6B" w:rsidRPr="00E74C6B" w:rsidRDefault="00E74C6B" w:rsidP="00A6701C">
      <w:pPr>
        <w:numPr>
          <w:ilvl w:val="0"/>
          <w:numId w:val="1"/>
        </w:numPr>
        <w:tabs>
          <w:tab w:val="left" w:pos="1020"/>
        </w:tabs>
        <w:spacing w:line="360" w:lineRule="auto"/>
        <w:ind w:left="1020" w:right="40" w:hanging="367"/>
        <w:jc w:val="both"/>
        <w:rPr>
          <w:rFonts w:ascii="Corbel" w:eastAsia="Corbel" w:hAnsi="Corbel"/>
          <w:sz w:val="24"/>
          <w:szCs w:val="24"/>
        </w:rPr>
      </w:pPr>
      <w:r w:rsidRPr="00E76118">
        <w:rPr>
          <w:rFonts w:ascii="Corbel" w:eastAsia="Corbel" w:hAnsi="Corbel"/>
          <w:sz w:val="24"/>
          <w:szCs w:val="24"/>
        </w:rPr>
        <w:t>Promotorzy mają obowiązek przygotowania tematów prac dyplomowych celem zatwierdzenia na Radzie Instytutu.</w:t>
      </w:r>
    </w:p>
    <w:p w14:paraId="433B7BD8" w14:textId="2171A6C2" w:rsidR="00E74C6B" w:rsidRDefault="00E74C6B" w:rsidP="00A6701C">
      <w:pPr>
        <w:numPr>
          <w:ilvl w:val="0"/>
          <w:numId w:val="1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Corbel" w:hAnsi="Corbel"/>
          <w:sz w:val="24"/>
          <w:szCs w:val="24"/>
        </w:rPr>
      </w:pPr>
      <w:r w:rsidRPr="00E76118">
        <w:rPr>
          <w:rFonts w:ascii="Corbel" w:eastAsia="Corbel" w:hAnsi="Corbel"/>
          <w:sz w:val="24"/>
          <w:szCs w:val="24"/>
        </w:rPr>
        <w:t>Listę promotorów oraz zmiany promotorów zgłasza Kierownik Kierunku do zatwierdzenie przez Radę Dydaktyczną.</w:t>
      </w:r>
    </w:p>
    <w:p w14:paraId="3A3D91F4" w14:textId="77777777" w:rsidR="00A6701C" w:rsidRDefault="00E74C6B" w:rsidP="00A6701C">
      <w:pPr>
        <w:numPr>
          <w:ilvl w:val="0"/>
          <w:numId w:val="1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Corbel" w:hAnsi="Corbel"/>
          <w:sz w:val="24"/>
          <w:szCs w:val="24"/>
        </w:rPr>
      </w:pPr>
      <w:r>
        <w:rPr>
          <w:rFonts w:ascii="Corbel" w:eastAsia="Corbel" w:hAnsi="Corbel"/>
          <w:sz w:val="24"/>
          <w:szCs w:val="24"/>
        </w:rPr>
        <w:t xml:space="preserve">Seminaria magisterskie powierza się profesorom i doktorom habilitowanym,                                             a  </w:t>
      </w:r>
      <w:r w:rsidR="000858A9" w:rsidRPr="00E74C6B">
        <w:rPr>
          <w:rFonts w:ascii="Corbel" w:eastAsia="Corbel" w:hAnsi="Corbel"/>
          <w:sz w:val="24"/>
          <w:szCs w:val="24"/>
        </w:rPr>
        <w:t>w uzasadnionych przypadkach Dziekan za zgodą Rady Dydaktycznej może powierzyć</w:t>
      </w:r>
      <w:r>
        <w:rPr>
          <w:rFonts w:ascii="Corbel" w:eastAsia="Corbel" w:hAnsi="Corbel"/>
          <w:sz w:val="24"/>
          <w:szCs w:val="24"/>
        </w:rPr>
        <w:t xml:space="preserve"> </w:t>
      </w:r>
      <w:r w:rsidR="000858A9" w:rsidRPr="00E74C6B">
        <w:rPr>
          <w:rFonts w:ascii="Corbel" w:eastAsia="Corbel" w:hAnsi="Corbel"/>
          <w:sz w:val="24"/>
          <w:szCs w:val="24"/>
        </w:rPr>
        <w:t>prowadzenie seminariów magisterskich również nauczycielom akademickim ze stopniem naukowym doktora</w:t>
      </w:r>
      <w:r w:rsidR="00A6701C">
        <w:rPr>
          <w:rFonts w:ascii="Corbel" w:eastAsia="Corbel" w:hAnsi="Corbel"/>
          <w:sz w:val="24"/>
          <w:szCs w:val="24"/>
        </w:rPr>
        <w:t xml:space="preserve">. </w:t>
      </w:r>
    </w:p>
    <w:p w14:paraId="5CE1F916" w14:textId="41822E78" w:rsidR="00A6701C" w:rsidRPr="00A6701C" w:rsidRDefault="00A6701C" w:rsidP="00A6701C">
      <w:pPr>
        <w:numPr>
          <w:ilvl w:val="0"/>
          <w:numId w:val="1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Corbel" w:hAnsi="Corbel"/>
          <w:sz w:val="24"/>
          <w:szCs w:val="24"/>
        </w:rPr>
      </w:pPr>
      <w:r w:rsidRPr="00A6701C">
        <w:rPr>
          <w:rFonts w:ascii="Corbel" w:eastAsia="Corbel" w:hAnsi="Corbel"/>
          <w:sz w:val="24"/>
        </w:rPr>
        <w:t>Seminaria licencjackie prowadzą samodzielni pracownicy naukowo-dydaktyczni oraz nauczyciele akademiccy ze stopniem naukowym doktora.</w:t>
      </w:r>
    </w:p>
    <w:p w14:paraId="1FC39945" w14:textId="3B317764" w:rsidR="00A6701C" w:rsidRPr="00A6701C" w:rsidRDefault="00A6701C" w:rsidP="00A6701C">
      <w:pPr>
        <w:tabs>
          <w:tab w:val="left" w:pos="1020"/>
        </w:tabs>
        <w:spacing w:line="360" w:lineRule="auto"/>
        <w:jc w:val="both"/>
        <w:rPr>
          <w:rFonts w:ascii="Corbel" w:eastAsia="Corbel" w:hAnsi="Corbel"/>
          <w:sz w:val="24"/>
          <w:szCs w:val="24"/>
        </w:rPr>
        <w:sectPr w:rsidR="00A6701C" w:rsidRPr="00A6701C">
          <w:pgSz w:w="11900" w:h="16838"/>
          <w:pgMar w:top="849" w:right="1246" w:bottom="195" w:left="840" w:header="0" w:footer="0" w:gutter="0"/>
          <w:cols w:space="0" w:equalWidth="0">
            <w:col w:w="9820"/>
          </w:cols>
          <w:docGrid w:linePitch="360"/>
        </w:sectPr>
      </w:pPr>
    </w:p>
    <w:p w14:paraId="62EBF3C5" w14:textId="1B40447D" w:rsidR="000858A9" w:rsidRPr="00A6701C" w:rsidRDefault="000858A9" w:rsidP="00A6701C">
      <w:pPr>
        <w:numPr>
          <w:ilvl w:val="0"/>
          <w:numId w:val="3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Corbel" w:hAnsi="Corbel"/>
          <w:sz w:val="24"/>
        </w:rPr>
      </w:pPr>
      <w:bookmarkStart w:id="1" w:name="page2"/>
      <w:bookmarkEnd w:id="1"/>
      <w:r w:rsidRPr="00E76118">
        <w:rPr>
          <w:rFonts w:ascii="Corbel" w:eastAsia="Corbel" w:hAnsi="Corbel"/>
          <w:sz w:val="24"/>
        </w:rPr>
        <w:lastRenderedPageBreak/>
        <w:t>Na kierunku pielęgniarstwo prowadzenie prac licencjackich powierza się wyłącznie nauczycielom akademickim posiadającym prawo wykonywania zawodu pielęgniarki/pielęgniarza z tytułem magistra, a recenzje pracy nauczycielom akademickim z prawem wykonywania zawodu pielęgniarki/pielęgniarza i co najmniej stopniem naukowym doktora.</w:t>
      </w:r>
    </w:p>
    <w:p w14:paraId="2946DB82" w14:textId="3CB39C23" w:rsidR="000858A9" w:rsidRPr="00A6701C" w:rsidRDefault="000858A9" w:rsidP="00A6701C">
      <w:pPr>
        <w:numPr>
          <w:ilvl w:val="0"/>
          <w:numId w:val="3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Corbel" w:hAnsi="Corbel"/>
          <w:sz w:val="24"/>
        </w:rPr>
      </w:pPr>
      <w:r w:rsidRPr="00E76118">
        <w:rPr>
          <w:rFonts w:ascii="Corbel" w:eastAsia="Corbel" w:hAnsi="Corbel"/>
          <w:sz w:val="24"/>
        </w:rPr>
        <w:t>Na  kierunku  położnictwo  prowadzenie  prac licencjackich  powierza  się  wyłącznie</w:t>
      </w:r>
      <w:r w:rsidR="00A6701C">
        <w:rPr>
          <w:rFonts w:ascii="Corbel" w:eastAsia="Corbel" w:hAnsi="Corbel"/>
          <w:sz w:val="24"/>
        </w:rPr>
        <w:t xml:space="preserve"> </w:t>
      </w:r>
      <w:r w:rsidRPr="00A6701C">
        <w:rPr>
          <w:rFonts w:ascii="Corbel" w:eastAsia="Corbel" w:hAnsi="Corbel"/>
          <w:sz w:val="24"/>
        </w:rPr>
        <w:t xml:space="preserve">nauczycielom akademickim posiadającym prawo wykonywania zawodu położnej </w:t>
      </w:r>
      <w:r w:rsidR="0064678E" w:rsidRPr="00A6701C">
        <w:rPr>
          <w:rFonts w:ascii="Corbel" w:eastAsia="Corbel" w:hAnsi="Corbel"/>
          <w:sz w:val="24"/>
        </w:rPr>
        <w:t xml:space="preserve">                        </w:t>
      </w:r>
      <w:r w:rsidRPr="00A6701C">
        <w:rPr>
          <w:rFonts w:ascii="Corbel" w:eastAsia="Corbel" w:hAnsi="Corbel"/>
          <w:sz w:val="24"/>
        </w:rPr>
        <w:t>z tytułem zawodowym magistra, a recenzje pracy nauczycielom akademickim z prawem wykonywania zawodu położnej i co najmniej stopniem naukowym doktora.</w:t>
      </w:r>
    </w:p>
    <w:p w14:paraId="5997CC1D" w14:textId="31AA0F36" w:rsidR="000858A9" w:rsidRPr="00A6701C" w:rsidRDefault="000858A9" w:rsidP="00A6701C">
      <w:pPr>
        <w:numPr>
          <w:ilvl w:val="0"/>
          <w:numId w:val="4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Corbel" w:hAnsi="Corbel"/>
          <w:sz w:val="24"/>
        </w:rPr>
      </w:pPr>
      <w:r w:rsidRPr="00E76118">
        <w:rPr>
          <w:rFonts w:ascii="Corbel" w:eastAsia="Corbel" w:hAnsi="Corbel"/>
          <w:sz w:val="24"/>
        </w:rPr>
        <w:t>Grupa seminaryjna może liczyć nie więcej niż 10-12 studentów.</w:t>
      </w:r>
    </w:p>
    <w:p w14:paraId="110FFD37" w14:textId="34314DF8" w:rsidR="000858A9" w:rsidRPr="00A6701C" w:rsidRDefault="000858A9" w:rsidP="00A6701C">
      <w:pPr>
        <w:numPr>
          <w:ilvl w:val="0"/>
          <w:numId w:val="4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Corbel" w:hAnsi="Corbel"/>
          <w:sz w:val="24"/>
        </w:rPr>
      </w:pPr>
      <w:r w:rsidRPr="00E76118">
        <w:rPr>
          <w:rFonts w:ascii="Corbel" w:eastAsia="Corbel" w:hAnsi="Corbel"/>
          <w:sz w:val="24"/>
        </w:rPr>
        <w:t>Student ma prawo wyboru promotora i zaproponowania tematu pracy licencjackiej lub magisterskiej.</w:t>
      </w:r>
    </w:p>
    <w:p w14:paraId="6B699379" w14:textId="7B7D7161" w:rsidR="000858A9" w:rsidRPr="00A6701C" w:rsidRDefault="000858A9" w:rsidP="00A6701C">
      <w:pPr>
        <w:numPr>
          <w:ilvl w:val="0"/>
          <w:numId w:val="4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Corbel" w:hAnsi="Corbel"/>
          <w:sz w:val="24"/>
          <w:szCs w:val="24"/>
        </w:rPr>
      </w:pPr>
      <w:r w:rsidRPr="00E76118">
        <w:rPr>
          <w:rFonts w:ascii="Corbel" w:eastAsia="Corbel" w:hAnsi="Corbel"/>
          <w:sz w:val="24"/>
          <w:szCs w:val="24"/>
        </w:rPr>
        <w:t>W przypadku zgłoszenia się większej liczby studentów niż jest miejsc w danej grupie seminaryjnej, promotor określa dodatkowe kryteria kwalifikacji np. średnia z toku studiów</w:t>
      </w:r>
      <w:r w:rsidR="2300EBE8" w:rsidRPr="00E76118">
        <w:rPr>
          <w:rFonts w:ascii="Corbel" w:eastAsia="Corbel" w:hAnsi="Corbel"/>
          <w:sz w:val="24"/>
          <w:szCs w:val="24"/>
        </w:rPr>
        <w:t xml:space="preserve">, </w:t>
      </w:r>
      <w:r w:rsidR="2300EBE8" w:rsidRPr="00A6701C">
        <w:rPr>
          <w:rFonts w:ascii="Corbel" w:hAnsi="Corbel" w:cs="Calibri"/>
          <w:sz w:val="24"/>
          <w:szCs w:val="24"/>
        </w:rPr>
        <w:t>udokumentowany dorobek naukowy studenta itp.</w:t>
      </w:r>
    </w:p>
    <w:p w14:paraId="3FE9F23F" w14:textId="16738A61" w:rsidR="000858A9" w:rsidRPr="00A6701C" w:rsidRDefault="000858A9" w:rsidP="00A6701C">
      <w:pPr>
        <w:spacing w:line="360" w:lineRule="auto"/>
        <w:ind w:left="1020" w:hanging="359"/>
        <w:jc w:val="both"/>
        <w:rPr>
          <w:rFonts w:ascii="Corbel" w:eastAsia="Corbel" w:hAnsi="Corbel"/>
          <w:sz w:val="24"/>
        </w:rPr>
      </w:pPr>
      <w:r w:rsidRPr="00E76118">
        <w:rPr>
          <w:rFonts w:ascii="Corbel" w:eastAsia="Corbel" w:hAnsi="Corbel"/>
          <w:sz w:val="24"/>
        </w:rPr>
        <w:t>12. Zmiana</w:t>
      </w:r>
      <w:r w:rsidRPr="00E76118">
        <w:rPr>
          <w:rFonts w:ascii="Corbel" w:eastAsia="Times New Roman" w:hAnsi="Corbel"/>
        </w:rPr>
        <w:t xml:space="preserve"> </w:t>
      </w:r>
      <w:r w:rsidRPr="00E76118">
        <w:rPr>
          <w:rFonts w:ascii="Corbel" w:eastAsia="Corbel" w:hAnsi="Corbel"/>
          <w:sz w:val="24"/>
        </w:rPr>
        <w:t>promotora pracy dyplomowej wymaga akceptacji Rady Dydaktycznej i następuje w sytuacji:</w:t>
      </w:r>
    </w:p>
    <w:p w14:paraId="1F72F646" w14:textId="24CD364E" w:rsidR="000858A9" w:rsidRPr="00A6701C" w:rsidRDefault="000858A9" w:rsidP="00A6701C">
      <w:pPr>
        <w:numPr>
          <w:ilvl w:val="0"/>
          <w:numId w:val="5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Times New Roman" w:hAnsi="Corbel"/>
          <w:sz w:val="24"/>
        </w:rPr>
      </w:pPr>
      <w:r w:rsidRPr="00E76118">
        <w:rPr>
          <w:rFonts w:ascii="Corbel" w:eastAsia="Corbel" w:hAnsi="Corbel"/>
          <w:sz w:val="24"/>
        </w:rPr>
        <w:t>rozwiązania umowy z pracownikiem Uniwersytetu będącym promotorem pracy lub inną przyczyną losową,</w:t>
      </w:r>
    </w:p>
    <w:p w14:paraId="08CE6F91" w14:textId="141D3D1B" w:rsidR="000858A9" w:rsidRPr="00A6701C" w:rsidRDefault="000858A9" w:rsidP="00A6701C">
      <w:pPr>
        <w:numPr>
          <w:ilvl w:val="0"/>
          <w:numId w:val="5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Times New Roman" w:hAnsi="Corbel"/>
          <w:sz w:val="24"/>
        </w:rPr>
      </w:pPr>
      <w:r w:rsidRPr="00E76118">
        <w:rPr>
          <w:rFonts w:ascii="Corbel" w:eastAsia="Corbel" w:hAnsi="Corbel"/>
          <w:sz w:val="24"/>
        </w:rPr>
        <w:t>wznowienia studiów po przerwaniu studiów lub skreśleniu z listy studentów,</w:t>
      </w:r>
    </w:p>
    <w:p w14:paraId="61CDCEAD" w14:textId="499479B6" w:rsidR="000858A9" w:rsidRPr="00A6701C" w:rsidRDefault="000858A9" w:rsidP="00A6701C">
      <w:pPr>
        <w:numPr>
          <w:ilvl w:val="0"/>
          <w:numId w:val="5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Times New Roman" w:hAnsi="Corbel"/>
          <w:sz w:val="24"/>
        </w:rPr>
      </w:pPr>
      <w:r w:rsidRPr="00E76118">
        <w:rPr>
          <w:rFonts w:ascii="Corbel" w:eastAsia="Corbel" w:hAnsi="Corbel"/>
          <w:sz w:val="24"/>
        </w:rPr>
        <w:t>kontynuacji studiów po urlopie,</w:t>
      </w:r>
    </w:p>
    <w:p w14:paraId="6BB9E253" w14:textId="53057118" w:rsidR="000858A9" w:rsidRPr="00A6701C" w:rsidRDefault="000858A9" w:rsidP="00A6701C">
      <w:pPr>
        <w:numPr>
          <w:ilvl w:val="0"/>
          <w:numId w:val="5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Times New Roman" w:hAnsi="Corbel"/>
          <w:sz w:val="24"/>
        </w:rPr>
      </w:pPr>
      <w:r w:rsidRPr="00E76118">
        <w:rPr>
          <w:rFonts w:ascii="Corbel" w:eastAsia="Corbel" w:hAnsi="Corbel"/>
          <w:sz w:val="24"/>
        </w:rPr>
        <w:t>w innych szczególnie uzasadnionych przypadkach.</w:t>
      </w:r>
    </w:p>
    <w:p w14:paraId="23DE523C" w14:textId="08705CB2" w:rsidR="000858A9" w:rsidRPr="00A6701C" w:rsidRDefault="000858A9" w:rsidP="00A6701C">
      <w:pPr>
        <w:numPr>
          <w:ilvl w:val="0"/>
          <w:numId w:val="6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Corbel" w:hAnsi="Corbel"/>
          <w:sz w:val="24"/>
        </w:rPr>
      </w:pPr>
      <w:r w:rsidRPr="00E76118">
        <w:rPr>
          <w:rFonts w:ascii="Corbel" w:eastAsia="Corbel" w:hAnsi="Corbel"/>
          <w:sz w:val="24"/>
        </w:rPr>
        <w:t xml:space="preserve">Przeprowadzenie procedury podziału na grupy seminaryjne dokonuje starosta roku </w:t>
      </w:r>
      <w:r w:rsidR="00C7057F">
        <w:rPr>
          <w:rFonts w:ascii="Corbel" w:eastAsia="Corbel" w:hAnsi="Corbel"/>
          <w:sz w:val="24"/>
        </w:rPr>
        <w:t xml:space="preserve">                         </w:t>
      </w:r>
      <w:r w:rsidRPr="00E76118">
        <w:rPr>
          <w:rFonts w:ascii="Corbel" w:eastAsia="Corbel" w:hAnsi="Corbel"/>
          <w:sz w:val="24"/>
        </w:rPr>
        <w:t>z aktywnym udziałem opiekuna roku.</w:t>
      </w:r>
    </w:p>
    <w:p w14:paraId="6AEEB5FE" w14:textId="77777777" w:rsidR="000858A9" w:rsidRPr="00E76118" w:rsidRDefault="000858A9" w:rsidP="00A6701C">
      <w:pPr>
        <w:numPr>
          <w:ilvl w:val="0"/>
          <w:numId w:val="6"/>
        </w:numPr>
        <w:tabs>
          <w:tab w:val="left" w:pos="1020"/>
        </w:tabs>
        <w:spacing w:line="360" w:lineRule="auto"/>
        <w:ind w:left="1020" w:hanging="367"/>
        <w:jc w:val="both"/>
        <w:rPr>
          <w:rFonts w:ascii="Corbel" w:eastAsia="Corbel" w:hAnsi="Corbel"/>
          <w:sz w:val="24"/>
        </w:rPr>
      </w:pPr>
      <w:r w:rsidRPr="00E76118">
        <w:rPr>
          <w:rFonts w:ascii="Corbel" w:eastAsia="Corbel" w:hAnsi="Corbel"/>
          <w:sz w:val="24"/>
        </w:rPr>
        <w:t>Zmiana tematu pracy dyplomowej powinna zostać zatwierdzona przez Radę Instytutu.</w:t>
      </w:r>
    </w:p>
    <w:p w14:paraId="5043CB0F" w14:textId="77777777" w:rsidR="0009321C" w:rsidRPr="00E76118" w:rsidRDefault="0009321C" w:rsidP="00A6701C">
      <w:pPr>
        <w:spacing w:line="315" w:lineRule="auto"/>
        <w:rPr>
          <w:rFonts w:ascii="Corbel" w:eastAsia="Corbel" w:hAnsi="Corbel"/>
          <w:sz w:val="24"/>
        </w:rPr>
      </w:pPr>
    </w:p>
    <w:p w14:paraId="07459315" w14:textId="2ED30038" w:rsidR="000858A9" w:rsidRPr="00A6701C" w:rsidRDefault="000858A9" w:rsidP="00A6701C">
      <w:pPr>
        <w:spacing w:line="0" w:lineRule="atLeast"/>
        <w:ind w:right="-459"/>
        <w:jc w:val="center"/>
        <w:rPr>
          <w:rFonts w:ascii="Corbel" w:eastAsia="Corbel" w:hAnsi="Corbel"/>
          <w:sz w:val="24"/>
        </w:rPr>
      </w:pPr>
      <w:r w:rsidRPr="00E76118">
        <w:rPr>
          <w:rFonts w:ascii="Corbel" w:eastAsia="Corbel" w:hAnsi="Corbel"/>
          <w:sz w:val="24"/>
        </w:rPr>
        <w:t>§ 2</w:t>
      </w:r>
    </w:p>
    <w:p w14:paraId="5463B39F" w14:textId="1F8E574A" w:rsidR="0064678E" w:rsidRPr="00E76118" w:rsidRDefault="0064678E" w:rsidP="0064678E">
      <w:pPr>
        <w:spacing w:line="0" w:lineRule="atLeast"/>
        <w:ind w:left="860"/>
        <w:jc w:val="both"/>
        <w:rPr>
          <w:rFonts w:ascii="Corbel" w:eastAsia="Corbel" w:hAnsi="Corbel"/>
          <w:sz w:val="24"/>
        </w:rPr>
      </w:pPr>
      <w:r w:rsidRPr="00E76118">
        <w:rPr>
          <w:rFonts w:ascii="Corbel" w:eastAsia="Corbel" w:hAnsi="Corbel"/>
          <w:sz w:val="24"/>
        </w:rPr>
        <w:t>Uchwała wchodzi w życie od roku akademickiego 202</w:t>
      </w:r>
      <w:r w:rsidR="00A6701C">
        <w:rPr>
          <w:rFonts w:ascii="Corbel" w:eastAsia="Corbel" w:hAnsi="Corbel"/>
          <w:sz w:val="24"/>
        </w:rPr>
        <w:t>2</w:t>
      </w:r>
      <w:r w:rsidRPr="00E76118">
        <w:rPr>
          <w:rFonts w:ascii="Corbel" w:eastAsia="Corbel" w:hAnsi="Corbel"/>
          <w:sz w:val="24"/>
        </w:rPr>
        <w:t>/202</w:t>
      </w:r>
      <w:r w:rsidR="00A6701C">
        <w:rPr>
          <w:rFonts w:ascii="Corbel" w:eastAsia="Corbel" w:hAnsi="Corbel"/>
          <w:sz w:val="24"/>
        </w:rPr>
        <w:t>3</w:t>
      </w:r>
      <w:r w:rsidRPr="00E76118">
        <w:rPr>
          <w:rFonts w:ascii="Corbel" w:eastAsia="Corbel" w:hAnsi="Corbel"/>
          <w:sz w:val="24"/>
        </w:rPr>
        <w:t>.</w:t>
      </w:r>
    </w:p>
    <w:p w14:paraId="6537F28F" w14:textId="77777777" w:rsidR="0064678E" w:rsidRPr="00E76118" w:rsidRDefault="0064678E" w:rsidP="0064678E">
      <w:pPr>
        <w:spacing w:line="200" w:lineRule="exact"/>
        <w:jc w:val="both"/>
        <w:rPr>
          <w:rFonts w:ascii="Corbel" w:eastAsia="Times New Roman" w:hAnsi="Corbel"/>
        </w:rPr>
      </w:pPr>
    </w:p>
    <w:p w14:paraId="70DF9E56" w14:textId="77777777" w:rsidR="0009321C" w:rsidRPr="00E76118" w:rsidRDefault="0009321C" w:rsidP="00A6701C">
      <w:pPr>
        <w:spacing w:line="0" w:lineRule="atLeast"/>
        <w:rPr>
          <w:rFonts w:ascii="Corbel" w:eastAsia="Corbel" w:hAnsi="Corbel"/>
          <w:sz w:val="24"/>
        </w:rPr>
      </w:pPr>
    </w:p>
    <w:p w14:paraId="44E871BC" w14:textId="77777777" w:rsidR="0009321C" w:rsidRPr="00E76118" w:rsidRDefault="0009321C" w:rsidP="0009321C">
      <w:pPr>
        <w:spacing w:line="0" w:lineRule="atLeast"/>
        <w:ind w:left="5360"/>
        <w:rPr>
          <w:rFonts w:ascii="Corbel" w:eastAsia="Corbel" w:hAnsi="Corbel"/>
          <w:sz w:val="24"/>
        </w:rPr>
      </w:pPr>
    </w:p>
    <w:p w14:paraId="6AAAF5D5" w14:textId="77777777" w:rsidR="0009321C" w:rsidRPr="00E76118" w:rsidRDefault="0009321C" w:rsidP="0009321C">
      <w:pPr>
        <w:spacing w:line="0" w:lineRule="atLeast"/>
        <w:ind w:left="5360"/>
        <w:rPr>
          <w:rFonts w:ascii="Corbel" w:eastAsia="Corbel" w:hAnsi="Corbel"/>
          <w:sz w:val="24"/>
        </w:rPr>
      </w:pPr>
      <w:r w:rsidRPr="00E76118">
        <w:rPr>
          <w:rFonts w:ascii="Corbel" w:eastAsia="Corbel" w:hAnsi="Corbel"/>
          <w:sz w:val="24"/>
        </w:rPr>
        <w:t>Przewodnicząca Rady Dydaktycznej</w:t>
      </w:r>
    </w:p>
    <w:p w14:paraId="144A5D23" w14:textId="77777777" w:rsidR="0009321C" w:rsidRPr="00E76118" w:rsidRDefault="0009321C" w:rsidP="0009321C">
      <w:pPr>
        <w:spacing w:line="146" w:lineRule="exact"/>
        <w:rPr>
          <w:rFonts w:ascii="Corbel" w:eastAsia="Times New Roman" w:hAnsi="Corbel"/>
        </w:rPr>
      </w:pPr>
    </w:p>
    <w:p w14:paraId="6E2C17D6" w14:textId="77777777" w:rsidR="0009321C" w:rsidRPr="00E76118" w:rsidRDefault="0009321C" w:rsidP="0009321C">
      <w:pPr>
        <w:spacing w:line="0" w:lineRule="atLeast"/>
        <w:ind w:left="5980"/>
        <w:rPr>
          <w:rFonts w:ascii="Corbel" w:eastAsia="Corbel" w:hAnsi="Corbel"/>
          <w:sz w:val="22"/>
        </w:rPr>
      </w:pPr>
      <w:r w:rsidRPr="00E76118">
        <w:rPr>
          <w:rFonts w:ascii="Corbel" w:eastAsia="Corbel" w:hAnsi="Corbel"/>
          <w:sz w:val="22"/>
        </w:rPr>
        <w:t>Kolegium Nauk Medycznych</w:t>
      </w:r>
    </w:p>
    <w:p w14:paraId="738610EB" w14:textId="77777777" w:rsidR="0009321C" w:rsidRPr="00E76118" w:rsidRDefault="0009321C" w:rsidP="0009321C">
      <w:pPr>
        <w:spacing w:line="132" w:lineRule="exact"/>
        <w:rPr>
          <w:rFonts w:ascii="Corbel" w:eastAsia="Times New Roman" w:hAnsi="Corbel"/>
        </w:rPr>
      </w:pPr>
    </w:p>
    <w:p w14:paraId="00D841CD" w14:textId="77777777" w:rsidR="0009321C" w:rsidRPr="00E76118" w:rsidRDefault="0009321C" w:rsidP="0009321C">
      <w:pPr>
        <w:spacing w:line="0" w:lineRule="atLeast"/>
        <w:ind w:left="5940"/>
        <w:rPr>
          <w:rFonts w:ascii="Corbel" w:eastAsia="Corbel" w:hAnsi="Corbel"/>
          <w:sz w:val="22"/>
        </w:rPr>
      </w:pPr>
      <w:r w:rsidRPr="00E76118">
        <w:rPr>
          <w:rFonts w:ascii="Corbel" w:eastAsia="Corbel" w:hAnsi="Corbel"/>
          <w:sz w:val="22"/>
        </w:rPr>
        <w:t>Uniwersytetu Rzeszowskiego</w:t>
      </w:r>
    </w:p>
    <w:p w14:paraId="637805D2" w14:textId="77777777" w:rsidR="0009321C" w:rsidRPr="00E76118" w:rsidRDefault="0009321C" w:rsidP="0009321C">
      <w:pPr>
        <w:spacing w:line="135" w:lineRule="exact"/>
        <w:rPr>
          <w:rFonts w:ascii="Corbel" w:eastAsia="Times New Roman" w:hAnsi="Corbel"/>
        </w:rPr>
      </w:pPr>
    </w:p>
    <w:p w14:paraId="2C87ABF7" w14:textId="77777777" w:rsidR="0009321C" w:rsidRPr="00E76118" w:rsidRDefault="0009321C" w:rsidP="0009321C">
      <w:pPr>
        <w:spacing w:line="0" w:lineRule="atLeast"/>
        <w:ind w:left="6780"/>
        <w:rPr>
          <w:rFonts w:ascii="Corbel" w:eastAsia="Corbel" w:hAnsi="Corbel"/>
          <w:sz w:val="22"/>
        </w:rPr>
      </w:pPr>
      <w:r w:rsidRPr="00E76118">
        <w:rPr>
          <w:rFonts w:ascii="Corbel" w:eastAsia="Corbel" w:hAnsi="Corbel"/>
          <w:sz w:val="22"/>
        </w:rPr>
        <w:t>Dziekan</w:t>
      </w:r>
    </w:p>
    <w:p w14:paraId="463F29E8" w14:textId="77777777" w:rsidR="0009321C" w:rsidRPr="00E76118" w:rsidRDefault="0009321C" w:rsidP="0009321C">
      <w:pPr>
        <w:spacing w:line="200" w:lineRule="exact"/>
        <w:rPr>
          <w:rFonts w:ascii="Corbel" w:eastAsia="Times New Roman" w:hAnsi="Corbel"/>
        </w:rPr>
      </w:pPr>
    </w:p>
    <w:p w14:paraId="3B7B4B86" w14:textId="77777777" w:rsidR="0009321C" w:rsidRPr="00E76118" w:rsidRDefault="0009321C" w:rsidP="0009321C">
      <w:pPr>
        <w:spacing w:line="338" w:lineRule="exact"/>
        <w:rPr>
          <w:rFonts w:ascii="Corbel" w:eastAsia="Times New Roman" w:hAnsi="Corbel"/>
        </w:rPr>
      </w:pPr>
    </w:p>
    <w:p w14:paraId="0BD8DE28" w14:textId="4C1363C7" w:rsidR="00A6701C" w:rsidRPr="00A6701C" w:rsidRDefault="0009321C" w:rsidP="00A6701C">
      <w:pPr>
        <w:spacing w:line="0" w:lineRule="atLeast"/>
        <w:ind w:left="5560"/>
        <w:rPr>
          <w:rFonts w:ascii="Corbel" w:eastAsia="Corbel" w:hAnsi="Corbel"/>
          <w:sz w:val="22"/>
        </w:rPr>
      </w:pPr>
      <w:r w:rsidRPr="00E76118">
        <w:rPr>
          <w:rFonts w:ascii="Corbel" w:eastAsia="Corbel" w:hAnsi="Corbel"/>
          <w:sz w:val="22"/>
        </w:rPr>
        <w:t xml:space="preserve">Dr hab. n. o </w:t>
      </w:r>
      <w:proofErr w:type="spellStart"/>
      <w:r w:rsidRPr="00E76118">
        <w:rPr>
          <w:rFonts w:ascii="Corbel" w:eastAsia="Corbel" w:hAnsi="Corbel"/>
          <w:sz w:val="22"/>
        </w:rPr>
        <w:t>zdr</w:t>
      </w:r>
      <w:proofErr w:type="spellEnd"/>
      <w:r w:rsidRPr="00E76118">
        <w:rPr>
          <w:rFonts w:ascii="Corbel" w:eastAsia="Corbel" w:hAnsi="Corbel"/>
          <w:sz w:val="22"/>
        </w:rPr>
        <w:t>. Edyta Barnaś, prof. UR</w:t>
      </w:r>
    </w:p>
    <w:p w14:paraId="19CF4F48" w14:textId="77777777" w:rsidR="00A6701C" w:rsidRDefault="00A6701C" w:rsidP="00A6701C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Dziekanat Kolegium Nauk Medycznych Uniwersytet Rzeszowski</w:t>
      </w:r>
    </w:p>
    <w:p w14:paraId="41213577" w14:textId="77777777" w:rsidR="00A6701C" w:rsidRDefault="00A6701C" w:rsidP="00A6701C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Al. mjr. W. Kopisto 2 a</w:t>
      </w:r>
      <w:r>
        <w:rPr>
          <w:rFonts w:ascii="Corbel" w:eastAsia="Corbel" w:hAnsi="Corbel"/>
          <w:b/>
          <w:sz w:val="16"/>
        </w:rPr>
        <w:t>,</w:t>
      </w:r>
      <w:r>
        <w:rPr>
          <w:rFonts w:ascii="Corbel" w:eastAsia="Corbel" w:hAnsi="Corbel"/>
          <w:sz w:val="16"/>
        </w:rPr>
        <w:t xml:space="preserve"> 35-959 Rzeszów</w:t>
      </w:r>
    </w:p>
    <w:p w14:paraId="320CF02F" w14:textId="77777777" w:rsidR="00A6701C" w:rsidRDefault="00A6701C" w:rsidP="00A6701C">
      <w:pPr>
        <w:spacing w:line="1" w:lineRule="exact"/>
        <w:rPr>
          <w:rFonts w:ascii="Times New Roman" w:eastAsia="Times New Roman" w:hAnsi="Times New Roman"/>
        </w:rPr>
      </w:pPr>
    </w:p>
    <w:p w14:paraId="5630AD66" w14:textId="1EE7A934" w:rsidR="0009321C" w:rsidRPr="00A6701C" w:rsidRDefault="00A6701C" w:rsidP="00A6701C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tel. +48 017 872 11 07, e-mail: dziekanatcm@ur.edu.pl</w:t>
      </w:r>
    </w:p>
    <w:p w14:paraId="61829076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2BA226A1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17AD93B2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0DE4B5B7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66204FF1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2DBF0D7D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6B62F1B3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02F2C34E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680A4E5D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19219836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296FEF7D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7194DBDC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769D0D3C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54CD245A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1231BE67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36FEB5B0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30D7AA69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7196D064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34FF1C98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6D072C0D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48A21919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6BD18F9B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238601FE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0F3CABC7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5B08B5D1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16DEB4AB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0AD9C6F4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4B1F511A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65F9C3DC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5023141B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1F3B1409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562C75D1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664355AD" w14:textId="77777777" w:rsidR="0009321C" w:rsidRDefault="0009321C" w:rsidP="0009321C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44FB30F8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1DA6542E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3041E394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722B00AE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42C6D796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6E1831B3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54E11D2A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31126E5D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2DE403A5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62431CDC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49E398E2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16287F21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5BE93A62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384BA73E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34B3F2EB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7D34F5C7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0B4020A7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1D7B270A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4F904CB7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06971CD3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2A1F701D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03EFCA41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5F96A722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5B95CD12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5220BBB2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13CB595B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6D9C8D39" w14:textId="77777777" w:rsidR="000858A9" w:rsidRDefault="000858A9">
      <w:pPr>
        <w:spacing w:line="200" w:lineRule="exact"/>
        <w:rPr>
          <w:rFonts w:ascii="Times New Roman" w:eastAsia="Times New Roman" w:hAnsi="Times New Roman"/>
        </w:rPr>
      </w:pPr>
    </w:p>
    <w:p w14:paraId="675E05EE" w14:textId="77777777" w:rsidR="000858A9" w:rsidRDefault="000858A9">
      <w:pPr>
        <w:spacing w:line="225" w:lineRule="exact"/>
        <w:rPr>
          <w:rFonts w:ascii="Times New Roman" w:eastAsia="Times New Roman" w:hAnsi="Times New Roman"/>
        </w:rPr>
      </w:pPr>
    </w:p>
    <w:sectPr w:rsidR="000858A9">
      <w:pgSz w:w="11900" w:h="16838"/>
      <w:pgMar w:top="849" w:right="1286" w:bottom="195" w:left="84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7BB68B8C">
      <w:start w:val="1"/>
      <w:numFmt w:val="decimal"/>
      <w:lvlText w:val="%1."/>
      <w:lvlJc w:val="left"/>
    </w:lvl>
    <w:lvl w:ilvl="1" w:tplc="0012085C">
      <w:start w:val="1"/>
      <w:numFmt w:val="bullet"/>
      <w:lvlText w:val=""/>
      <w:lvlJc w:val="left"/>
    </w:lvl>
    <w:lvl w:ilvl="2" w:tplc="24622608">
      <w:start w:val="1"/>
      <w:numFmt w:val="bullet"/>
      <w:lvlText w:val=""/>
      <w:lvlJc w:val="left"/>
    </w:lvl>
    <w:lvl w:ilvl="3" w:tplc="43B4B652">
      <w:start w:val="1"/>
      <w:numFmt w:val="bullet"/>
      <w:lvlText w:val=""/>
      <w:lvlJc w:val="left"/>
    </w:lvl>
    <w:lvl w:ilvl="4" w:tplc="1B92FFE8">
      <w:start w:val="1"/>
      <w:numFmt w:val="bullet"/>
      <w:lvlText w:val=""/>
      <w:lvlJc w:val="left"/>
    </w:lvl>
    <w:lvl w:ilvl="5" w:tplc="15F2336C">
      <w:start w:val="1"/>
      <w:numFmt w:val="bullet"/>
      <w:lvlText w:val=""/>
      <w:lvlJc w:val="left"/>
    </w:lvl>
    <w:lvl w:ilvl="6" w:tplc="2FC62204">
      <w:start w:val="1"/>
      <w:numFmt w:val="bullet"/>
      <w:lvlText w:val=""/>
      <w:lvlJc w:val="left"/>
    </w:lvl>
    <w:lvl w:ilvl="7" w:tplc="713A3E8C">
      <w:start w:val="1"/>
      <w:numFmt w:val="bullet"/>
      <w:lvlText w:val=""/>
      <w:lvlJc w:val="left"/>
    </w:lvl>
    <w:lvl w:ilvl="8" w:tplc="DFE60DF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72CEAF46">
      <w:start w:val="1"/>
      <w:numFmt w:val="lowerLetter"/>
      <w:lvlText w:val="%1"/>
      <w:lvlJc w:val="left"/>
    </w:lvl>
    <w:lvl w:ilvl="1" w:tplc="B01A4F0C">
      <w:start w:val="1"/>
      <w:numFmt w:val="bullet"/>
      <w:lvlText w:val=""/>
      <w:lvlJc w:val="left"/>
    </w:lvl>
    <w:lvl w:ilvl="2" w:tplc="13065292">
      <w:start w:val="1"/>
      <w:numFmt w:val="bullet"/>
      <w:lvlText w:val=""/>
      <w:lvlJc w:val="left"/>
    </w:lvl>
    <w:lvl w:ilvl="3" w:tplc="0C0C7CDA">
      <w:start w:val="1"/>
      <w:numFmt w:val="bullet"/>
      <w:lvlText w:val=""/>
      <w:lvlJc w:val="left"/>
    </w:lvl>
    <w:lvl w:ilvl="4" w:tplc="27D216BA">
      <w:start w:val="1"/>
      <w:numFmt w:val="bullet"/>
      <w:lvlText w:val=""/>
      <w:lvlJc w:val="left"/>
    </w:lvl>
    <w:lvl w:ilvl="5" w:tplc="3E0801DC">
      <w:start w:val="1"/>
      <w:numFmt w:val="bullet"/>
      <w:lvlText w:val=""/>
      <w:lvlJc w:val="left"/>
    </w:lvl>
    <w:lvl w:ilvl="6" w:tplc="A544BD20">
      <w:start w:val="1"/>
      <w:numFmt w:val="bullet"/>
      <w:lvlText w:val=""/>
      <w:lvlJc w:val="left"/>
    </w:lvl>
    <w:lvl w:ilvl="7" w:tplc="F4C6F402">
      <w:start w:val="1"/>
      <w:numFmt w:val="bullet"/>
      <w:lvlText w:val=""/>
      <w:lvlJc w:val="left"/>
    </w:lvl>
    <w:lvl w:ilvl="8" w:tplc="75DCFBA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822FED6">
      <w:start w:val="6"/>
      <w:numFmt w:val="decimal"/>
      <w:lvlText w:val="%1."/>
      <w:lvlJc w:val="left"/>
    </w:lvl>
    <w:lvl w:ilvl="1" w:tplc="1E68CBC8">
      <w:start w:val="1"/>
      <w:numFmt w:val="bullet"/>
      <w:lvlText w:val=""/>
      <w:lvlJc w:val="left"/>
    </w:lvl>
    <w:lvl w:ilvl="2" w:tplc="712E7324">
      <w:start w:val="1"/>
      <w:numFmt w:val="bullet"/>
      <w:lvlText w:val=""/>
      <w:lvlJc w:val="left"/>
    </w:lvl>
    <w:lvl w:ilvl="3" w:tplc="A364AA8E">
      <w:start w:val="1"/>
      <w:numFmt w:val="bullet"/>
      <w:lvlText w:val=""/>
      <w:lvlJc w:val="left"/>
    </w:lvl>
    <w:lvl w:ilvl="4" w:tplc="BD7CDE78">
      <w:start w:val="1"/>
      <w:numFmt w:val="bullet"/>
      <w:lvlText w:val=""/>
      <w:lvlJc w:val="left"/>
    </w:lvl>
    <w:lvl w:ilvl="5" w:tplc="40C2A97E">
      <w:start w:val="1"/>
      <w:numFmt w:val="bullet"/>
      <w:lvlText w:val=""/>
      <w:lvlJc w:val="left"/>
    </w:lvl>
    <w:lvl w:ilvl="6" w:tplc="F4BA1D48">
      <w:start w:val="1"/>
      <w:numFmt w:val="bullet"/>
      <w:lvlText w:val=""/>
      <w:lvlJc w:val="left"/>
    </w:lvl>
    <w:lvl w:ilvl="7" w:tplc="AFD62BC6">
      <w:start w:val="1"/>
      <w:numFmt w:val="bullet"/>
      <w:lvlText w:val=""/>
      <w:lvlJc w:val="left"/>
    </w:lvl>
    <w:lvl w:ilvl="8" w:tplc="D3AE405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E78C67FE">
      <w:start w:val="9"/>
      <w:numFmt w:val="decimal"/>
      <w:lvlText w:val="%1."/>
      <w:lvlJc w:val="left"/>
    </w:lvl>
    <w:lvl w:ilvl="1" w:tplc="D8606EE0">
      <w:start w:val="1"/>
      <w:numFmt w:val="bullet"/>
      <w:lvlText w:val=""/>
      <w:lvlJc w:val="left"/>
    </w:lvl>
    <w:lvl w:ilvl="2" w:tplc="23A829A4">
      <w:start w:val="1"/>
      <w:numFmt w:val="bullet"/>
      <w:lvlText w:val=""/>
      <w:lvlJc w:val="left"/>
    </w:lvl>
    <w:lvl w:ilvl="3" w:tplc="D2D48452">
      <w:start w:val="1"/>
      <w:numFmt w:val="bullet"/>
      <w:lvlText w:val=""/>
      <w:lvlJc w:val="left"/>
    </w:lvl>
    <w:lvl w:ilvl="4" w:tplc="D49A9B8A">
      <w:start w:val="1"/>
      <w:numFmt w:val="bullet"/>
      <w:lvlText w:val=""/>
      <w:lvlJc w:val="left"/>
    </w:lvl>
    <w:lvl w:ilvl="5" w:tplc="6E9493CE">
      <w:start w:val="1"/>
      <w:numFmt w:val="bullet"/>
      <w:lvlText w:val=""/>
      <w:lvlJc w:val="left"/>
    </w:lvl>
    <w:lvl w:ilvl="6" w:tplc="E7427F3A">
      <w:start w:val="1"/>
      <w:numFmt w:val="bullet"/>
      <w:lvlText w:val=""/>
      <w:lvlJc w:val="left"/>
    </w:lvl>
    <w:lvl w:ilvl="7" w:tplc="7310D18A">
      <w:start w:val="1"/>
      <w:numFmt w:val="bullet"/>
      <w:lvlText w:val=""/>
      <w:lvlJc w:val="left"/>
    </w:lvl>
    <w:lvl w:ilvl="8" w:tplc="1722D55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E2125A5E">
      <w:start w:val="1"/>
      <w:numFmt w:val="bullet"/>
      <w:lvlText w:val="-"/>
      <w:lvlJc w:val="left"/>
    </w:lvl>
    <w:lvl w:ilvl="1" w:tplc="5BB80C68">
      <w:start w:val="1"/>
      <w:numFmt w:val="bullet"/>
      <w:lvlText w:val=""/>
      <w:lvlJc w:val="left"/>
    </w:lvl>
    <w:lvl w:ilvl="2" w:tplc="317488D6">
      <w:start w:val="1"/>
      <w:numFmt w:val="bullet"/>
      <w:lvlText w:val=""/>
      <w:lvlJc w:val="left"/>
    </w:lvl>
    <w:lvl w:ilvl="3" w:tplc="E6E8043C">
      <w:start w:val="1"/>
      <w:numFmt w:val="bullet"/>
      <w:lvlText w:val=""/>
      <w:lvlJc w:val="left"/>
    </w:lvl>
    <w:lvl w:ilvl="4" w:tplc="F5821532">
      <w:start w:val="1"/>
      <w:numFmt w:val="bullet"/>
      <w:lvlText w:val=""/>
      <w:lvlJc w:val="left"/>
    </w:lvl>
    <w:lvl w:ilvl="5" w:tplc="9692D946">
      <w:start w:val="1"/>
      <w:numFmt w:val="bullet"/>
      <w:lvlText w:val=""/>
      <w:lvlJc w:val="left"/>
    </w:lvl>
    <w:lvl w:ilvl="6" w:tplc="E74AA74C">
      <w:start w:val="1"/>
      <w:numFmt w:val="bullet"/>
      <w:lvlText w:val=""/>
      <w:lvlJc w:val="left"/>
    </w:lvl>
    <w:lvl w:ilvl="7" w:tplc="92566748">
      <w:start w:val="1"/>
      <w:numFmt w:val="bullet"/>
      <w:lvlText w:val=""/>
      <w:lvlJc w:val="left"/>
    </w:lvl>
    <w:lvl w:ilvl="8" w:tplc="BF42F74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4F5CDD70">
      <w:start w:val="13"/>
      <w:numFmt w:val="decimal"/>
      <w:lvlText w:val="%1."/>
      <w:lvlJc w:val="left"/>
    </w:lvl>
    <w:lvl w:ilvl="1" w:tplc="CCBE4FD0">
      <w:start w:val="1"/>
      <w:numFmt w:val="bullet"/>
      <w:lvlText w:val=""/>
      <w:lvlJc w:val="left"/>
    </w:lvl>
    <w:lvl w:ilvl="2" w:tplc="75BAC69C">
      <w:start w:val="1"/>
      <w:numFmt w:val="bullet"/>
      <w:lvlText w:val=""/>
      <w:lvlJc w:val="left"/>
    </w:lvl>
    <w:lvl w:ilvl="3" w:tplc="C95200AC">
      <w:start w:val="1"/>
      <w:numFmt w:val="bullet"/>
      <w:lvlText w:val=""/>
      <w:lvlJc w:val="left"/>
    </w:lvl>
    <w:lvl w:ilvl="4" w:tplc="3B86E238">
      <w:start w:val="1"/>
      <w:numFmt w:val="bullet"/>
      <w:lvlText w:val=""/>
      <w:lvlJc w:val="left"/>
    </w:lvl>
    <w:lvl w:ilvl="5" w:tplc="379E1578">
      <w:start w:val="1"/>
      <w:numFmt w:val="bullet"/>
      <w:lvlText w:val=""/>
      <w:lvlJc w:val="left"/>
    </w:lvl>
    <w:lvl w:ilvl="6" w:tplc="E8EE9C5E">
      <w:start w:val="1"/>
      <w:numFmt w:val="bullet"/>
      <w:lvlText w:val=""/>
      <w:lvlJc w:val="left"/>
    </w:lvl>
    <w:lvl w:ilvl="7" w:tplc="41222872">
      <w:start w:val="1"/>
      <w:numFmt w:val="bullet"/>
      <w:lvlText w:val=""/>
      <w:lvlJc w:val="left"/>
    </w:lvl>
    <w:lvl w:ilvl="8" w:tplc="E15AFC44">
      <w:start w:val="1"/>
      <w:numFmt w:val="bullet"/>
      <w:lvlText w:val=""/>
      <w:lvlJc w:val="left"/>
    </w:lvl>
  </w:abstractNum>
  <w:num w:numId="1" w16cid:durableId="968972881">
    <w:abstractNumId w:val="0"/>
  </w:num>
  <w:num w:numId="2" w16cid:durableId="784421963">
    <w:abstractNumId w:val="1"/>
  </w:num>
  <w:num w:numId="3" w16cid:durableId="304437659">
    <w:abstractNumId w:val="2"/>
  </w:num>
  <w:num w:numId="4" w16cid:durableId="1381631662">
    <w:abstractNumId w:val="3"/>
  </w:num>
  <w:num w:numId="5" w16cid:durableId="1603297169">
    <w:abstractNumId w:val="4"/>
  </w:num>
  <w:num w:numId="6" w16cid:durableId="459543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08"/>
    <w:rsid w:val="000858A9"/>
    <w:rsid w:val="0009321C"/>
    <w:rsid w:val="001E4E9E"/>
    <w:rsid w:val="002713C9"/>
    <w:rsid w:val="003061F4"/>
    <w:rsid w:val="003231D5"/>
    <w:rsid w:val="003758C1"/>
    <w:rsid w:val="003A259D"/>
    <w:rsid w:val="003D1E92"/>
    <w:rsid w:val="00421184"/>
    <w:rsid w:val="00567DA6"/>
    <w:rsid w:val="0064678E"/>
    <w:rsid w:val="00684CCB"/>
    <w:rsid w:val="006A0608"/>
    <w:rsid w:val="00792AF7"/>
    <w:rsid w:val="008764FC"/>
    <w:rsid w:val="008964EB"/>
    <w:rsid w:val="009A1A95"/>
    <w:rsid w:val="00A33813"/>
    <w:rsid w:val="00A6701C"/>
    <w:rsid w:val="00C7057F"/>
    <w:rsid w:val="00E709F1"/>
    <w:rsid w:val="00E74C6B"/>
    <w:rsid w:val="00E76118"/>
    <w:rsid w:val="00F41943"/>
    <w:rsid w:val="0494BEED"/>
    <w:rsid w:val="2300EBE8"/>
    <w:rsid w:val="5A7BF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373B3"/>
  <w15:chartTrackingRefBased/>
  <w15:docId w15:val="{E8D9ECAF-9B7B-4D18-8CEB-5200D3AE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33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8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8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8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3813"/>
    <w:rPr>
      <w:b/>
      <w:bCs/>
    </w:rPr>
  </w:style>
  <w:style w:type="paragraph" w:styleId="Poprawka">
    <w:name w:val="Revision"/>
    <w:hidden/>
    <w:uiPriority w:val="99"/>
    <w:semiHidden/>
    <w:rsid w:val="00A33813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3813"/>
    <w:rPr>
      <w:rFonts w:ascii="Segoe UI" w:hAnsi="Segoe UI" w:cs="Segoe UI"/>
      <w:sz w:val="18"/>
      <w:szCs w:val="18"/>
    </w:rPr>
  </w:style>
  <w:style w:type="character" w:customStyle="1" w:styleId="xcontentpasted1">
    <w:name w:val="x_contentpasted1"/>
    <w:basedOn w:val="Domylnaczcionkaakapitu"/>
    <w:rsid w:val="00E76118"/>
  </w:style>
  <w:style w:type="paragraph" w:styleId="Akapitzlist">
    <w:name w:val="List Paragraph"/>
    <w:basedOn w:val="Normalny"/>
    <w:uiPriority w:val="34"/>
    <w:qFormat/>
    <w:rsid w:val="00E7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0554-78E4-4CB8-BCDD-18C0874D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Wisz</cp:lastModifiedBy>
  <cp:revision>26</cp:revision>
  <cp:lastPrinted>2022-12-20T08:56:00Z</cp:lastPrinted>
  <dcterms:created xsi:type="dcterms:W3CDTF">2022-10-25T10:19:00Z</dcterms:created>
  <dcterms:modified xsi:type="dcterms:W3CDTF">2022-12-20T08:59:00Z</dcterms:modified>
</cp:coreProperties>
</file>