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52393" w14:textId="47521EE1" w:rsidR="001275F2" w:rsidRDefault="001275F2" w:rsidP="001275F2">
      <w:pPr>
        <w:spacing w:after="0"/>
        <w:jc w:val="right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FF0000"/>
          <w:sz w:val="24"/>
          <w:szCs w:val="24"/>
        </w:rPr>
        <w:t>Załącznik do Uchwały RD KNS UR nr 10</w:t>
      </w:r>
      <w:r w:rsidR="004E28D5">
        <w:rPr>
          <w:rFonts w:ascii="Constantia" w:hAnsi="Constantia"/>
          <w:b/>
          <w:color w:val="FF0000"/>
          <w:sz w:val="24"/>
          <w:szCs w:val="24"/>
        </w:rPr>
        <w:t>8</w:t>
      </w:r>
      <w:r>
        <w:rPr>
          <w:rFonts w:ascii="Constantia" w:hAnsi="Constantia"/>
          <w:b/>
          <w:color w:val="FF0000"/>
          <w:sz w:val="24"/>
          <w:szCs w:val="24"/>
        </w:rPr>
        <w:t>/0</w:t>
      </w:r>
      <w:r w:rsidR="004E28D5">
        <w:rPr>
          <w:rFonts w:ascii="Constantia" w:hAnsi="Constantia"/>
          <w:b/>
          <w:color w:val="FF0000"/>
          <w:sz w:val="24"/>
          <w:szCs w:val="24"/>
        </w:rPr>
        <w:t>9</w:t>
      </w:r>
      <w:bookmarkStart w:id="0" w:name="_GoBack"/>
      <w:bookmarkEnd w:id="0"/>
      <w:r>
        <w:rPr>
          <w:rFonts w:ascii="Constantia" w:hAnsi="Constantia"/>
          <w:b/>
          <w:color w:val="FF0000"/>
          <w:sz w:val="24"/>
          <w:szCs w:val="24"/>
        </w:rPr>
        <w:t>/2021</w:t>
      </w:r>
    </w:p>
    <w:p w14:paraId="254E77D3" w14:textId="77777777" w:rsidR="001275F2" w:rsidRDefault="001275F2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120CE2CC" w14:textId="77777777" w:rsidR="001275F2" w:rsidRDefault="001275F2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35F66DCD" w14:textId="77777777" w:rsidR="001275F2" w:rsidRDefault="001275F2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7AFACE9A" w14:textId="136572EB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Regulamin</w:t>
      </w:r>
    </w:p>
    <w:p w14:paraId="02D4E38F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3C2A90EF" w14:textId="77777777" w:rsidR="00316398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kierunku studiów Politologia </w:t>
      </w:r>
      <w:r w:rsidRPr="00714ACB">
        <w:rPr>
          <w:rFonts w:ascii="Constantia" w:hAnsi="Constantia"/>
          <w:b/>
          <w:sz w:val="24"/>
          <w:szCs w:val="24"/>
        </w:rPr>
        <w:t xml:space="preserve">realizowanych </w:t>
      </w:r>
    </w:p>
    <w:p w14:paraId="4806EC34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 xml:space="preserve">w Kolegium Nauk Społecznych </w:t>
      </w:r>
    </w:p>
    <w:p w14:paraId="4CA06D64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Uniwersytetu Rzeszowskiego</w:t>
      </w:r>
    </w:p>
    <w:p w14:paraId="419181C0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4C632985" w14:textId="5A3DC72F" w:rsidR="00316398" w:rsidRDefault="00B16094" w:rsidP="00316398">
      <w:pPr>
        <w:pStyle w:val="Default"/>
        <w:spacing w:line="276" w:lineRule="auto"/>
        <w:ind w:firstLine="426"/>
        <w:jc w:val="both"/>
        <w:rPr>
          <w:rFonts w:ascii="Constantia" w:eastAsia="Times New Roman" w:hAnsi="Constantia" w:cs="Times New Roman"/>
          <w:color w:val="000000" w:themeColor="text1"/>
          <w:lang w:eastAsia="pl-PL"/>
        </w:rPr>
      </w:pPr>
      <w:r w:rsidRPr="00C332D1">
        <w:rPr>
          <w:rFonts w:ascii="Constantia" w:eastAsia="Times New Roman" w:hAnsi="Constantia" w:cs="Times New Roman"/>
          <w:lang w:eastAsia="pl-PL"/>
        </w:rPr>
        <w:t xml:space="preserve">Na podstawie </w:t>
      </w:r>
      <w:r w:rsidR="00020C05">
        <w:rPr>
          <w:rStyle w:val="markedcontent"/>
        </w:rPr>
        <w:t>Uchwały</w:t>
      </w:r>
      <w:r w:rsidR="00020C05" w:rsidRPr="00FB3B7D">
        <w:rPr>
          <w:rStyle w:val="markedcontent"/>
        </w:rPr>
        <w:t xml:space="preserve"> nr 68/</w:t>
      </w:r>
      <w:r w:rsidR="00020C05">
        <w:rPr>
          <w:rStyle w:val="markedcontent"/>
        </w:rPr>
        <w:t>04/</w:t>
      </w:r>
      <w:r w:rsidR="00020C05" w:rsidRPr="00FB3B7D">
        <w:rPr>
          <w:rStyle w:val="markedcontent"/>
        </w:rPr>
        <w:t>2021</w:t>
      </w:r>
      <w:r w:rsidR="00020C05">
        <w:rPr>
          <w:rStyle w:val="markedcontent"/>
        </w:rPr>
        <w:t xml:space="preserve"> </w:t>
      </w:r>
      <w:r w:rsidR="00020C05" w:rsidRPr="00FB3B7D">
        <w:rPr>
          <w:rStyle w:val="markedcontent"/>
        </w:rPr>
        <w:t>Senatu Uniwersytetu Rzeszowskiego</w:t>
      </w:r>
      <w:r w:rsidR="00020C05">
        <w:rPr>
          <w:rStyle w:val="markedcontent"/>
        </w:rPr>
        <w:t xml:space="preserve"> </w:t>
      </w:r>
      <w:r w:rsidR="00020C05" w:rsidRPr="00FB3B7D">
        <w:rPr>
          <w:rStyle w:val="markedcontent"/>
        </w:rPr>
        <w:t>z dnia 29 kwietnia 2021 r.</w:t>
      </w:r>
      <w:r w:rsidR="00020C05">
        <w:rPr>
          <w:rStyle w:val="markedcontent"/>
        </w:rPr>
        <w:t xml:space="preserve"> </w:t>
      </w:r>
      <w:r w:rsidR="00020C05" w:rsidRPr="00FB3B7D">
        <w:rPr>
          <w:rStyle w:val="markedcontent"/>
        </w:rPr>
        <w:t>w sprawie uchwalenia zmian i tekstu jednolitego</w:t>
      </w:r>
      <w:r w:rsidR="00020C05">
        <w:rPr>
          <w:rStyle w:val="markedcontent"/>
        </w:rPr>
        <w:t xml:space="preserve"> </w:t>
      </w:r>
      <w:r w:rsidR="00020C05" w:rsidRPr="00FB3B7D">
        <w:rPr>
          <w:rStyle w:val="markedcontent"/>
        </w:rPr>
        <w:t>Regulaminu studiów na Uniwersytecie Rzeszowskim</w:t>
      </w:r>
      <w:r w:rsidR="00020C05">
        <w:rPr>
          <w:lang w:eastAsia="pl-PL" w:bidi="pl-PL"/>
        </w:rPr>
        <w:t>.</w:t>
      </w:r>
      <w:r>
        <w:rPr>
          <w:rFonts w:ascii="Constantia" w:eastAsia="Times New Roman" w:hAnsi="Constantia" w:cs="Times New Roman"/>
          <w:lang w:eastAsia="pl-PL"/>
        </w:rPr>
        <w:t xml:space="preserve"> oraz Zarządzenia nr 75/2021</w:t>
      </w:r>
      <w:r w:rsidRPr="00C332D1">
        <w:rPr>
          <w:rFonts w:ascii="Constantia" w:eastAsia="Times New Roman" w:hAnsi="Constantia" w:cs="Times New Roman"/>
          <w:lang w:eastAsia="pl-PL"/>
        </w:rPr>
        <w:t xml:space="preserve"> Rektora Uniwersytetu Rz</w:t>
      </w:r>
      <w:r>
        <w:rPr>
          <w:rFonts w:ascii="Constantia" w:eastAsia="Times New Roman" w:hAnsi="Constantia" w:cs="Times New Roman"/>
          <w:lang w:eastAsia="pl-PL"/>
        </w:rPr>
        <w:t>eszowskiego z dnia</w:t>
      </w:r>
      <w:r w:rsidRPr="00B76015">
        <w:rPr>
          <w:rFonts w:ascii="Constantia" w:eastAsia="Times New Roman" w:hAnsi="Constantia" w:cs="Times New Roman"/>
          <w:lang w:eastAsia="pl-PL"/>
        </w:rPr>
        <w:t xml:space="preserve"> </w:t>
      </w:r>
      <w:r w:rsidR="00B76015" w:rsidRPr="00B76015">
        <w:rPr>
          <w:rFonts w:ascii="Constantia" w:eastAsia="Times New Roman" w:hAnsi="Constantia" w:cs="Times New Roman"/>
          <w:lang w:eastAsia="pl-PL"/>
        </w:rPr>
        <w:t>13</w:t>
      </w:r>
      <w:r>
        <w:rPr>
          <w:rFonts w:ascii="Constantia" w:eastAsia="Times New Roman" w:hAnsi="Constantia" w:cs="Times New Roman"/>
          <w:lang w:eastAsia="pl-PL"/>
        </w:rPr>
        <w:t xml:space="preserve"> maja 2021r.</w:t>
      </w:r>
      <w:r w:rsidRPr="00C332D1">
        <w:rPr>
          <w:rFonts w:ascii="Constantia" w:eastAsia="Times New Roman" w:hAnsi="Constantia" w:cs="Times New Roman"/>
          <w:lang w:eastAsia="pl-PL"/>
        </w:rPr>
        <w:t xml:space="preserve"> w sprawie: organizacji programowych praktyk </w:t>
      </w:r>
      <w:r w:rsidRPr="00B76015">
        <w:rPr>
          <w:rFonts w:ascii="Constantia" w:eastAsia="Times New Roman" w:hAnsi="Constantia" w:cs="Times New Roman"/>
          <w:color w:val="000000" w:themeColor="text1"/>
          <w:lang w:eastAsia="pl-PL"/>
        </w:rPr>
        <w:t xml:space="preserve">zawodowych (z </w:t>
      </w:r>
      <w:proofErr w:type="spellStart"/>
      <w:r w:rsidRPr="00B76015">
        <w:rPr>
          <w:rFonts w:ascii="Constantia" w:eastAsia="Times New Roman" w:hAnsi="Constantia" w:cs="Times New Roman"/>
          <w:color w:val="000000" w:themeColor="text1"/>
          <w:lang w:eastAsia="pl-PL"/>
        </w:rPr>
        <w:t>późn</w:t>
      </w:r>
      <w:proofErr w:type="spellEnd"/>
      <w:r w:rsidRPr="00B76015">
        <w:rPr>
          <w:rFonts w:ascii="Constantia" w:eastAsia="Times New Roman" w:hAnsi="Constantia" w:cs="Times New Roman"/>
          <w:color w:val="000000" w:themeColor="text1"/>
          <w:lang w:eastAsia="pl-PL"/>
        </w:rPr>
        <w:t>. zm.), uchwala się, co następuje:</w:t>
      </w:r>
    </w:p>
    <w:p w14:paraId="2EDC4C8E" w14:textId="77777777" w:rsidR="00B76015" w:rsidRPr="00714ACB" w:rsidRDefault="00B76015" w:rsidP="00316398">
      <w:pPr>
        <w:pStyle w:val="Default"/>
        <w:spacing w:line="276" w:lineRule="auto"/>
        <w:ind w:firstLine="426"/>
        <w:jc w:val="both"/>
        <w:rPr>
          <w:rFonts w:ascii="Constantia" w:hAnsi="Constantia"/>
          <w:iCs/>
        </w:rPr>
      </w:pPr>
    </w:p>
    <w:p w14:paraId="133CB1BB" w14:textId="77777777" w:rsidR="00316398" w:rsidRPr="00714ACB" w:rsidRDefault="00316398" w:rsidP="00316398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</w:t>
      </w:r>
    </w:p>
    <w:p w14:paraId="1A7B0151" w14:textId="77777777" w:rsidR="00316398" w:rsidRPr="00714ACB" w:rsidRDefault="00316398" w:rsidP="00316398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ogólne</w:t>
      </w:r>
    </w:p>
    <w:p w14:paraId="7BEE449B" w14:textId="77777777" w:rsidR="00316398" w:rsidRPr="00714ACB" w:rsidRDefault="00316398" w:rsidP="00316398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7ECAF9BF" w14:textId="77777777" w:rsidR="00316398" w:rsidRPr="00714ACB" w:rsidRDefault="00316398" w:rsidP="00316398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</w:t>
      </w:r>
    </w:p>
    <w:p w14:paraId="4BDC15F0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Regulamin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 </w:t>
      </w:r>
      <w:r>
        <w:rPr>
          <w:rFonts w:ascii="Constantia" w:hAnsi="Constantia" w:cs="Corbel"/>
          <w:color w:val="000000"/>
          <w:sz w:val="24"/>
          <w:szCs w:val="24"/>
        </w:rPr>
        <w:t>zawodowych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, zwany dalej „Regulaminem”, określa zasady odbywania i zaliczania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 </w:t>
      </w:r>
      <w:r>
        <w:rPr>
          <w:rFonts w:ascii="Constantia" w:hAnsi="Constantia" w:cs="Corbel"/>
          <w:color w:val="000000"/>
          <w:sz w:val="24"/>
          <w:szCs w:val="24"/>
        </w:rPr>
        <w:t>zawodowych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 ramach kierunk</w:t>
      </w:r>
      <w:r>
        <w:rPr>
          <w:rFonts w:ascii="Constantia" w:hAnsi="Constantia" w:cs="Corbel"/>
          <w:color w:val="000000"/>
          <w:sz w:val="24"/>
          <w:szCs w:val="24"/>
        </w:rPr>
        <w:t>u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studiów </w:t>
      </w:r>
      <w:r>
        <w:rPr>
          <w:rFonts w:ascii="Constantia" w:hAnsi="Constantia" w:cs="Corbel"/>
          <w:color w:val="000000"/>
          <w:sz w:val="24"/>
          <w:szCs w:val="24"/>
        </w:rPr>
        <w:t xml:space="preserve">Politologia </w:t>
      </w:r>
      <w:r w:rsidRPr="00714ACB">
        <w:rPr>
          <w:rFonts w:ascii="Constantia" w:hAnsi="Constantia" w:cs="Corbel"/>
          <w:color w:val="000000"/>
          <w:sz w:val="24"/>
          <w:szCs w:val="24"/>
        </w:rPr>
        <w:t>realizowan</w:t>
      </w:r>
      <w:r>
        <w:rPr>
          <w:rFonts w:ascii="Constantia" w:hAnsi="Constantia" w:cs="Corbel"/>
          <w:color w:val="000000"/>
          <w:sz w:val="24"/>
          <w:szCs w:val="24"/>
        </w:rPr>
        <w:t>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Uniwersytetu Rzeszowskiego. </w:t>
      </w:r>
    </w:p>
    <w:p w14:paraId="55427446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Programowa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praktyka </w:t>
      </w:r>
      <w:r>
        <w:rPr>
          <w:rFonts w:ascii="Constantia" w:hAnsi="Constantia" w:cs="Corbel"/>
          <w:color w:val="000000"/>
          <w:sz w:val="24"/>
          <w:szCs w:val="24"/>
        </w:rPr>
        <w:t xml:space="preserve">zawodowa </w:t>
      </w:r>
      <w:r w:rsidRPr="00714ACB">
        <w:rPr>
          <w:rFonts w:ascii="Constantia" w:hAnsi="Constantia" w:cs="Corbel"/>
          <w:color w:val="000000"/>
          <w:sz w:val="24"/>
          <w:szCs w:val="24"/>
        </w:rPr>
        <w:t>jest integralną częścią procesu kształcenia na poszczególnych kierunkach studiów i podlega zaliczeniu przed końcem semestru, którego program przewiduje jej wykonanie.</w:t>
      </w:r>
    </w:p>
    <w:p w14:paraId="71738455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Rodzaj i czas trwania praktyki oraz rok studiów, na którym praktyka powinna być zrealizowana, określa </w:t>
      </w:r>
      <w:r>
        <w:rPr>
          <w:rFonts w:ascii="Constantia" w:hAnsi="Constantia" w:cs="Corbel"/>
          <w:color w:val="000000"/>
          <w:sz w:val="24"/>
          <w:szCs w:val="24"/>
        </w:rPr>
        <w:t>program studiów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dla danego kierunku. </w:t>
      </w:r>
    </w:p>
    <w:p w14:paraId="77A8A816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Realizacja praktyki nie może kolidować z zajęciami dydaktycznymi.</w:t>
      </w:r>
    </w:p>
    <w:p w14:paraId="1C4553E6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5.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Programowym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praktykom </w:t>
      </w:r>
      <w:r>
        <w:rPr>
          <w:rFonts w:ascii="Constantia" w:hAnsi="Constantia" w:cs="Corbel"/>
          <w:color w:val="000000"/>
          <w:sz w:val="24"/>
          <w:szCs w:val="24"/>
        </w:rPr>
        <w:t xml:space="preserve">zawodowym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przypisuje się punkty ECTS. </w:t>
      </w:r>
    </w:p>
    <w:p w14:paraId="2AB0546E" w14:textId="77777777" w:rsidR="00316398" w:rsidRPr="00714ACB" w:rsidRDefault="00316398" w:rsidP="00316398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49A3CA70" w14:textId="77777777" w:rsidR="00316398" w:rsidRPr="00714ACB" w:rsidRDefault="00316398" w:rsidP="00316398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2</w:t>
      </w:r>
    </w:p>
    <w:p w14:paraId="2B9A19A8" w14:textId="77777777" w:rsidR="00316398" w:rsidRPr="000F12D9" w:rsidRDefault="00316398" w:rsidP="00316398">
      <w:pPr>
        <w:spacing w:after="0"/>
        <w:ind w:firstLine="426"/>
        <w:jc w:val="both"/>
        <w:rPr>
          <w:rFonts w:ascii="Constantia" w:hAnsi="Constantia" w:cs="Corbel"/>
          <w:color w:val="FF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Zakład pracy, w którym student będzie odbywał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programową praktykę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zawodową, podpisuje z Uniwersytetem Rzeszowskim, w którego imieniu działa Dziekan Kolegium Nauk Społecznych, </w:t>
      </w:r>
      <w:r w:rsidRPr="000F1F3D">
        <w:rPr>
          <w:rFonts w:ascii="Constantia" w:hAnsi="Constantia" w:cs="Corbel"/>
          <w:sz w:val="24"/>
          <w:szCs w:val="24"/>
        </w:rPr>
        <w:t>porozumienie w sprawie organizacji praktyki.</w:t>
      </w:r>
    </w:p>
    <w:p w14:paraId="51D71C3F" w14:textId="4A3BF91F" w:rsidR="00316398" w:rsidRPr="00986DD6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Przed podpisaniem porozumienia w sprawie organizacji praktyki z wybranym zakładem pracy student zobowiązany jest do złożenia do koordynatora</w:t>
      </w:r>
      <w:r>
        <w:rPr>
          <w:rFonts w:ascii="Constantia" w:hAnsi="Constantia" w:cs="Corbel"/>
          <w:color w:val="000000"/>
          <w:sz w:val="24"/>
          <w:szCs w:val="24"/>
        </w:rPr>
        <w:t xml:space="preserve"> 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zawodowych wypełnionego przez zakład pracy druku </w:t>
      </w:r>
      <w:proofErr w:type="spellStart"/>
      <w:r w:rsidRPr="00714ACB">
        <w:rPr>
          <w:rFonts w:ascii="Constantia" w:hAnsi="Constantia" w:cs="Corbel"/>
          <w:color w:val="000000"/>
          <w:sz w:val="24"/>
          <w:szCs w:val="24"/>
        </w:rPr>
        <w:t>zgod</w:t>
      </w:r>
      <w:r w:rsidRPr="00661FBA">
        <w:rPr>
          <w:rFonts w:ascii="Constantia" w:hAnsi="Constantia" w:cs="Corbel"/>
          <w:strike/>
          <w:color w:val="000000"/>
          <w:sz w:val="24"/>
          <w:szCs w:val="24"/>
        </w:rPr>
        <w:t>a</w:t>
      </w:r>
      <w:r w:rsidR="00661FBA" w:rsidRPr="00661FBA">
        <w:rPr>
          <w:rFonts w:ascii="Constantia" w:hAnsi="Constantia" w:cs="Corbel"/>
          <w:color w:val="FF0000"/>
          <w:sz w:val="24"/>
          <w:szCs w:val="24"/>
        </w:rPr>
        <w:t>y</w:t>
      </w:r>
      <w:proofErr w:type="spellEnd"/>
      <w:r w:rsidRPr="00714ACB">
        <w:rPr>
          <w:rFonts w:ascii="Constantia" w:hAnsi="Constantia" w:cs="Corbel"/>
          <w:color w:val="000000"/>
          <w:sz w:val="24"/>
          <w:szCs w:val="24"/>
        </w:rPr>
        <w:t xml:space="preserve"> na odbycie </w:t>
      </w:r>
      <w:r w:rsidRPr="00986DD6">
        <w:rPr>
          <w:rFonts w:ascii="Constantia" w:hAnsi="Constantia" w:cs="Corbel"/>
          <w:color w:val="000000"/>
          <w:sz w:val="24"/>
          <w:szCs w:val="24"/>
        </w:rPr>
        <w:lastRenderedPageBreak/>
        <w:t>praktyki (wzór formularza przekazuje koordynator praktyk)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oraz przesłanie elektronicznie wypełnionego formularza praktyki </w:t>
      </w:r>
      <w:r w:rsidRPr="00986DD6">
        <w:rPr>
          <w:rFonts w:ascii="Constantia" w:hAnsi="Constantia" w:cs="Corbel"/>
          <w:color w:val="000000"/>
          <w:sz w:val="24"/>
          <w:szCs w:val="24"/>
        </w:rPr>
        <w:t>(wzór formularza przekazuje koordynator praktyk).</w:t>
      </w:r>
    </w:p>
    <w:p w14:paraId="44636B09" w14:textId="229BE12B" w:rsidR="00316398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Praktyka realizowana w jednostkach organizacyjnych Uniwersytetu Rzeszowskiego nie wymaga zawarcia umowy. </w:t>
      </w:r>
    </w:p>
    <w:p w14:paraId="5119F3EE" w14:textId="77777777" w:rsidR="00A65AFE" w:rsidRPr="00714ACB" w:rsidRDefault="00A65AFE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50E236B" w14:textId="77777777" w:rsidR="00316398" w:rsidRPr="00714ACB" w:rsidRDefault="00316398" w:rsidP="00316398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3</w:t>
      </w:r>
    </w:p>
    <w:p w14:paraId="7A718FF7" w14:textId="77777777" w:rsidR="00316398" w:rsidRPr="00714ACB" w:rsidRDefault="00316398" w:rsidP="00316398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>1. Uczelnia nie pokrywa kosztów, ponoszonych przez studentów i zakład pracy, związanych z realizacją praktyk.</w:t>
      </w:r>
    </w:p>
    <w:p w14:paraId="71ACFD99" w14:textId="77777777" w:rsidR="00316398" w:rsidRPr="00714ACB" w:rsidRDefault="00316398" w:rsidP="00316398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2. Zakład pracy może zawrzeć ze studentem umowę o pracę lub umowę cywilno-prawną na okres odbywania praktyki. Szczegółowe warunki umowy, w tym ewentualne wynagrodzenie, określają strony umowy. </w:t>
      </w:r>
    </w:p>
    <w:p w14:paraId="06BCB1E0" w14:textId="38013D5D" w:rsidR="00316398" w:rsidRPr="00714ACB" w:rsidRDefault="00316398" w:rsidP="00A65AFE">
      <w:pPr>
        <w:pStyle w:val="Default"/>
        <w:spacing w:line="276" w:lineRule="auto"/>
        <w:jc w:val="center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3. Uniwersytet Rzeszowski nie jest stroną umowy, o której mowa w </w:t>
      </w:r>
      <w:r w:rsidRPr="00FB2869">
        <w:rPr>
          <w:rFonts w:ascii="Constantia" w:hAnsi="Constantia"/>
          <w:b/>
        </w:rPr>
        <w:t xml:space="preserve"> </w:t>
      </w:r>
      <w:bookmarkStart w:id="1" w:name="_Hlk49882084"/>
      <w:r w:rsidRPr="000F1F3D">
        <w:rPr>
          <w:rFonts w:ascii="Constantia" w:hAnsi="Constantia"/>
        </w:rPr>
        <w:t>§</w:t>
      </w:r>
      <w:bookmarkEnd w:id="1"/>
      <w:r w:rsidR="00A65AFE">
        <w:rPr>
          <w:rFonts w:ascii="Constantia" w:hAnsi="Constantia"/>
        </w:rPr>
        <w:t xml:space="preserve"> </w:t>
      </w:r>
      <w:r w:rsidRPr="00714ACB">
        <w:rPr>
          <w:rFonts w:ascii="Constantia" w:hAnsi="Constantia"/>
        </w:rPr>
        <w:t xml:space="preserve">3 ust. 2. </w:t>
      </w:r>
    </w:p>
    <w:p w14:paraId="10008830" w14:textId="77777777" w:rsidR="00316398" w:rsidRPr="00714ACB" w:rsidRDefault="00316398" w:rsidP="00316398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</w:p>
    <w:p w14:paraId="7F755A8C" w14:textId="77777777" w:rsidR="00316398" w:rsidRPr="00714ACB" w:rsidRDefault="00316398" w:rsidP="00316398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4</w:t>
      </w:r>
    </w:p>
    <w:p w14:paraId="541FA724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Studenci zobowiązani są do zawarcia ubezpieczenia w zakresie następstw nieszczęśliwych wypadków (NNW) na okres trwania praktyki, we własnym zakresie i</w:t>
      </w:r>
      <w:r>
        <w:rPr>
          <w:rFonts w:ascii="Constantia" w:hAnsi="Constantia" w:cs="Corbel"/>
          <w:color w:val="000000"/>
          <w:sz w:val="24"/>
          <w:szCs w:val="24"/>
        </w:rPr>
        <w:t> </w:t>
      </w:r>
      <w:r w:rsidRPr="00714ACB">
        <w:rPr>
          <w:rFonts w:ascii="Constantia" w:hAnsi="Constantia" w:cs="Corbel"/>
          <w:color w:val="000000"/>
          <w:sz w:val="24"/>
          <w:szCs w:val="24"/>
        </w:rPr>
        <w:t>na własny koszt.</w:t>
      </w:r>
    </w:p>
    <w:p w14:paraId="5D5BFAB3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Polisę NNW należy przedłożyć koordynatorowi praktyk przed rozpoczęciem praktyki w celu jej weryfikacji oraz opiekunowi zakładowemu w dniu rozpoczęcia praktyki.</w:t>
      </w:r>
    </w:p>
    <w:p w14:paraId="2CAD9113" w14:textId="77777777" w:rsidR="00316398" w:rsidRPr="00714ACB" w:rsidRDefault="00316398" w:rsidP="00316398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3. Brak zawarcia przez studenta umowy ubezpieczenia w wyżej wymienionym zakresie uniemożliwia odbycie praktyki.</w:t>
      </w:r>
    </w:p>
    <w:p w14:paraId="19A35CE6" w14:textId="77777777" w:rsidR="00316398" w:rsidRPr="00714ACB" w:rsidRDefault="00316398" w:rsidP="00316398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 xml:space="preserve">4. Student zobowiązany jest złożyć do koordynatora praktyk w wyznaczonym terminie pisemne oświadczenie dotyczące ubezpieczenia w zakresie </w:t>
      </w:r>
      <w:r w:rsidRPr="00B5221E">
        <w:rPr>
          <w:rFonts w:ascii="Constantia" w:eastAsiaTheme="minorHAnsi" w:hAnsi="Constantia" w:cs="Corbel"/>
          <w:color w:val="000000"/>
          <w:sz w:val="24"/>
          <w:szCs w:val="24"/>
        </w:rPr>
        <w:t>NNW (Zał. Nr 1).</w:t>
      </w:r>
    </w:p>
    <w:p w14:paraId="2B2F929C" w14:textId="77777777" w:rsidR="00316398" w:rsidRPr="00714ACB" w:rsidRDefault="00316398" w:rsidP="00316398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</w:p>
    <w:p w14:paraId="5B184735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</w:t>
      </w:r>
    </w:p>
    <w:p w14:paraId="4D70A29B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Organizacja praktyk</w:t>
      </w:r>
    </w:p>
    <w:p w14:paraId="751AF2CA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25E13176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5</w:t>
      </w:r>
    </w:p>
    <w:p w14:paraId="4B333BEE" w14:textId="77777777" w:rsidR="00316398" w:rsidRPr="00A7086A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strike/>
          <w:color w:val="FF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Cele, zadania, termin, miejsce odbywania praktyk oraz harmonogram działań związanych z realizacją i zaliczeniem praktyki określa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 program</w:t>
      </w:r>
      <w:r>
        <w:rPr>
          <w:rFonts w:ascii="Constantia" w:hAnsi="Constantia" w:cs="Corbel"/>
          <w:i/>
          <w:color w:val="000000"/>
          <w:sz w:val="24"/>
          <w:szCs w:val="24"/>
        </w:rPr>
        <w:t xml:space="preserve"> programowych praktyk zawodowych.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 xml:space="preserve"> </w:t>
      </w:r>
      <w:r w:rsidRPr="000F19F1">
        <w:rPr>
          <w:rFonts w:ascii="Constantia" w:hAnsi="Constantia" w:cs="Corbel"/>
          <w:sz w:val="24"/>
          <w:szCs w:val="24"/>
        </w:rPr>
        <w:t xml:space="preserve">Dokumenty </w:t>
      </w:r>
      <w:r w:rsidRPr="007B4356">
        <w:rPr>
          <w:rFonts w:ascii="Constantia" w:hAnsi="Constantia" w:cs="Corbel"/>
          <w:color w:val="000000"/>
          <w:sz w:val="24"/>
          <w:szCs w:val="24"/>
        </w:rPr>
        <w:t>są dostępne u koordynatora praktyk</w:t>
      </w:r>
      <w:r>
        <w:rPr>
          <w:rFonts w:ascii="Constantia" w:hAnsi="Constantia" w:cs="Corbel"/>
          <w:color w:val="000000"/>
          <w:sz w:val="24"/>
          <w:szCs w:val="24"/>
        </w:rPr>
        <w:t>.</w:t>
      </w:r>
      <w:r w:rsidRPr="007B4356">
        <w:rPr>
          <w:rFonts w:ascii="Constantia" w:hAnsi="Constantia" w:cs="Corbel"/>
          <w:color w:val="000000"/>
          <w:sz w:val="24"/>
          <w:szCs w:val="24"/>
        </w:rPr>
        <w:t xml:space="preserve"> </w:t>
      </w:r>
    </w:p>
    <w:p w14:paraId="078EFEEB" w14:textId="5A52853C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Praktyki mogą być realizowane w krajowych lub zagranicznych </w:t>
      </w:r>
      <w:r w:rsidR="005978DA">
        <w:rPr>
          <w:rFonts w:ascii="Constantia" w:hAnsi="Constantia" w:cs="Corbel"/>
          <w:color w:val="000000"/>
          <w:sz w:val="24"/>
          <w:szCs w:val="24"/>
        </w:rPr>
        <w:t>Zakładach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, których charakter działania związany jest z kierunkiem lub specjalnością odbywanych studiów. </w:t>
      </w:r>
    </w:p>
    <w:p w14:paraId="13D62E9A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AC68A63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6</w:t>
      </w:r>
    </w:p>
    <w:p w14:paraId="4DB7B388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 xml:space="preserve">1. Nadzór </w:t>
      </w:r>
      <w:r>
        <w:rPr>
          <w:rFonts w:ascii="Constantia" w:hAnsi="Constantia" w:cs="Corbel"/>
          <w:color w:val="000000"/>
          <w:sz w:val="24"/>
          <w:szCs w:val="24"/>
        </w:rPr>
        <w:t>dydaktyczno-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organizacyjny nad praktyką sprawuje koordynator </w:t>
      </w:r>
      <w:r>
        <w:rPr>
          <w:rFonts w:ascii="Constantia" w:hAnsi="Constantia" w:cs="Corbel"/>
          <w:color w:val="000000"/>
          <w:sz w:val="24"/>
          <w:szCs w:val="24"/>
        </w:rPr>
        <w:t>programowych praktyk zawodowych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, powoływany przez Prorektora ds. Studenckich </w:t>
      </w:r>
      <w:r>
        <w:rPr>
          <w:rFonts w:ascii="Constantia" w:hAnsi="Constantia" w:cs="Corbel"/>
          <w:color w:val="000000"/>
          <w:sz w:val="24"/>
          <w:szCs w:val="24"/>
        </w:rPr>
        <w:br/>
      </w:r>
      <w:r w:rsidRPr="00714ACB">
        <w:rPr>
          <w:rFonts w:ascii="Constantia" w:hAnsi="Constantia" w:cs="Corbel"/>
          <w:color w:val="000000"/>
          <w:sz w:val="24"/>
          <w:szCs w:val="24"/>
        </w:rPr>
        <w:t>i Kształcenia UR, spośród nauczycieli akademi</w:t>
      </w:r>
      <w:r>
        <w:rPr>
          <w:rFonts w:ascii="Constantia" w:hAnsi="Constantia" w:cs="Corbel"/>
          <w:color w:val="000000"/>
          <w:sz w:val="24"/>
          <w:szCs w:val="24"/>
        </w:rPr>
        <w:t>ckich zatrudnionych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1B6F51C2" w14:textId="0F0F3F34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Zakres obowiązków koordynatora określa Zarządzenie Rektora Uniwersytetu Rzeszowskiego w sprawie organizacji programowych praktyk zawodowych. </w:t>
      </w:r>
    </w:p>
    <w:p w14:paraId="18A041CA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5708B2B4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7</w:t>
      </w:r>
    </w:p>
    <w:p w14:paraId="03BC98CF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Podczas realizacji praktyki student podlega przepisom obowiązującym w danym zakładzie pracy. </w:t>
      </w:r>
    </w:p>
    <w:p w14:paraId="753EE283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Bezpośrednim przełożonym studenta podczas praktyki jest: </w:t>
      </w:r>
    </w:p>
    <w:p w14:paraId="0884A6F7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</w:t>
      </w:r>
      <w:r w:rsidRPr="00714ACB">
        <w:rPr>
          <w:rFonts w:ascii="Constantia" w:hAnsi="Constantia" w:cs="Corbel"/>
          <w:color w:val="000000"/>
          <w:sz w:val="24"/>
          <w:szCs w:val="24"/>
        </w:rPr>
        <w:t>ze strony</w:t>
      </w:r>
      <w:r>
        <w:rPr>
          <w:rFonts w:ascii="Constantia" w:hAnsi="Constantia" w:cs="Corbel"/>
          <w:color w:val="000000"/>
          <w:sz w:val="24"/>
          <w:szCs w:val="24"/>
        </w:rPr>
        <w:t xml:space="preserve"> Uczelni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– koordynator zawodowych praktyk studenckich; </w:t>
      </w:r>
    </w:p>
    <w:p w14:paraId="64061072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ze strony </w:t>
      </w:r>
      <w:r>
        <w:rPr>
          <w:rFonts w:ascii="Constantia" w:hAnsi="Constantia" w:cs="Corbel"/>
          <w:color w:val="000000"/>
          <w:sz w:val="24"/>
          <w:szCs w:val="24"/>
        </w:rPr>
        <w:t>zakładu pracy – opiekun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57B1C087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Student zobowiązany jest do: </w:t>
      </w:r>
    </w:p>
    <w:p w14:paraId="5933D016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a) odbycia praktyki zgodnie z programem; </w:t>
      </w:r>
    </w:p>
    <w:p w14:paraId="33C2BC0D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b) przestrzegania ustalonego przez zakład pracy porządku i dyscypliny pracy; </w:t>
      </w:r>
    </w:p>
    <w:p w14:paraId="50B51351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c) przestrzegania zasad BHP i ochrony przeciwpożarowej; </w:t>
      </w:r>
    </w:p>
    <w:p w14:paraId="4DB2E709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d) przestrzegania zasad zachowania tajemnicy służbowej i państwowej oraz ochrony poufności danych w zakresie określonym przez zakład pracy; </w:t>
      </w:r>
    </w:p>
    <w:p w14:paraId="63563197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e) przestrzegania zasad odbywania praktyki określonych w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Ramowym programie zawodowych praktyk studenckich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przyjętym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 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7CB94837" w14:textId="77777777" w:rsidR="00316398" w:rsidRPr="00714ACB" w:rsidRDefault="00316398" w:rsidP="00316398">
      <w:pPr>
        <w:spacing w:after="0"/>
        <w:rPr>
          <w:rFonts w:ascii="Constantia" w:hAnsi="Constantia"/>
          <w:b/>
          <w:sz w:val="24"/>
          <w:szCs w:val="24"/>
        </w:rPr>
      </w:pPr>
    </w:p>
    <w:p w14:paraId="6B14686E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III</w:t>
      </w:r>
    </w:p>
    <w:p w14:paraId="08F726F2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Zaliczenie praktyk</w:t>
      </w:r>
    </w:p>
    <w:p w14:paraId="0C9DC372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1B5FA25D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8</w:t>
      </w:r>
    </w:p>
    <w:p w14:paraId="3EE49B3C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Obecność studenta na praktyce jest obowiązkowa.</w:t>
      </w:r>
    </w:p>
    <w:p w14:paraId="63241148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W przypadku nieobecności na praktyce wymagane jest jej usprawiedliwienie i odpracowanie.</w:t>
      </w:r>
    </w:p>
    <w:p w14:paraId="79B7D1BE" w14:textId="77777777" w:rsidR="00316398" w:rsidRPr="00976211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Podstawą usprawiedliwienia nieobecności na praktyce </w:t>
      </w:r>
      <w:r w:rsidRPr="00976211">
        <w:rPr>
          <w:rFonts w:ascii="Constantia" w:hAnsi="Constantia" w:cs="Corbel"/>
          <w:sz w:val="24"/>
          <w:szCs w:val="24"/>
        </w:rPr>
        <w:t>jest w szczególności:</w:t>
      </w:r>
    </w:p>
    <w:p w14:paraId="1BF65705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a) po</w:t>
      </w:r>
      <w:r>
        <w:rPr>
          <w:rFonts w:ascii="Constantia" w:hAnsi="Constantia" w:cs="Corbel"/>
          <w:color w:val="000000"/>
          <w:sz w:val="24"/>
          <w:szCs w:val="24"/>
        </w:rPr>
        <w:t>wiadomienie opiekuna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 nieobecności w pierwszym dniu niestawienia się na praktykę;</w:t>
      </w:r>
    </w:p>
    <w:p w14:paraId="54750AFF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 przedłożenie opiekunowi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zwolnienia lekarskiego i wpięcie go do dziennika praktyki;</w:t>
      </w:r>
    </w:p>
    <w:p w14:paraId="2933AA9C" w14:textId="151CCA2A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c) </w:t>
      </w:r>
      <w:r w:rsidRPr="00976211">
        <w:rPr>
          <w:rFonts w:ascii="Constantia" w:hAnsi="Constantia" w:cs="Corbel"/>
          <w:sz w:val="24"/>
          <w:szCs w:val="24"/>
        </w:rPr>
        <w:t xml:space="preserve">przedłożenie do wglądu </w:t>
      </w:r>
      <w:r w:rsidRPr="00714ACB">
        <w:rPr>
          <w:rFonts w:ascii="Constantia" w:hAnsi="Constantia" w:cs="Corbel"/>
          <w:color w:val="000000"/>
          <w:sz w:val="24"/>
          <w:szCs w:val="24"/>
        </w:rPr>
        <w:t>koordynatorowi</w:t>
      </w:r>
      <w:r>
        <w:rPr>
          <w:rFonts w:ascii="Constantia" w:hAnsi="Constantia" w:cs="Corbel"/>
          <w:color w:val="000000"/>
          <w:sz w:val="24"/>
          <w:szCs w:val="24"/>
        </w:rPr>
        <w:t xml:space="preserve"> programowych praktyk zawodowyc</w:t>
      </w:r>
      <w:r w:rsidR="00020C05">
        <w:rPr>
          <w:rFonts w:ascii="Constantia" w:hAnsi="Constantia" w:cs="Corbel"/>
          <w:color w:val="000000"/>
          <w:sz w:val="24"/>
          <w:szCs w:val="24"/>
        </w:rPr>
        <w:t>h z</w:t>
      </w:r>
      <w:r w:rsidRPr="00714ACB">
        <w:rPr>
          <w:rFonts w:ascii="Constantia" w:hAnsi="Constantia" w:cs="Corbel"/>
          <w:color w:val="000000"/>
          <w:sz w:val="24"/>
          <w:szCs w:val="24"/>
        </w:rPr>
        <w:t>wolnienia lekarskiego.</w:t>
      </w:r>
    </w:p>
    <w:p w14:paraId="3E24F192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Nieobecność nieusprawiedliwiona na praktyce skutkuje niezaliczeniem praktyki.</w:t>
      </w:r>
    </w:p>
    <w:p w14:paraId="2A545225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 xml:space="preserve">5. Nieobecność usprawiedliwiona na praktyce wymaga odpracowania w terminie uzgodnionym z opiekunem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 porozumieniu </w:t>
      </w:r>
      <w:r>
        <w:rPr>
          <w:rFonts w:ascii="Constantia" w:hAnsi="Constantia" w:cs="Corbel"/>
          <w:color w:val="000000"/>
          <w:sz w:val="24"/>
          <w:szCs w:val="24"/>
        </w:rPr>
        <w:br/>
      </w:r>
      <w:r w:rsidRPr="00714ACB">
        <w:rPr>
          <w:rFonts w:ascii="Constantia" w:hAnsi="Constantia" w:cs="Corbel"/>
          <w:color w:val="000000"/>
          <w:sz w:val="24"/>
          <w:szCs w:val="24"/>
        </w:rPr>
        <w:t>z koordynatorem</w:t>
      </w:r>
      <w:r>
        <w:rPr>
          <w:rFonts w:ascii="Constantia" w:hAnsi="Constantia" w:cs="Corbel"/>
          <w:color w:val="000000"/>
          <w:sz w:val="24"/>
          <w:szCs w:val="24"/>
        </w:rPr>
        <w:t xml:space="preserve"> 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zawodowych.</w:t>
      </w:r>
    </w:p>
    <w:p w14:paraId="7FE022B0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6. Praktyka może zostać przedłużona o czas trwania nieobecności usprawiedliwionej o ile jej przedłużenie nie koliduje z zajęciami dydaktycznymi i nie wykracza poza termin zaliczenia semestru. Brak możliwości spełnienia wskazanych warunków skutkuje niezaliczeniem praktyki.</w:t>
      </w:r>
    </w:p>
    <w:p w14:paraId="549FC48E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04456ED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9</w:t>
      </w:r>
    </w:p>
    <w:p w14:paraId="28C785AF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 zakończeniu praktyki student zobowiązany jest przedłożyć koordynatorowi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następującą dokumentację: </w:t>
      </w:r>
    </w:p>
    <w:p w14:paraId="09605E46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) dziennik praktyki zawierający szczegółowy przebieg realizacji praktyki potwierdzony przez opiekuna </w:t>
      </w:r>
      <w:r w:rsidRPr="002D3273">
        <w:rPr>
          <w:rFonts w:ascii="Constantia" w:hAnsi="Constantia" w:cs="Corbel"/>
          <w:color w:val="000000"/>
          <w:sz w:val="24"/>
          <w:szCs w:val="24"/>
        </w:rPr>
        <w:t xml:space="preserve">zakładowego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2);</w:t>
      </w:r>
    </w:p>
    <w:p w14:paraId="510D52C9" w14:textId="77777777" w:rsidR="00316398" w:rsidRPr="00C25A35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 xml:space="preserve">b) kwestionariusz oceny praktykanta wypełniony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(formularze przekazuje koordynator praktyk </w:t>
      </w:r>
    </w:p>
    <w:p w14:paraId="072DBB12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>c) kwestionariusz oceny praktyki wypełniony przez studenta po odbyciu praktyki (formularze przekazuje koordynator praktyk).</w:t>
      </w:r>
    </w:p>
    <w:p w14:paraId="006E510C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2327F2FB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10</w:t>
      </w:r>
    </w:p>
    <w:p w14:paraId="4EA154CF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Podstawą zaliczenia praktyki jest:</w:t>
      </w:r>
    </w:p>
    <w:p w14:paraId="1E3F756F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>) dziennik praktyki zawierający szczegółowy przebieg realizacji praktyki potwierdzony przez opieku</w:t>
      </w:r>
      <w:r>
        <w:rPr>
          <w:rFonts w:ascii="Constantia" w:hAnsi="Constantia" w:cs="Corbel"/>
          <w:color w:val="000000"/>
          <w:sz w:val="24"/>
          <w:szCs w:val="24"/>
        </w:rPr>
        <w:t>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</w:t>
      </w:r>
      <w:r>
        <w:rPr>
          <w:rFonts w:ascii="Constantia" w:hAnsi="Constantia" w:cs="Corbel"/>
          <w:color w:val="000000"/>
          <w:sz w:val="24"/>
          <w:szCs w:val="24"/>
        </w:rPr>
        <w:t>;</w:t>
      </w:r>
    </w:p>
    <w:p w14:paraId="0388F899" w14:textId="580AB841" w:rsidR="00316398" w:rsidRPr="002E40AA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b) ocena </w:t>
      </w:r>
      <w:r w:rsidR="00B17D70">
        <w:rPr>
          <w:rFonts w:ascii="Constantia" w:hAnsi="Constantia" w:cs="Corbel"/>
          <w:color w:val="000000"/>
          <w:sz w:val="24"/>
          <w:szCs w:val="24"/>
        </w:rPr>
        <w:t>studenta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 wystawiona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; </w:t>
      </w:r>
    </w:p>
    <w:p w14:paraId="38B5ADD2" w14:textId="77777777" w:rsidR="00316398" w:rsidRPr="00A7086A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strike/>
          <w:color w:val="FF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>c) ocena przebiegu wywiadu zogniskowanego przeprowadzonego ze studentem po odbyciu przez niego praktyki przez koordynatora</w:t>
      </w:r>
      <w:r>
        <w:rPr>
          <w:rFonts w:ascii="Constantia" w:hAnsi="Constantia" w:cs="Corbel"/>
          <w:color w:val="000000"/>
          <w:sz w:val="24"/>
          <w:szCs w:val="24"/>
        </w:rPr>
        <w:t xml:space="preserve"> 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</w:t>
      </w:r>
      <w:r>
        <w:rPr>
          <w:rFonts w:ascii="Constantia" w:hAnsi="Constantia" w:cs="Corbel"/>
          <w:color w:val="000000"/>
          <w:sz w:val="24"/>
          <w:szCs w:val="24"/>
        </w:rPr>
        <w:t>.</w:t>
      </w:r>
    </w:p>
    <w:p w14:paraId="2CDA1985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611E10D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11</w:t>
      </w:r>
    </w:p>
    <w:p w14:paraId="36F3927B" w14:textId="3EA25B7B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Praktykę zalicza na ocenę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i dokonuje wpisu w karcie egzaminacyjnej i indeksie, jeżeli student je posiada oraz w dzienniku praktyki i w systemie Wirtualnej Uczelni. </w:t>
      </w:r>
    </w:p>
    <w:p w14:paraId="39473B98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7CC617EC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12</w:t>
      </w:r>
    </w:p>
    <w:p w14:paraId="1625714D" w14:textId="15D127AC" w:rsidR="00316398" w:rsidRPr="00020C05" w:rsidRDefault="00316398" w:rsidP="00020C05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 zaliczenie praktyki studenckiej bez obowiązku jej odbycia mogą ubiegać się studenci, którzy odbyli praktykę na innym kierunku studiów i udokumentują jej przebieg, pod warunkiem, że spełniała ona wymogi dotyczące praktyk określone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Decyzję o zaliczeniu praktyki podejmuje koordynator zawodowych praktyk studenckich  </w:t>
      </w:r>
      <w:r w:rsidRPr="003E212E">
        <w:rPr>
          <w:rFonts w:ascii="Constantia" w:hAnsi="Constantia" w:cs="Corbel"/>
          <w:color w:val="000000"/>
          <w:sz w:val="24"/>
          <w:szCs w:val="24"/>
        </w:rPr>
        <w:t>(wzór podania przekazuje koordynator praktyk).</w:t>
      </w:r>
      <w:r w:rsidR="00020C05" w:rsidRPr="00020C05">
        <w:rPr>
          <w:rFonts w:ascii="Constantia" w:hAnsi="Constantia" w:cs="Corbel"/>
          <w:strike/>
          <w:color w:val="000000"/>
          <w:sz w:val="24"/>
          <w:szCs w:val="24"/>
        </w:rPr>
        <w:t xml:space="preserve"> </w:t>
      </w:r>
    </w:p>
    <w:p w14:paraId="35784F78" w14:textId="00D67710" w:rsidR="00316398" w:rsidRPr="00714ACB" w:rsidRDefault="00020C05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lastRenderedPageBreak/>
        <w:t>2</w:t>
      </w:r>
      <w:r w:rsidR="00316398">
        <w:rPr>
          <w:rFonts w:ascii="Constantia" w:hAnsi="Constantia" w:cs="Corbel"/>
          <w:color w:val="000000"/>
          <w:sz w:val="24"/>
          <w:szCs w:val="24"/>
        </w:rPr>
        <w:t xml:space="preserve">. </w:t>
      </w:r>
      <w:r w:rsidR="00316398" w:rsidRPr="00714ACB">
        <w:rPr>
          <w:rFonts w:ascii="Constantia" w:hAnsi="Constantia" w:cs="Corbel"/>
          <w:color w:val="000000"/>
          <w:sz w:val="24"/>
          <w:szCs w:val="24"/>
        </w:rPr>
        <w:t>Praktykę odbytą za granicą, na podstawie trójstronnego porozumienia, po jej zrealizowaniu zalicza się studentowi na poczet obowiązkowej praktyk</w:t>
      </w:r>
      <w:r w:rsidR="00316398">
        <w:rPr>
          <w:rFonts w:ascii="Constantia" w:hAnsi="Constantia" w:cs="Corbel"/>
          <w:color w:val="000000"/>
          <w:sz w:val="24"/>
          <w:szCs w:val="24"/>
        </w:rPr>
        <w:t>i określonej programem studiów</w:t>
      </w:r>
      <w:r w:rsidR="00316398" w:rsidRPr="00714ACB">
        <w:rPr>
          <w:rFonts w:ascii="Constantia" w:hAnsi="Constantia" w:cs="Corbel"/>
          <w:color w:val="000000"/>
          <w:sz w:val="24"/>
          <w:szCs w:val="24"/>
        </w:rPr>
        <w:t xml:space="preserve"> na danym kierunku.</w:t>
      </w:r>
    </w:p>
    <w:p w14:paraId="638D86C8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7789ED7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13</w:t>
      </w:r>
    </w:p>
    <w:p w14:paraId="7972856E" w14:textId="77777777" w:rsidR="00316398" w:rsidRPr="00714ACB" w:rsidRDefault="00316398" w:rsidP="00316398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Odmowa zaliczenia praktyki przez koordynatora zawodowych praktyk studenckich następuje w formie pisemnej decyzji wraz z uzasadnieniem. </w:t>
      </w:r>
    </w:p>
    <w:p w14:paraId="3975B94F" w14:textId="77777777" w:rsidR="00316398" w:rsidRPr="00714ACB" w:rsidRDefault="00316398" w:rsidP="00316398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>2. Niezaliczenie praktyki jest jednoznaczne z koniecznością jej powtórzenia i niezaliczeniem semestru.</w:t>
      </w:r>
    </w:p>
    <w:p w14:paraId="7452D859" w14:textId="77777777" w:rsidR="00316398" w:rsidRPr="00714ACB" w:rsidRDefault="00316398" w:rsidP="00316398">
      <w:pPr>
        <w:spacing w:after="0"/>
        <w:ind w:left="-142"/>
        <w:jc w:val="both"/>
        <w:rPr>
          <w:rFonts w:ascii="Constantia" w:hAnsi="Constantia"/>
          <w:sz w:val="24"/>
          <w:szCs w:val="24"/>
        </w:rPr>
      </w:pPr>
    </w:p>
    <w:p w14:paraId="2942C791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IV</w:t>
      </w:r>
    </w:p>
    <w:p w14:paraId="01EEDB9F" w14:textId="77777777" w:rsidR="00316398" w:rsidRPr="00714ACB" w:rsidRDefault="00316398" w:rsidP="00316398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końcowe</w:t>
      </w:r>
    </w:p>
    <w:p w14:paraId="436C235A" w14:textId="77777777" w:rsidR="00316398" w:rsidRPr="00714ACB" w:rsidRDefault="00316398" w:rsidP="00316398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2694FD34" w14:textId="77777777" w:rsidR="00316398" w:rsidRPr="00714ACB" w:rsidRDefault="00316398" w:rsidP="00316398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14</w:t>
      </w:r>
    </w:p>
    <w:p w14:paraId="3CC285A3" w14:textId="77777777" w:rsidR="00316398" w:rsidRPr="00714ACB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  <w:r w:rsidRPr="00714ACB">
        <w:rPr>
          <w:rFonts w:ascii="Constantia" w:hAnsi="Constantia"/>
          <w:sz w:val="24"/>
          <w:szCs w:val="24"/>
        </w:rPr>
        <w:t>Niniejszy Regulamin wc</w:t>
      </w:r>
      <w:r>
        <w:rPr>
          <w:rFonts w:ascii="Constantia" w:hAnsi="Constantia"/>
          <w:sz w:val="24"/>
          <w:szCs w:val="24"/>
        </w:rPr>
        <w:t>hodzi w życie z dniem zatwierdzenia przez Dziekana Kolegium Nauk Społecznych</w:t>
      </w:r>
      <w:r w:rsidRPr="00714ACB">
        <w:rPr>
          <w:rFonts w:ascii="Constantia" w:hAnsi="Constantia"/>
          <w:sz w:val="24"/>
          <w:szCs w:val="24"/>
        </w:rPr>
        <w:t>.</w:t>
      </w:r>
    </w:p>
    <w:p w14:paraId="0D8D9E93" w14:textId="77777777" w:rsidR="00316398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0D093783" w14:textId="77777777" w:rsidR="00316398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35A3425B" w14:textId="77777777" w:rsidR="00316398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53356583" w14:textId="77777777" w:rsidR="00316398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4284453B" w14:textId="77777777" w:rsidR="00316398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6760BED3" w14:textId="77777777" w:rsidR="00316398" w:rsidRPr="00714ACB" w:rsidRDefault="00316398" w:rsidP="00316398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05858F0E" w14:textId="77777777" w:rsidR="00316398" w:rsidRPr="00714ACB" w:rsidRDefault="00316398" w:rsidP="00316398">
      <w:pPr>
        <w:pStyle w:val="Akapitzlist"/>
        <w:spacing w:after="0"/>
        <w:ind w:left="218"/>
        <w:jc w:val="both"/>
        <w:rPr>
          <w:rFonts w:ascii="Constantia" w:hAnsi="Constantia" w:cstheme="minorHAnsi"/>
          <w:sz w:val="24"/>
          <w:szCs w:val="24"/>
        </w:rPr>
      </w:pPr>
      <w:r w:rsidRPr="00714ACB">
        <w:rPr>
          <w:rFonts w:ascii="Constantia" w:hAnsi="Constantia" w:cstheme="minorHAnsi"/>
          <w:sz w:val="24"/>
          <w:szCs w:val="24"/>
        </w:rPr>
        <w:t>Załączniki:</w:t>
      </w:r>
    </w:p>
    <w:p w14:paraId="6FCDBCDD" w14:textId="77777777" w:rsidR="00316398" w:rsidRPr="00352FC7" w:rsidRDefault="00316398" w:rsidP="00316398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Oświadczenie o ubezpieczeniu NNW (Zał. Nr 1)</w:t>
      </w:r>
    </w:p>
    <w:p w14:paraId="42D34DA4" w14:textId="77777777" w:rsidR="00316398" w:rsidRDefault="00316398" w:rsidP="00316398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Dziennik praktyk z opinią opiekuna (Zał. Nr 2)</w:t>
      </w:r>
    </w:p>
    <w:p w14:paraId="5E5B8287" w14:textId="49BD372E" w:rsidR="00A777FC" w:rsidRPr="00316398" w:rsidRDefault="00A777FC" w:rsidP="00316398"/>
    <w:sectPr w:rsidR="00A777FC" w:rsidRPr="00316398" w:rsidSect="0017355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972AB" w14:textId="77777777" w:rsidR="00724777" w:rsidRDefault="00724777" w:rsidP="00084331">
      <w:pPr>
        <w:spacing w:after="0" w:line="240" w:lineRule="auto"/>
      </w:pPr>
      <w:r>
        <w:separator/>
      </w:r>
    </w:p>
  </w:endnote>
  <w:endnote w:type="continuationSeparator" w:id="0">
    <w:p w14:paraId="516E7088" w14:textId="77777777" w:rsidR="00724777" w:rsidRDefault="0072477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DE05" w14:textId="77777777"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  <w:p w14:paraId="1B752BBA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F51F6" w14:textId="77777777" w:rsidR="00724777" w:rsidRDefault="00724777" w:rsidP="00084331">
      <w:pPr>
        <w:spacing w:after="0" w:line="240" w:lineRule="auto"/>
      </w:pPr>
      <w:r>
        <w:separator/>
      </w:r>
    </w:p>
  </w:footnote>
  <w:footnote w:type="continuationSeparator" w:id="0">
    <w:p w14:paraId="22EE1D82" w14:textId="77777777" w:rsidR="00724777" w:rsidRDefault="0072477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2039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35F6405" wp14:editId="5D8CF692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0496B"/>
    <w:multiLevelType w:val="hybridMultilevel"/>
    <w:tmpl w:val="7F7AFD94"/>
    <w:lvl w:ilvl="0" w:tplc="29920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1"/>
    <w:rsid w:val="0000190F"/>
    <w:rsid w:val="00001A59"/>
    <w:rsid w:val="00020C05"/>
    <w:rsid w:val="00084331"/>
    <w:rsid w:val="000A54F9"/>
    <w:rsid w:val="000D01FF"/>
    <w:rsid w:val="000D7ABB"/>
    <w:rsid w:val="000E2404"/>
    <w:rsid w:val="000E344D"/>
    <w:rsid w:val="000E4943"/>
    <w:rsid w:val="000F179F"/>
    <w:rsid w:val="000F19F1"/>
    <w:rsid w:val="001019D9"/>
    <w:rsid w:val="001275F2"/>
    <w:rsid w:val="00173556"/>
    <w:rsid w:val="00187AB1"/>
    <w:rsid w:val="001C52CE"/>
    <w:rsid w:val="001C7553"/>
    <w:rsid w:val="0023160B"/>
    <w:rsid w:val="00254F16"/>
    <w:rsid w:val="00256193"/>
    <w:rsid w:val="00267EEA"/>
    <w:rsid w:val="00283884"/>
    <w:rsid w:val="002B20CF"/>
    <w:rsid w:val="002B5100"/>
    <w:rsid w:val="002D3273"/>
    <w:rsid w:val="002E40AA"/>
    <w:rsid w:val="00304413"/>
    <w:rsid w:val="003142B5"/>
    <w:rsid w:val="00316398"/>
    <w:rsid w:val="003302E5"/>
    <w:rsid w:val="003335F3"/>
    <w:rsid w:val="00352FC7"/>
    <w:rsid w:val="0037176D"/>
    <w:rsid w:val="00377E69"/>
    <w:rsid w:val="003A4FF0"/>
    <w:rsid w:val="003A60DE"/>
    <w:rsid w:val="003B4329"/>
    <w:rsid w:val="003D53FF"/>
    <w:rsid w:val="003E212E"/>
    <w:rsid w:val="004057EA"/>
    <w:rsid w:val="00406519"/>
    <w:rsid w:val="004128FB"/>
    <w:rsid w:val="00414F82"/>
    <w:rsid w:val="004434F6"/>
    <w:rsid w:val="004757AA"/>
    <w:rsid w:val="00495212"/>
    <w:rsid w:val="004B481F"/>
    <w:rsid w:val="004E1F0D"/>
    <w:rsid w:val="004E28D5"/>
    <w:rsid w:val="00545290"/>
    <w:rsid w:val="00555902"/>
    <w:rsid w:val="00561EF9"/>
    <w:rsid w:val="005814F2"/>
    <w:rsid w:val="005978DA"/>
    <w:rsid w:val="005A0983"/>
    <w:rsid w:val="00603911"/>
    <w:rsid w:val="00611B6E"/>
    <w:rsid w:val="00646562"/>
    <w:rsid w:val="00661FBA"/>
    <w:rsid w:val="00664DF9"/>
    <w:rsid w:val="00693019"/>
    <w:rsid w:val="006C668B"/>
    <w:rsid w:val="006E23E4"/>
    <w:rsid w:val="006E7674"/>
    <w:rsid w:val="00714ACB"/>
    <w:rsid w:val="00724777"/>
    <w:rsid w:val="0079701C"/>
    <w:rsid w:val="007B4356"/>
    <w:rsid w:val="007C471E"/>
    <w:rsid w:val="007D6E1A"/>
    <w:rsid w:val="007E3264"/>
    <w:rsid w:val="008101B4"/>
    <w:rsid w:val="008200D6"/>
    <w:rsid w:val="00844D6E"/>
    <w:rsid w:val="00855AFA"/>
    <w:rsid w:val="00860300"/>
    <w:rsid w:val="00874BC5"/>
    <w:rsid w:val="00884CD7"/>
    <w:rsid w:val="008A395E"/>
    <w:rsid w:val="008E0036"/>
    <w:rsid w:val="008E3AE0"/>
    <w:rsid w:val="00900D66"/>
    <w:rsid w:val="009277B6"/>
    <w:rsid w:val="00934203"/>
    <w:rsid w:val="00976211"/>
    <w:rsid w:val="0098564D"/>
    <w:rsid w:val="009869AD"/>
    <w:rsid w:val="00986DD6"/>
    <w:rsid w:val="00991953"/>
    <w:rsid w:val="009A0D6E"/>
    <w:rsid w:val="009A5C07"/>
    <w:rsid w:val="009B698C"/>
    <w:rsid w:val="009F1BD9"/>
    <w:rsid w:val="00A16BA5"/>
    <w:rsid w:val="00A510CD"/>
    <w:rsid w:val="00A65AFE"/>
    <w:rsid w:val="00A76815"/>
    <w:rsid w:val="00A777FC"/>
    <w:rsid w:val="00A90DDC"/>
    <w:rsid w:val="00AB7719"/>
    <w:rsid w:val="00AD6EE8"/>
    <w:rsid w:val="00AF08D8"/>
    <w:rsid w:val="00AF46C9"/>
    <w:rsid w:val="00B16094"/>
    <w:rsid w:val="00B17D70"/>
    <w:rsid w:val="00B477C6"/>
    <w:rsid w:val="00B5221E"/>
    <w:rsid w:val="00B613C3"/>
    <w:rsid w:val="00B67034"/>
    <w:rsid w:val="00B76015"/>
    <w:rsid w:val="00B84CCC"/>
    <w:rsid w:val="00B96A1C"/>
    <w:rsid w:val="00C25A35"/>
    <w:rsid w:val="00C302C5"/>
    <w:rsid w:val="00C3097B"/>
    <w:rsid w:val="00C65462"/>
    <w:rsid w:val="00CA0045"/>
    <w:rsid w:val="00CD0200"/>
    <w:rsid w:val="00CD603F"/>
    <w:rsid w:val="00CD7D52"/>
    <w:rsid w:val="00CE4A11"/>
    <w:rsid w:val="00CE73DB"/>
    <w:rsid w:val="00D10A79"/>
    <w:rsid w:val="00D208CE"/>
    <w:rsid w:val="00D53F31"/>
    <w:rsid w:val="00D56B00"/>
    <w:rsid w:val="00DA1217"/>
    <w:rsid w:val="00DD5992"/>
    <w:rsid w:val="00DD6336"/>
    <w:rsid w:val="00E33DA2"/>
    <w:rsid w:val="00E754CD"/>
    <w:rsid w:val="00E861A6"/>
    <w:rsid w:val="00EC083D"/>
    <w:rsid w:val="00EF4D4E"/>
    <w:rsid w:val="00F14EA6"/>
    <w:rsid w:val="00F32158"/>
    <w:rsid w:val="00F35AD2"/>
    <w:rsid w:val="00F529C7"/>
    <w:rsid w:val="00F63F9F"/>
    <w:rsid w:val="00F94CEA"/>
    <w:rsid w:val="00F96BA5"/>
    <w:rsid w:val="00FA63EE"/>
    <w:rsid w:val="00FB2326"/>
    <w:rsid w:val="00F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9C5"/>
  <w15:docId w15:val="{C33176EA-C19B-4BBD-AA76-D3F28B9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90DDC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0DDC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98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98C"/>
    <w:rPr>
      <w:rFonts w:cs="Times New Roman"/>
      <w:b/>
      <w:bCs/>
      <w:szCs w:val="20"/>
    </w:rPr>
  </w:style>
  <w:style w:type="character" w:customStyle="1" w:styleId="Teksttreci">
    <w:name w:val="Tekst treści_"/>
    <w:basedOn w:val="Domylnaczcionkaakapitu"/>
    <w:link w:val="Teksttreci0"/>
    <w:rsid w:val="006E23E4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6E23E4"/>
    <w:pPr>
      <w:widowControl w:val="0"/>
      <w:spacing w:after="0" w:line="360" w:lineRule="auto"/>
      <w:ind w:firstLine="400"/>
    </w:pPr>
    <w:rPr>
      <w:rFonts w:ascii="Arial" w:eastAsia="Arial" w:hAnsi="Arial" w:cs="Arial"/>
      <w:sz w:val="20"/>
    </w:rPr>
  </w:style>
  <w:style w:type="character" w:customStyle="1" w:styleId="markedcontent">
    <w:name w:val="markedcontent"/>
    <w:basedOn w:val="Domylnaczcionkaakapitu"/>
    <w:rsid w:val="006E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5F49-6677-4394-B534-213F64C0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User</cp:lastModifiedBy>
  <cp:revision>4</cp:revision>
  <cp:lastPrinted>2020-01-10T12:29:00Z</cp:lastPrinted>
  <dcterms:created xsi:type="dcterms:W3CDTF">2021-07-13T09:47:00Z</dcterms:created>
  <dcterms:modified xsi:type="dcterms:W3CDTF">2022-05-26T08:13:00Z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