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09" w:rsidRDefault="00242A09" w:rsidP="00242A09">
      <w:pPr>
        <w:spacing w:after="0"/>
        <w:jc w:val="right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Załącznik do Uchwały RD KNS UR nr 104/06/2021</w:t>
      </w:r>
    </w:p>
    <w:p w:rsidR="00242A09" w:rsidRDefault="00242A09" w:rsidP="00C522BF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</w:p>
    <w:p w:rsidR="00242A09" w:rsidRDefault="00242A09" w:rsidP="00C522BF">
      <w:pPr>
        <w:pStyle w:val="Bezodstpw"/>
        <w:jc w:val="center"/>
        <w:rPr>
          <w:rFonts w:ascii="Constantia" w:hAnsi="Constantia"/>
          <w:b/>
          <w:sz w:val="24"/>
          <w:szCs w:val="24"/>
        </w:rPr>
      </w:pPr>
    </w:p>
    <w:p w:rsidR="00242A09" w:rsidRDefault="00242A09" w:rsidP="00C522BF">
      <w:pPr>
        <w:pStyle w:val="Bezodstpw"/>
        <w:jc w:val="center"/>
        <w:rPr>
          <w:rFonts w:ascii="Constantia" w:hAnsi="Constantia"/>
          <w:b/>
          <w:sz w:val="24"/>
          <w:szCs w:val="24"/>
        </w:rPr>
      </w:pPr>
    </w:p>
    <w:p w:rsidR="00C522BF" w:rsidRDefault="00C522BF" w:rsidP="00C522BF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Regulamin</w:t>
      </w:r>
    </w:p>
    <w:p w:rsidR="00C522BF" w:rsidRDefault="00C522BF" w:rsidP="00C522BF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:rsidR="00C522BF" w:rsidRDefault="00C522BF" w:rsidP="00C522BF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kierunku studiów: SOCJOLOGIA realizowanych </w:t>
      </w:r>
    </w:p>
    <w:p w:rsidR="00C522BF" w:rsidRDefault="00C522BF" w:rsidP="00C522BF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w Kolegium Nauk Społecznych Uniwersytetu Rzeszowskiego</w:t>
      </w:r>
    </w:p>
    <w:p w:rsidR="00C522BF" w:rsidRDefault="00C522BF" w:rsidP="00C522BF">
      <w:pPr>
        <w:pStyle w:val="Bezodstpw"/>
        <w:jc w:val="center"/>
        <w:rPr>
          <w:rFonts w:ascii="Constantia" w:hAnsi="Constantia"/>
          <w:b/>
          <w:sz w:val="24"/>
          <w:szCs w:val="24"/>
        </w:rPr>
      </w:pPr>
    </w:p>
    <w:p w:rsidR="00C522BF" w:rsidRDefault="00C522BF" w:rsidP="00C522BF">
      <w:pPr>
        <w:spacing w:line="0" w:lineRule="atLeast"/>
        <w:rPr>
          <w:rFonts w:ascii="Constantia" w:eastAsia="Times New Roman" w:hAnsi="Constantia"/>
          <w:sz w:val="24"/>
          <w:szCs w:val="24"/>
          <w:lang w:eastAsia="pl-PL"/>
        </w:rPr>
      </w:pPr>
    </w:p>
    <w:p w:rsidR="00C522BF" w:rsidRPr="00F34FFB" w:rsidRDefault="00C522BF" w:rsidP="00C522BF">
      <w:pPr>
        <w:pStyle w:val="Akapitzlist"/>
        <w:spacing w:before="120" w:after="120" w:line="240" w:lineRule="auto"/>
        <w:ind w:left="0"/>
        <w:jc w:val="both"/>
        <w:rPr>
          <w:rFonts w:ascii="Constantia" w:eastAsiaTheme="minorEastAsia" w:hAnsi="Constantia" w:cstheme="minorBidi"/>
          <w:sz w:val="24"/>
          <w:szCs w:val="24"/>
        </w:rPr>
      </w:pPr>
      <w:r w:rsidRPr="00F34FF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Na podstawie </w:t>
      </w:r>
      <w:r w:rsidRPr="00F34FFB">
        <w:rPr>
          <w:rStyle w:val="markedcontent"/>
          <w:rFonts w:ascii="Constantia" w:hAnsi="Constantia"/>
          <w:sz w:val="24"/>
          <w:szCs w:val="24"/>
        </w:rPr>
        <w:t>Uchwały nr 68/04/2021 Senatu Uniwersytetu Rzeszowskiego z dnia 29 kwietnia 2021 r. w sprawie uchwalenia zmian i tekstu jednolitego Regulaminu studiów na Uniwersytecie Rzeszowskim</w:t>
      </w:r>
      <w:r w:rsidRPr="00F34FFB">
        <w:rPr>
          <w:rFonts w:ascii="Constantia" w:hAnsi="Constantia"/>
          <w:sz w:val="24"/>
          <w:szCs w:val="24"/>
          <w:lang w:eastAsia="pl-PL" w:bidi="pl-PL"/>
        </w:rPr>
        <w:t xml:space="preserve"> o</w:t>
      </w:r>
      <w:r w:rsidRPr="00F34FFB">
        <w:rPr>
          <w:rFonts w:ascii="Constantia" w:eastAsia="Times New Roman" w:hAnsi="Constantia" w:cs="Times New Roman"/>
          <w:sz w:val="24"/>
          <w:szCs w:val="24"/>
          <w:lang w:eastAsia="pl-PL"/>
        </w:rPr>
        <w:t>raz Zarządzenia nr 75/2021 Rektora Uniwersytetu Rzeszowskiego z dnia 13 maja 2021 r.</w:t>
      </w:r>
      <w:r w:rsidRPr="00F34FFB">
        <w:rPr>
          <w:rFonts w:ascii="Constantia" w:hAnsi="Constantia" w:cs="Corbel"/>
          <w:sz w:val="24"/>
          <w:szCs w:val="24"/>
        </w:rPr>
        <w:t xml:space="preserve"> (z </w:t>
      </w:r>
      <w:proofErr w:type="spellStart"/>
      <w:r w:rsidRPr="00F34FFB">
        <w:rPr>
          <w:rFonts w:ascii="Constantia" w:hAnsi="Constantia" w:cs="Corbel"/>
          <w:sz w:val="24"/>
          <w:szCs w:val="24"/>
        </w:rPr>
        <w:t>późn</w:t>
      </w:r>
      <w:proofErr w:type="spellEnd"/>
      <w:r w:rsidRPr="00F34FFB">
        <w:rPr>
          <w:rFonts w:ascii="Constantia" w:hAnsi="Constantia" w:cs="Corbel"/>
          <w:sz w:val="24"/>
          <w:szCs w:val="24"/>
        </w:rPr>
        <w:t xml:space="preserve">. zm.) </w:t>
      </w:r>
      <w:r w:rsidRPr="00F34FFB">
        <w:rPr>
          <w:rFonts w:ascii="Constantia" w:eastAsia="Times New Roman" w:hAnsi="Constantia" w:cs="Times New Roman"/>
          <w:sz w:val="24"/>
          <w:szCs w:val="24"/>
          <w:lang w:eastAsia="pl-PL"/>
        </w:rPr>
        <w:t>w sprawie: organizacji programowych praktyk zawodowych, uchwala się, co następuje:</w:t>
      </w:r>
    </w:p>
    <w:p w:rsidR="00C522BF" w:rsidRDefault="00C522BF" w:rsidP="00C522BF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</w:p>
    <w:p w:rsidR="00C522BF" w:rsidRDefault="00C522BF" w:rsidP="00C522BF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:rsidR="00C522BF" w:rsidRDefault="00C522BF" w:rsidP="00C522BF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 ogólne</w:t>
      </w:r>
    </w:p>
    <w:p w:rsidR="00C522BF" w:rsidRDefault="00C522BF" w:rsidP="00C522BF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Praktyka zawodowa jest integralną częścią programu studiów. Studenci studiów stacjonarnych i niestacjonarnych pierwszego i drugiego stopnia odbywają praktyki zawodowe zgodnie z przyjętymi programami kształcenia dla kierunków prowadzonych w Kolegium Nauk Społecznych UR.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2. W trakcie obowiązkowej praktyki zawodowej student realizuje 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efekty uczenia się,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określone dla tej formy zajęć w programach studiów.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3. Nadzór dydaktyczno-organizacyjny nad praktyką sprawuje koordynator praktyk, powoływany przez Prorektora ds. Studenckich i Kształcen</w:t>
      </w:r>
      <w:bookmarkStart w:id="1" w:name="Bookmark"/>
      <w:bookmarkEnd w:id="1"/>
      <w:r>
        <w:rPr>
          <w:rFonts w:ascii="Constantia" w:eastAsia="Times New Roman" w:hAnsi="Constantia" w:cs="Times New Roman"/>
          <w:sz w:val="24"/>
          <w:szCs w:val="24"/>
          <w:lang w:eastAsia="pl-PL"/>
        </w:rPr>
        <w:t>ia.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 Praktyka zawodowa odbywa się zarówno w sposób ciągły obejmujący następujące po sobie dni robocze, jak i w sposób nieciągły, z podzielonym okresem jej odbywania, w wymiarze liczby godzin zawartej w programie studiów dla danego kierunku.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5. Praktyka zawodowa powinna być realizowana w sposób niekolidujący z zajęciami dydaktycznymi, z uwzględnieniem terminu zaliczenia semestru, do którego jest przypisana. Termin ten wynika z organizacji roku akademickiego, ustalanej corocznie zarządzeniem Rektora UR.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6. Wyjątek od ust. 5 stanowią praktyki przypisane do semestru II oraz IV. Termin ich realizacji upływa 30 września.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7. Wymiar godzinowy praktyki zawodowej na kierunku Socjologia dla studentów studiów stacjonarnych i niestacjonarnych pierwszego stopnia określa program studiów.</w:t>
      </w:r>
    </w:p>
    <w:p w:rsidR="00C522BF" w:rsidRPr="00471326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C522BF" w:rsidRDefault="00C522BF" w:rsidP="00C522BF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br w:type="page"/>
      </w:r>
    </w:p>
    <w:p w:rsidR="00C522BF" w:rsidRDefault="00C522BF" w:rsidP="00C522BF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Rozdział II</w:t>
      </w:r>
    </w:p>
    <w:p w:rsidR="00C522BF" w:rsidRDefault="00C522BF" w:rsidP="00C522BF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:rsidR="00C522BF" w:rsidRDefault="00C522BF" w:rsidP="00C522BF">
      <w:pPr>
        <w:pStyle w:val="Akapitzlist"/>
        <w:spacing w:after="0" w:line="360" w:lineRule="auto"/>
        <w:ind w:left="0"/>
        <w:jc w:val="center"/>
      </w:pPr>
      <w:r>
        <w:rPr>
          <w:rFonts w:ascii="Constantia" w:hAnsi="Constantia"/>
          <w:b/>
          <w:sz w:val="24"/>
          <w:szCs w:val="24"/>
        </w:rPr>
        <w:t>§ 2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1. Student uzyskuje z zakładu pracy oświadczenie o możliwości odbycia praktyki zawierające: 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a) zgodę na odbycie programowej praktyki zawodowej przez danego studenta w określonym terminie;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b) pieczęć zakładu przyjmującego na praktykę;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c) nazwę i adres zakładu, w którym będzie odbywana praktyka;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d) imię i nazwisko osoby reprezentującej zakład wraz z pełnioną funkcją; 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e) imię i nazwisko opiekuna praktyki zawodowej w zakładzie; 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f) podpis osoby upoważnionej, odpowiedzialnej za praktykantów. Wzór oświadczenia znajduje się na stronie internetowej 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Instytutu Nauk Socjologicznych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. 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2. Zgodę na odbycie praktyki (oświadczenie wymienione w § 2 ust. 1) należy przedstawić koordynatorowi w ustalonym wcześniej terminie, jednak nie później niż 8 tygodni przed rozpoczęciem praktyk zawodowych przez studentów.</w:t>
      </w:r>
    </w:p>
    <w:p w:rsidR="00C522BF" w:rsidRPr="00BA51A5" w:rsidRDefault="00C522BF" w:rsidP="00C522BF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3. Opiekun studenta ze strony zakładu pracy wspólnie ze studentem ustala indywidualny 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program praktyki </w:t>
      </w:r>
      <w:r w:rsidRPr="009902E7">
        <w:rPr>
          <w:rFonts w:ascii="Constantia" w:hAnsi="Constantia"/>
          <w:color w:val="000000" w:themeColor="text1"/>
          <w:sz w:val="24"/>
          <w:szCs w:val="24"/>
        </w:rPr>
        <w:t>w oparciu o obowiązujący w Instytucie Nauk Socjologicznych program praktyki dla danego kierunku studiów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. Wzór indywidualnego programu praktyki znajduje się na stronie internetowej Instytutu Nauk Socjologicznych. 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 Indywidualny program praktyki należy w ciągu 2 dni roboczych od rozpoczęcia praktyki przedstawić koordynatorowi praktyk do akceptacji. Niniejszy program praktyki powinien być opatrzony pieczęcią i podpisem kierownika zakładu pracy oraz podpisem opiekuna studenta ze strony zakładu pracy.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5. O zmianach w indywidualnym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programie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praktyki należy niezwłocznie powiadomić koordynatora praktyk.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6. W sytuacji braku możliwości odbycia praktyki w ustalonym terminie z powodu choroby studenta potwierdzonej zaświadczeniem lekarskim należy w porozumieniu z opiekunem praktyki w zakładzie oraz koordynatorem praktyki ustalić nowy termin jej realizacji.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C522BF" w:rsidRPr="00BA51A5" w:rsidRDefault="00C522BF" w:rsidP="00C522BF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3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Dzienny wymiar zajęć podczas praktyki programowej wynosi 6 godzin zegarowych (120 godzin - 4 tygodnie, 90 godzin – 3 tygodnie, 60 godzin – 2 tygodnie, 30 godzin – 1 tydzień).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2. Praktyka zawodowa na kierunku Socjologia może być realizowana m.in. w niżej wymienionych typach podmiotów: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a) organy administracji publicznej i samorządowej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lastRenderedPageBreak/>
        <w:t>b) organizacje III sektora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c) podmioty działające w branży reklamowej</w:t>
      </w:r>
    </w:p>
    <w:p w:rsidR="00C522BF" w:rsidRPr="005F025D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val="en-US" w:eastAsia="pl-PL"/>
        </w:rPr>
      </w:pPr>
      <w:r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 xml:space="preserve">d) </w:t>
      </w:r>
      <w:proofErr w:type="spellStart"/>
      <w:r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>podmioty</w:t>
      </w:r>
      <w:proofErr w:type="spellEnd"/>
      <w:r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 xml:space="preserve"> z </w:t>
      </w:r>
      <w:proofErr w:type="spellStart"/>
      <w:r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>sektora</w:t>
      </w:r>
      <w:proofErr w:type="spellEnd"/>
      <w:r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 xml:space="preserve"> Public Relations (PR) I Human Relations (HR)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e) podmioty z sektora usług badawczych, konsultingowych i doradczych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4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Student realizujący programową praktykę zawodową zobowiązany jest do: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a) obecności w zakładzie pracy zgodnie z dostarczonym 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indywidualnym programem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praktyki,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b) zaznajomienia się z programem praktyki, organizacją pracy, regulaminem zakładu pracy, w którym odbywa praktykę,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c) wykonywania zadań wynikających z programu praktyki oraz poleceń kierownika i opiekunów praktyki w miejscu jej odbywania,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d) przestrzegania obowiązującego w zakładzie pracy regulaminu i dyscypliny pracy, przepisów BHP oraz tajemnicy państwowej i służbowej.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2. Naruszenie przez studenta obowiązującego w zakładzie porządku i trybu pracy może skutkować zwróceniem się do koordynatora praktyki o odwołanie studenta z praktyki. Odwołanie studenta z praktyki jest równoznaczne z brakiem możliwości jej zaliczenia.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3. Student dokumentuje przebieg praktyki zawodowej w dzienniku praktyk, którego wzór znajduje się na stronie internetowej Instytutu Nauk Socjologicznych. 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4. Studenci zobowiązani są do zawarcia ubezpieczenia w zakresie następstw nieszczęśliwych wypadków (NNW) na okres trwania praktyk, we własnym zakresie i na własny koszt. Brak zawarcia przez studenta umowy ubezpieczenia w ww. zakresie uniemożliwia odbycie praktyki programowej. Student zobowiązany jest do złożenia oświadczenia o zawarciu ubezpieczenia NNW na czas trwania praktyki, którego wzór znajduje się na stronie internetowej Instytutu Nauk Socjologicznych. 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C522BF" w:rsidRDefault="00C522BF" w:rsidP="00C522BF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:rsidR="00C522BF" w:rsidRDefault="00C522BF" w:rsidP="00C522BF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Zaliczenie praktyk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5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</w:p>
    <w:p w:rsidR="00C522BF" w:rsidRPr="00BA51A5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Zaliczenia praktyki zawodowej dokonuje koordynator praktyki w Kolegium Nauk Społecznych UR na podstawie przedstawionej przez studenta dokumentacji (wymienionej w § 5 ust. 3) w miejscu i czasie wyznaczonym przez koordynatora.</w:t>
      </w:r>
      <w:r w:rsidRPr="001163B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Student do dokumentacji z praktyki powinien dołączyć pismo w sprawie zaliczenia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programowej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praktyki zawodowej.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W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zór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znajduje się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na stronie internetowej Instytutu Nauk Socjologicznych.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lastRenderedPageBreak/>
        <w:t>2. Jeśli koordynator uzna, iż student nie zrealizował efektów uczenia się przypisanych do praktyki zawodowej, student zobowiązany jest do ponownego jej odbycia.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3. W </w:t>
      </w:r>
      <w:r w:rsidRPr="00D76B2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celu uzyskania zaliczenia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programowej </w:t>
      </w:r>
      <w:r w:rsidRPr="00D76B2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praktyki zawodowej student zobowiązany jest dostarczyć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dziennik praktyk (tzn. załącznik Nr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2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), na który składają się: informacje dotyczące przebiegu praktyki; karta tygodniowa praktyki potwierdzająca realizację indywidualnego programu praktyki (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opatrzona pieczęcią i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podpisem kierownika zakładu pracy oraz podpisem opiekuna studenta ze strony zakładu pracy); </w:t>
      </w:r>
      <w:r w:rsidRPr="000073EB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o</w:t>
      </w:r>
      <w:r w:rsidRPr="000073EB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pinia z oceną Zakładowego Opiekuna Praktyk o przebiegu praktyki Studenta/ki (</w:t>
      </w:r>
      <w:r w:rsidRPr="000073EB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ocena ta ma być potwierdzona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pieczątką i </w:t>
      </w:r>
      <w:r w:rsidRPr="000073EB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podpisem kierownika zakładu pracy). 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4. W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celu zaliczenia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programowej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praktyki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student powinien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także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dostarczyć: indywidualny program praktyki (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opatrzony pieczęcią i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podpisem kierownika zakładu pracy oraz podpisem opiekuna studenta ze strony zakładu pracy); indywidualne sprawozdanie Studenta/ki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z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przebiegu praktyki oraz jego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zeszyt uwag i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spostrzeżeń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z 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praktyk. 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5. Sprawozdanie z przebiegu praktyki powinno zawierać opis zadań wykonanych przez studenta podczas praktyki.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6. Koordynator praktyki zaliczając praktykę zawodową bierze pod uwagę: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a) ocenę wystawioną przez opiekuna praktyki ze strony zakładu pracy;</w:t>
      </w:r>
    </w:p>
    <w:p w:rsidR="00C522BF" w:rsidRDefault="00C522BF" w:rsidP="00C522BF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b) kompletność i terminowość dostarczenia wymaganej dokumentacji.</w:t>
      </w:r>
    </w:p>
    <w:p w:rsidR="00C522BF" w:rsidRPr="0059743B" w:rsidRDefault="00C522BF" w:rsidP="00C522BF">
      <w:pPr>
        <w:spacing w:after="0" w:line="240" w:lineRule="auto"/>
        <w:rPr>
          <w:rFonts w:ascii="Calibri" w:eastAsia="SimSun" w:hAnsi="Calibri" w:cs="Tahoma"/>
          <w:kern w:val="3"/>
        </w:rPr>
      </w:pPr>
    </w:p>
    <w:p w:rsidR="00C522BF" w:rsidRDefault="00C522BF" w:rsidP="00C522BF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IV</w:t>
      </w:r>
    </w:p>
    <w:p w:rsidR="00C522BF" w:rsidRDefault="00C522BF" w:rsidP="00C522BF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 końcowe</w:t>
      </w:r>
    </w:p>
    <w:p w:rsidR="00C522BF" w:rsidRPr="000073EB" w:rsidRDefault="00C522BF" w:rsidP="00C522BF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6</w:t>
      </w:r>
    </w:p>
    <w:p w:rsidR="00C522BF" w:rsidRDefault="00C522BF" w:rsidP="00C522BF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Niniejszy Regulamin wchodzi w życie z dniem uchwalenia.</w:t>
      </w:r>
    </w:p>
    <w:p w:rsidR="00C522BF" w:rsidRDefault="00C522BF" w:rsidP="00C522BF">
      <w:pPr>
        <w:spacing w:after="0" w:line="360" w:lineRule="auto"/>
        <w:ind w:left="-142"/>
        <w:jc w:val="both"/>
        <w:rPr>
          <w:rFonts w:ascii="Constantia" w:hAnsi="Constantia" w:cs="Calibri"/>
          <w:sz w:val="24"/>
          <w:szCs w:val="24"/>
        </w:rPr>
      </w:pPr>
    </w:p>
    <w:p w:rsidR="00C522BF" w:rsidRDefault="00C522BF" w:rsidP="00C522BF">
      <w:pPr>
        <w:spacing w:after="0" w:line="360" w:lineRule="auto"/>
        <w:ind w:left="-142"/>
        <w:jc w:val="both"/>
        <w:rPr>
          <w:rFonts w:ascii="Constantia" w:hAnsi="Constantia" w:cs="Calibri"/>
          <w:sz w:val="24"/>
          <w:szCs w:val="24"/>
        </w:rPr>
      </w:pPr>
      <w:r w:rsidRPr="00E63F0F">
        <w:rPr>
          <w:rFonts w:ascii="Constantia" w:hAnsi="Constantia" w:cs="Calibri"/>
          <w:sz w:val="24"/>
          <w:szCs w:val="24"/>
          <w:u w:val="single"/>
        </w:rPr>
        <w:t>Załączniki</w:t>
      </w:r>
      <w:r>
        <w:rPr>
          <w:rFonts w:ascii="Constantia" w:hAnsi="Constantia" w:cs="Calibri"/>
          <w:sz w:val="24"/>
          <w:szCs w:val="24"/>
        </w:rPr>
        <w:t>:</w:t>
      </w:r>
    </w:p>
    <w:p w:rsidR="00C522BF" w:rsidRDefault="00C522BF" w:rsidP="00C522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E63F0F">
        <w:rPr>
          <w:rFonts w:ascii="Constantia" w:hAnsi="Constantia" w:cstheme="minorHAnsi"/>
          <w:sz w:val="24"/>
          <w:szCs w:val="24"/>
        </w:rPr>
        <w:t>Ośw</w:t>
      </w:r>
      <w:r>
        <w:rPr>
          <w:rFonts w:ascii="Constantia" w:hAnsi="Constantia" w:cstheme="minorHAnsi"/>
          <w:sz w:val="24"/>
          <w:szCs w:val="24"/>
        </w:rPr>
        <w:t>iadczenie o ubezpieczeniu NNW (</w:t>
      </w:r>
      <w:r w:rsidRPr="00E63F0F">
        <w:rPr>
          <w:rFonts w:ascii="Constantia" w:hAnsi="Constantia" w:cstheme="minorHAnsi"/>
          <w:sz w:val="24"/>
          <w:szCs w:val="24"/>
        </w:rPr>
        <w:t>Zał. Nr 1)</w:t>
      </w:r>
      <w:r>
        <w:rPr>
          <w:rFonts w:ascii="Constantia" w:hAnsi="Constantia" w:cstheme="minorHAnsi"/>
          <w:sz w:val="24"/>
          <w:szCs w:val="24"/>
        </w:rPr>
        <w:t>;</w:t>
      </w:r>
    </w:p>
    <w:p w:rsidR="00C522BF" w:rsidRPr="00BA51A5" w:rsidRDefault="00C522BF" w:rsidP="00C522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E63F0F">
        <w:rPr>
          <w:rFonts w:ascii="Constantia" w:hAnsi="Constantia" w:cstheme="minorHAnsi"/>
          <w:sz w:val="24"/>
          <w:szCs w:val="24"/>
        </w:rPr>
        <w:t xml:space="preserve">Dziennik praktyk z opinią opiekuna (Zał. Nr </w:t>
      </w:r>
      <w:r>
        <w:rPr>
          <w:rFonts w:ascii="Constantia" w:hAnsi="Constantia" w:cstheme="minorHAnsi"/>
          <w:sz w:val="24"/>
          <w:szCs w:val="24"/>
        </w:rPr>
        <w:t>2</w:t>
      </w:r>
      <w:r w:rsidRPr="00E63F0F">
        <w:rPr>
          <w:rFonts w:ascii="Constantia" w:hAnsi="Constantia" w:cstheme="minorHAnsi"/>
          <w:sz w:val="24"/>
          <w:szCs w:val="24"/>
        </w:rPr>
        <w:t>)</w:t>
      </w:r>
      <w:r>
        <w:rPr>
          <w:rFonts w:ascii="Constantia" w:hAnsi="Constantia" w:cstheme="minorHAnsi"/>
          <w:sz w:val="24"/>
          <w:szCs w:val="24"/>
        </w:rPr>
        <w:t>.</w:t>
      </w:r>
    </w:p>
    <w:p w:rsidR="00084331" w:rsidRPr="00C522BF" w:rsidRDefault="00084331" w:rsidP="00C522BF"/>
    <w:sectPr w:rsidR="00084331" w:rsidRPr="00C522BF" w:rsidSect="00084331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D5" w:rsidRDefault="00174AD5" w:rsidP="00084331">
      <w:pPr>
        <w:spacing w:after="0" w:line="240" w:lineRule="auto"/>
      </w:pPr>
      <w:r>
        <w:separator/>
      </w:r>
    </w:p>
  </w:endnote>
  <w:endnote w:type="continuationSeparator" w:id="0">
    <w:p w:rsidR="00174AD5" w:rsidRDefault="00174AD5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31" w:rsidRPr="00D208CE" w:rsidRDefault="00304413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  <w:p w:rsidR="00084331" w:rsidRPr="00F14EA6" w:rsidRDefault="00084331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D5" w:rsidRDefault="00174AD5" w:rsidP="00084331">
      <w:pPr>
        <w:spacing w:after="0" w:line="240" w:lineRule="auto"/>
      </w:pPr>
      <w:r>
        <w:separator/>
      </w:r>
    </w:p>
  </w:footnote>
  <w:footnote w:type="continuationSeparator" w:id="0">
    <w:p w:rsidR="00174AD5" w:rsidRDefault="00174AD5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6256"/>
    <w:multiLevelType w:val="hybridMultilevel"/>
    <w:tmpl w:val="B65E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1"/>
    <w:rsid w:val="00084331"/>
    <w:rsid w:val="00174AD5"/>
    <w:rsid w:val="00242A09"/>
    <w:rsid w:val="00283884"/>
    <w:rsid w:val="00304413"/>
    <w:rsid w:val="008B612C"/>
    <w:rsid w:val="00C522BF"/>
    <w:rsid w:val="00D208CE"/>
    <w:rsid w:val="00F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1C8"/>
  <w15:docId w15:val="{4076F284-62E7-4121-91C2-2538DEA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08CE"/>
    <w:rPr>
      <w:rFonts w:cs="Times New Roman"/>
      <w:sz w:val="22"/>
    </w:rPr>
  </w:style>
  <w:style w:type="paragraph" w:customStyle="1" w:styleId="Standard">
    <w:name w:val="Standard"/>
    <w:rsid w:val="00C522BF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kapitzlist">
    <w:name w:val="List Paragraph"/>
    <w:basedOn w:val="Standard"/>
    <w:rsid w:val="00C522BF"/>
    <w:pPr>
      <w:ind w:left="720"/>
    </w:pPr>
  </w:style>
  <w:style w:type="paragraph" w:styleId="Bezodstpw">
    <w:name w:val="No Spacing"/>
    <w:rsid w:val="00C522B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character" w:customStyle="1" w:styleId="markedcontent">
    <w:name w:val="markedcontent"/>
    <w:basedOn w:val="Domylnaczcionkaakapitu"/>
    <w:rsid w:val="00C5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User</cp:lastModifiedBy>
  <cp:revision>4</cp:revision>
  <cp:lastPrinted>2021-07-06T05:38:00Z</cp:lastPrinted>
  <dcterms:created xsi:type="dcterms:W3CDTF">2019-11-22T07:17:00Z</dcterms:created>
  <dcterms:modified xsi:type="dcterms:W3CDTF">2022-05-26T08:30:00Z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