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593" w:type="dxa"/>
        <w:tblInd w:w="-743" w:type="dxa"/>
        <w:tblLook w:val="04A0" w:firstRow="1" w:lastRow="0" w:firstColumn="1" w:lastColumn="0" w:noHBand="0" w:noVBand="1"/>
      </w:tblPr>
      <w:tblGrid>
        <w:gridCol w:w="597"/>
        <w:gridCol w:w="894"/>
        <w:gridCol w:w="3796"/>
        <w:gridCol w:w="1059"/>
        <w:gridCol w:w="836"/>
        <w:gridCol w:w="702"/>
        <w:gridCol w:w="702"/>
        <w:gridCol w:w="699"/>
        <w:gridCol w:w="701"/>
        <w:gridCol w:w="700"/>
        <w:gridCol w:w="701"/>
        <w:gridCol w:w="701"/>
        <w:gridCol w:w="701"/>
        <w:gridCol w:w="701"/>
        <w:gridCol w:w="702"/>
        <w:gridCol w:w="700"/>
        <w:gridCol w:w="701"/>
      </w:tblGrid>
      <w:tr w:rsidR="00AF76C6" w:rsidRPr="00192BF8" w:rsidTr="000F1745">
        <w:trPr>
          <w:trHeight w:val="826"/>
        </w:trPr>
        <w:tc>
          <w:tcPr>
            <w:tcW w:w="15593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C6" w:rsidRPr="00192BF8" w:rsidRDefault="00AF76C6" w:rsidP="00AF76C6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192BF8">
              <w:rPr>
                <w:rFonts w:ascii="Corbel" w:hAnsi="Corbel"/>
                <w:b/>
                <w:sz w:val="32"/>
                <w:szCs w:val="32"/>
              </w:rPr>
              <w:t xml:space="preserve">Harmonogram studiów </w:t>
            </w:r>
            <w:r w:rsidR="00305B2D" w:rsidRPr="00192BF8">
              <w:rPr>
                <w:rFonts w:ascii="Corbel" w:hAnsi="Corbel"/>
                <w:b/>
                <w:sz w:val="32"/>
                <w:szCs w:val="32"/>
              </w:rPr>
              <w:t>nie</w:t>
            </w:r>
            <w:r w:rsidRPr="00192BF8">
              <w:rPr>
                <w:rFonts w:ascii="Corbel" w:hAnsi="Corbel"/>
                <w:b/>
                <w:sz w:val="32"/>
                <w:szCs w:val="32"/>
              </w:rPr>
              <w:t>stacjonarnych</w:t>
            </w:r>
            <w:r w:rsidR="00356E6C">
              <w:rPr>
                <w:rFonts w:ascii="Corbel" w:hAnsi="Corbel"/>
                <w:b/>
                <w:sz w:val="32"/>
                <w:szCs w:val="32"/>
              </w:rPr>
              <w:t xml:space="preserve"> -</w:t>
            </w:r>
            <w:r w:rsidRPr="00192BF8">
              <w:rPr>
                <w:rFonts w:ascii="Corbel" w:hAnsi="Corbel"/>
                <w:b/>
                <w:sz w:val="32"/>
                <w:szCs w:val="32"/>
              </w:rPr>
              <w:t xml:space="preserve"> jednolitych magisterskich</w:t>
            </w:r>
          </w:p>
          <w:p w:rsidR="00AF76C6" w:rsidRPr="00192BF8" w:rsidRDefault="00AF76C6" w:rsidP="00AF76C6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192BF8">
              <w:rPr>
                <w:rFonts w:ascii="Corbel" w:hAnsi="Corbel"/>
                <w:b/>
                <w:sz w:val="32"/>
                <w:szCs w:val="32"/>
              </w:rPr>
              <w:t xml:space="preserve">Kierunek: PRAWO, Profil: </w:t>
            </w:r>
            <w:proofErr w:type="spellStart"/>
            <w:r w:rsidR="00356E6C">
              <w:rPr>
                <w:rFonts w:ascii="Corbel" w:hAnsi="Corbel"/>
                <w:b/>
                <w:sz w:val="32"/>
                <w:szCs w:val="32"/>
              </w:rPr>
              <w:t>ogólnoakademicki</w:t>
            </w:r>
            <w:proofErr w:type="spellEnd"/>
          </w:p>
          <w:p w:rsidR="00AF76C6" w:rsidRDefault="00DC1E9C" w:rsidP="000F1745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od roku akademickiego 2020/2021</w:t>
            </w:r>
          </w:p>
          <w:p w:rsidR="009158B0" w:rsidRDefault="009158B0" w:rsidP="000F1745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</w:p>
          <w:p w:rsidR="009158B0" w:rsidRPr="00192BF8" w:rsidRDefault="009158B0" w:rsidP="000F1745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</w:p>
        </w:tc>
      </w:tr>
      <w:tr w:rsidR="00AF76C6" w:rsidRPr="00192BF8" w:rsidTr="00F36DDE">
        <w:trPr>
          <w:trHeight w:val="16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L.p.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40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2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C6" w:rsidRPr="00192BF8" w:rsidRDefault="00AF76C6" w:rsidP="0031042F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192BF8">
              <w:rPr>
                <w:rFonts w:ascii="Corbel" w:hAnsi="Corbel"/>
                <w:b/>
                <w:sz w:val="32"/>
                <w:szCs w:val="32"/>
              </w:rPr>
              <w:t>I ROK</w:t>
            </w:r>
          </w:p>
        </w:tc>
      </w:tr>
      <w:tr w:rsidR="00AF76C6" w:rsidRPr="00192BF8" w:rsidTr="00F36DD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  <w:b/>
              </w:rPr>
            </w:pPr>
            <w:r w:rsidRPr="00192BF8">
              <w:rPr>
                <w:rFonts w:ascii="Corbel" w:hAnsi="Corbel"/>
                <w:b/>
              </w:rPr>
              <w:t>1 semestr - zimowy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  <w:b/>
              </w:rPr>
            </w:pPr>
            <w:r w:rsidRPr="00192BF8">
              <w:rPr>
                <w:rFonts w:ascii="Corbel" w:hAnsi="Corbel"/>
                <w:b/>
              </w:rPr>
              <w:t>2 semestr - letni</w:t>
            </w:r>
          </w:p>
        </w:tc>
      </w:tr>
      <w:tr w:rsidR="00AF76C6" w:rsidRPr="00192BF8" w:rsidTr="00F36DDE">
        <w:trPr>
          <w:cantSplit/>
          <w:trHeight w:val="140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Seminarium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76C6" w:rsidRPr="00192BF8" w:rsidRDefault="00AF76C6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AF76C6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76C6" w:rsidRPr="00192BF8" w:rsidRDefault="00AF76C6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C6" w:rsidRPr="00192BF8" w:rsidRDefault="00AF76C6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16</w:t>
            </w:r>
          </w:p>
        </w:tc>
      </w:tr>
      <w:tr w:rsidR="00AF76C6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76C6" w:rsidRPr="00192BF8" w:rsidRDefault="008D4828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C6" w:rsidRPr="00192BF8" w:rsidRDefault="00AF76C6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Grupa treści ogólnych</w:t>
            </w:r>
          </w:p>
        </w:tc>
      </w:tr>
      <w:tr w:rsidR="0019776E" w:rsidRPr="00192BF8" w:rsidTr="0039471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776E" w:rsidRPr="00192BF8" w:rsidRDefault="0019776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6E" w:rsidRPr="00192BF8" w:rsidRDefault="0019776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PRP08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6E" w:rsidRPr="00192BF8" w:rsidRDefault="0019776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Język obcy nowożytny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776E" w:rsidRPr="00192BF8" w:rsidRDefault="0019776E" w:rsidP="0012416E">
            <w:pPr>
              <w:rPr>
                <w:rFonts w:ascii="Corbel" w:hAnsi="Corbel"/>
              </w:rPr>
            </w:pPr>
            <w:proofErr w:type="spellStart"/>
            <w:r w:rsidRPr="00192BF8">
              <w:rPr>
                <w:rFonts w:ascii="Corbel" w:hAnsi="Corbel"/>
              </w:rPr>
              <w:t>Zal.z</w:t>
            </w:r>
            <w:proofErr w:type="spellEnd"/>
            <w:r w:rsidRPr="00192BF8">
              <w:rPr>
                <w:rFonts w:ascii="Corbel" w:hAnsi="Corbel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76E" w:rsidRPr="00192BF8" w:rsidRDefault="001977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76E" w:rsidRPr="00192BF8" w:rsidRDefault="001977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76E" w:rsidRPr="00192BF8" w:rsidRDefault="001977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76E" w:rsidRPr="00192BF8" w:rsidRDefault="001977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9776E" w:rsidRPr="00192BF8" w:rsidRDefault="001977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76E" w:rsidRPr="00192BF8" w:rsidRDefault="001977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9776E" w:rsidRPr="00192BF8" w:rsidRDefault="001977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776E" w:rsidRPr="00192BF8" w:rsidRDefault="001977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76E" w:rsidRPr="00192BF8" w:rsidRDefault="001977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9776E" w:rsidRPr="00192BF8" w:rsidRDefault="001977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76E" w:rsidRPr="00192BF8" w:rsidRDefault="001977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76E" w:rsidRPr="00192BF8" w:rsidRDefault="001977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76E" w:rsidRPr="00192BF8" w:rsidRDefault="001977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9471E" w:rsidRPr="00192BF8" w:rsidTr="0039471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PRP11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Informatyka prawnicza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9471E" w:rsidRPr="00192BF8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39471E" w:rsidRPr="00192BF8" w:rsidTr="0039471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Szkolenie BHP – </w:t>
            </w:r>
            <w:proofErr w:type="spellStart"/>
            <w:r w:rsidRPr="00192BF8">
              <w:rPr>
                <w:rFonts w:ascii="Corbel" w:hAnsi="Corbel"/>
                <w:sz w:val="24"/>
                <w:szCs w:val="24"/>
              </w:rPr>
              <w:t>sem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>. I zimowy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192BF8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39471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Grupa treści podstawowych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Wstęp do prawoznawstwa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PRP02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Logika dla prawników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PRP03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Historia prawa polskiego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PRP04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Powszechna historia prawa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Historia doktryn polityczno-prawnych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19776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977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PRP06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1977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Organy i korporacje ochrony prawa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PRP07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Socjologia prawa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PRP60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Dogmatyka praw człowieka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 przedmioty podstawowe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249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26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16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6D6080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Przedmioty </w:t>
            </w:r>
            <w:r>
              <w:rPr>
                <w:rFonts w:ascii="Corbel" w:hAnsi="Corbel"/>
                <w:sz w:val="24"/>
                <w:szCs w:val="24"/>
              </w:rPr>
              <w:t xml:space="preserve">fakultatywne </w:t>
            </w:r>
            <w:r w:rsidRPr="005A1D48">
              <w:rPr>
                <w:rFonts w:ascii="Corbel" w:hAnsi="Corbel"/>
                <w:sz w:val="24"/>
                <w:szCs w:val="24"/>
              </w:rPr>
              <w:t xml:space="preserve">– Student wybiera </w:t>
            </w:r>
            <w:r w:rsidR="006D6080">
              <w:rPr>
                <w:rFonts w:ascii="Corbel" w:hAnsi="Corbel"/>
                <w:sz w:val="24"/>
                <w:szCs w:val="24"/>
              </w:rPr>
              <w:t xml:space="preserve">co najmniej 2 </w:t>
            </w:r>
            <w:r w:rsidRPr="005A1D48">
              <w:rPr>
                <w:rFonts w:ascii="Corbel" w:hAnsi="Corbel"/>
                <w:sz w:val="24"/>
                <w:szCs w:val="24"/>
              </w:rPr>
              <w:t xml:space="preserve">przedmioty </w:t>
            </w:r>
            <w:r w:rsidR="006D6080">
              <w:rPr>
                <w:rFonts w:ascii="Corbel" w:hAnsi="Corbel"/>
                <w:sz w:val="24"/>
                <w:szCs w:val="24"/>
              </w:rPr>
              <w:t>za 9</w:t>
            </w:r>
            <w:r w:rsidRPr="005A1D48"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PRP09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Nauka o państwie i polityce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PRA28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Etyka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PRP10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Łacińska terminologia prawnicza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z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A445C4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Razem przedmioty </w:t>
            </w:r>
            <w:r>
              <w:rPr>
                <w:rFonts w:ascii="Corbel" w:hAnsi="Corbel"/>
                <w:sz w:val="24"/>
                <w:szCs w:val="24"/>
              </w:rPr>
              <w:t>fakultatywne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F04731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F04731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F04731" w:rsidP="00F90B19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F04731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F04731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471E" w:rsidRPr="00F36DDE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F36DDE">
              <w:rPr>
                <w:rFonts w:ascii="Corbel" w:hAnsi="Corbel"/>
                <w:sz w:val="24"/>
                <w:szCs w:val="24"/>
              </w:rPr>
              <w:t>Szkolenie biblioteczne: w formie e-learningu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39471E" w:rsidRPr="00192BF8" w:rsidTr="00F36DDE">
        <w:trPr>
          <w:trHeight w:val="16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L.p.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40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2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E" w:rsidRDefault="0039471E" w:rsidP="0031042F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</w:p>
          <w:p w:rsidR="0039471E" w:rsidRDefault="0039471E" w:rsidP="0031042F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192BF8">
              <w:rPr>
                <w:rFonts w:ascii="Corbel" w:hAnsi="Corbel"/>
                <w:b/>
                <w:sz w:val="32"/>
                <w:szCs w:val="32"/>
              </w:rPr>
              <w:t>II ROK</w:t>
            </w:r>
          </w:p>
          <w:p w:rsidR="0039471E" w:rsidRPr="00192BF8" w:rsidRDefault="0039471E" w:rsidP="0031042F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</w:p>
        </w:tc>
      </w:tr>
      <w:tr w:rsidR="0039471E" w:rsidRPr="00192BF8" w:rsidTr="00F36DD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b/>
              </w:rPr>
            </w:pPr>
            <w:r w:rsidRPr="00192BF8">
              <w:rPr>
                <w:rFonts w:ascii="Corbel" w:hAnsi="Corbel"/>
                <w:b/>
              </w:rPr>
              <w:t>3 semestr - zimowy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b/>
              </w:rPr>
            </w:pPr>
            <w:r w:rsidRPr="00192BF8">
              <w:rPr>
                <w:rFonts w:ascii="Corbel" w:hAnsi="Corbel"/>
                <w:b/>
              </w:rPr>
              <w:t>4 semestr - letni</w:t>
            </w:r>
          </w:p>
        </w:tc>
      </w:tr>
      <w:tr w:rsidR="0039471E" w:rsidRPr="00192BF8" w:rsidTr="00F36DDE">
        <w:trPr>
          <w:cantSplit/>
          <w:trHeight w:val="140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Seminarium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16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Grupa treści ogólnych</w:t>
            </w:r>
          </w:p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PRP08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Język obcy nowożytny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Przedmiot ogólnouczelniany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471E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Grupa treści podstawowych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PRP12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konstytucyjne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PRP13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karne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PRP14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administracyjne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cywilne - część ogólna, prawo rzeczowe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PRP16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rzymskie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PRP17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Unii Europejskiej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10256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9471E" w:rsidRPr="00192BF8" w:rsidRDefault="0039471E" w:rsidP="001025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 przedmioty podstawowe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2E79F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2E79F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  <w:r>
              <w:rPr>
                <w:rFonts w:ascii="Corbel" w:hAnsi="Corbel"/>
                <w:sz w:val="24"/>
                <w:szCs w:val="24"/>
              </w:rPr>
              <w:t>42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2E79F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  <w:r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2E79F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16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1C0FA4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Przedmioty </w:t>
            </w:r>
            <w:r>
              <w:rPr>
                <w:rFonts w:ascii="Corbel" w:hAnsi="Corbel"/>
                <w:sz w:val="24"/>
                <w:szCs w:val="24"/>
              </w:rPr>
              <w:t xml:space="preserve">fakultatywne </w:t>
            </w:r>
            <w:r w:rsidRPr="005A1D48">
              <w:rPr>
                <w:rFonts w:ascii="Corbel" w:hAnsi="Corbel"/>
                <w:sz w:val="24"/>
                <w:szCs w:val="24"/>
              </w:rPr>
              <w:t xml:space="preserve">– Student wybiera </w:t>
            </w:r>
            <w:r w:rsidR="001C0FA4">
              <w:rPr>
                <w:rFonts w:ascii="Corbel" w:hAnsi="Corbel"/>
                <w:sz w:val="24"/>
                <w:szCs w:val="24"/>
              </w:rPr>
              <w:t xml:space="preserve">co najmniej 4 </w:t>
            </w:r>
            <w:r w:rsidRPr="005A1D48">
              <w:rPr>
                <w:rFonts w:ascii="Corbel" w:hAnsi="Corbel"/>
                <w:sz w:val="24"/>
                <w:szCs w:val="24"/>
              </w:rPr>
              <w:t xml:space="preserve">przedmioty </w:t>
            </w:r>
            <w:r w:rsidR="001C0FA4">
              <w:rPr>
                <w:rFonts w:ascii="Corbel" w:hAnsi="Corbel"/>
                <w:sz w:val="24"/>
                <w:szCs w:val="24"/>
              </w:rPr>
              <w:t>za</w:t>
            </w:r>
            <w:r w:rsidRPr="005A1D48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1</w:t>
            </w:r>
            <w:r w:rsidR="007B1515">
              <w:rPr>
                <w:rFonts w:ascii="Corbel" w:hAnsi="Corbel"/>
                <w:sz w:val="24"/>
                <w:szCs w:val="24"/>
              </w:rPr>
              <w:t>6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A1D48">
              <w:rPr>
                <w:rFonts w:ascii="Corbel" w:hAnsi="Corbel"/>
                <w:sz w:val="24"/>
                <w:szCs w:val="24"/>
              </w:rPr>
              <w:t>pkt. ECTS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PRP18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Nauka legislacji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39471E" w:rsidRPr="00192BF8" w:rsidTr="00C8019A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PRP59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Międzynarodowe prawo lotnicze              i kosmiczne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980C1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C8019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C8019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C8019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C8019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C8019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C8019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C8019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C8019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C8019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C8019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C8019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C8019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C8019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PRP20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Wybrane zagadnienia części szczególnej prawa karnego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PRP21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partii politycznych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A445C4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Razem przedmioty </w:t>
            </w:r>
            <w:r>
              <w:rPr>
                <w:rFonts w:ascii="Corbel" w:hAnsi="Corbel"/>
                <w:sz w:val="24"/>
                <w:szCs w:val="24"/>
              </w:rPr>
              <w:t>fakultatywne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96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96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12</w:t>
            </w:r>
          </w:p>
        </w:tc>
      </w:tr>
      <w:tr w:rsidR="0039471E" w:rsidRPr="00192BF8" w:rsidTr="00F36DDE">
        <w:trPr>
          <w:trHeight w:val="16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40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2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E" w:rsidRPr="00192BF8" w:rsidRDefault="0039471E" w:rsidP="0031042F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192BF8">
              <w:rPr>
                <w:rFonts w:ascii="Corbel" w:hAnsi="Corbel"/>
                <w:b/>
                <w:sz w:val="32"/>
                <w:szCs w:val="32"/>
              </w:rPr>
              <w:t>III ROK</w:t>
            </w:r>
          </w:p>
        </w:tc>
      </w:tr>
      <w:tr w:rsidR="0039471E" w:rsidRPr="00192BF8" w:rsidTr="00F36DD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b/>
              </w:rPr>
            </w:pPr>
            <w:r w:rsidRPr="00192BF8">
              <w:rPr>
                <w:rFonts w:ascii="Corbel" w:hAnsi="Corbel"/>
                <w:b/>
              </w:rPr>
              <w:t>5 semestr - zimowy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b/>
              </w:rPr>
            </w:pPr>
            <w:r w:rsidRPr="00192BF8">
              <w:rPr>
                <w:rFonts w:ascii="Corbel" w:hAnsi="Corbel"/>
                <w:b/>
              </w:rPr>
              <w:t>6 semestr - letni</w:t>
            </w:r>
          </w:p>
        </w:tc>
      </w:tr>
      <w:tr w:rsidR="0039471E" w:rsidRPr="00192BF8" w:rsidTr="00F36DDE">
        <w:trPr>
          <w:cantSplit/>
          <w:trHeight w:val="140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Seminarium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16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Grupa treści ogólnych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PRP08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Język obcy nowożytny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2E7DE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2E7DED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2E7DED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2E7DED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2E7DED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2E7DED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2E7DED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2E7DED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2E7DED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2E7DED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2E7DED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2E7DED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2E7DED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2E7DED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Grupa treści podstawowych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PRP22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Postępowanie karne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PRP23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Postępowanie karne- część praktyczna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PRP24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zobowiązań i prawo spadkowe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rodzinne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PRP26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finansów publicznych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PRP27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Publiczne prawo gospodarcze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PRP28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międzynarodowe publiczne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PRP29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handlowe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 przedmioty podstawowe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195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</w:tr>
      <w:tr w:rsidR="0039471E" w:rsidRPr="00192BF8" w:rsidTr="00060F19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EA304F" w:rsidRDefault="0039471E" w:rsidP="0012416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EA304F">
              <w:rPr>
                <w:rFonts w:ascii="Corbel" w:hAnsi="Corbel"/>
                <w:sz w:val="24"/>
                <w:szCs w:val="24"/>
              </w:rPr>
              <w:t xml:space="preserve">PRE13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71E" w:rsidRPr="00EA304F" w:rsidRDefault="0039471E" w:rsidP="0012416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EA304F">
              <w:rPr>
                <w:rFonts w:ascii="Corbel" w:hAnsi="Corbel"/>
                <w:sz w:val="24"/>
                <w:szCs w:val="24"/>
              </w:rPr>
              <w:t>Praktyka zawodowa</w:t>
            </w:r>
            <w:r>
              <w:rPr>
                <w:rFonts w:ascii="Corbel" w:hAnsi="Corbel"/>
                <w:sz w:val="24"/>
                <w:szCs w:val="24"/>
              </w:rPr>
              <w:t xml:space="preserve"> (3 tyg.)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471E" w:rsidRPr="00350F91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50F91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350F91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350F91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350F91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350F91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9471E" w:rsidRPr="00350F91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39471E" w:rsidRPr="00350F91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50F91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350F91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50F91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350F91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50F91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350F91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350F91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350F91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350F91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350F91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350F91" w:rsidRDefault="0039471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BE7FB7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Przedmioty </w:t>
            </w:r>
            <w:r>
              <w:rPr>
                <w:rFonts w:ascii="Corbel" w:hAnsi="Corbel"/>
                <w:sz w:val="24"/>
                <w:szCs w:val="24"/>
              </w:rPr>
              <w:t xml:space="preserve">fakultatywne </w:t>
            </w:r>
            <w:r w:rsidRPr="00764E10">
              <w:rPr>
                <w:rFonts w:ascii="Corbel" w:hAnsi="Corbel"/>
                <w:sz w:val="24"/>
                <w:szCs w:val="24"/>
              </w:rPr>
              <w:t xml:space="preserve">– Student wybiera </w:t>
            </w:r>
            <w:r w:rsidR="00BE7FB7">
              <w:rPr>
                <w:rFonts w:ascii="Corbel" w:hAnsi="Corbel"/>
                <w:sz w:val="24"/>
                <w:szCs w:val="24"/>
              </w:rPr>
              <w:t xml:space="preserve">co najmniej 2 </w:t>
            </w:r>
            <w:r w:rsidRPr="00764E10">
              <w:rPr>
                <w:rFonts w:ascii="Corbel" w:hAnsi="Corbel"/>
                <w:sz w:val="24"/>
                <w:szCs w:val="24"/>
              </w:rPr>
              <w:t xml:space="preserve">przedmioty </w:t>
            </w:r>
            <w:r w:rsidR="00BE7FB7">
              <w:rPr>
                <w:rFonts w:ascii="Corbel" w:hAnsi="Corbel"/>
                <w:sz w:val="24"/>
                <w:szCs w:val="24"/>
              </w:rPr>
              <w:t>za</w:t>
            </w:r>
            <w:r w:rsidRPr="00764E10">
              <w:rPr>
                <w:rFonts w:ascii="Corbel" w:hAnsi="Corbel"/>
                <w:sz w:val="24"/>
                <w:szCs w:val="24"/>
              </w:rPr>
              <w:t xml:space="preserve"> </w:t>
            </w:r>
            <w:r w:rsidR="007B1515">
              <w:rPr>
                <w:rFonts w:ascii="Corbel" w:hAnsi="Corbel"/>
                <w:sz w:val="24"/>
                <w:szCs w:val="24"/>
              </w:rPr>
              <w:t xml:space="preserve">9 </w:t>
            </w:r>
            <w:r w:rsidRPr="00764E10">
              <w:rPr>
                <w:rFonts w:ascii="Corbel" w:hAnsi="Corbel"/>
                <w:sz w:val="24"/>
                <w:szCs w:val="24"/>
              </w:rPr>
              <w:t>pkt. ECTS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PRP30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Kryminalistyka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41F5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Nauka administracji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41F5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PRP31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Podstawy retoryki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41F5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39471E" w:rsidRPr="00192BF8" w:rsidTr="004D248B">
        <w:trPr>
          <w:trHeight w:val="136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71E" w:rsidRPr="00192BF8" w:rsidRDefault="0039471E" w:rsidP="00A445C4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Razem przedmioty </w:t>
            </w:r>
            <w:r>
              <w:rPr>
                <w:rFonts w:ascii="Corbel" w:hAnsi="Corbel"/>
                <w:sz w:val="24"/>
                <w:szCs w:val="24"/>
              </w:rPr>
              <w:t>fakultatywne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AF0ECB" w:rsidP="00A41F5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AF0ECB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AF0ECB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AF0ECB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AF0ECB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39471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9471E" w:rsidRPr="00192BF8" w:rsidRDefault="00AF0ECB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39471E" w:rsidRPr="00192BF8" w:rsidTr="00F36DDE">
        <w:trPr>
          <w:trHeight w:val="16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L.p.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40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2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E" w:rsidRPr="00192BF8" w:rsidRDefault="0039471E" w:rsidP="0031042F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</w:p>
          <w:p w:rsidR="0039471E" w:rsidRPr="00192BF8" w:rsidRDefault="0039471E" w:rsidP="0031042F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192BF8">
              <w:rPr>
                <w:rFonts w:ascii="Corbel" w:hAnsi="Corbel"/>
                <w:b/>
                <w:sz w:val="32"/>
                <w:szCs w:val="32"/>
              </w:rPr>
              <w:t>IV ROK</w:t>
            </w:r>
          </w:p>
        </w:tc>
      </w:tr>
      <w:tr w:rsidR="0039471E" w:rsidRPr="00192BF8" w:rsidTr="00F36DD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b/>
              </w:rPr>
            </w:pPr>
            <w:r w:rsidRPr="00192BF8">
              <w:rPr>
                <w:rFonts w:ascii="Corbel" w:hAnsi="Corbel"/>
                <w:b/>
              </w:rPr>
              <w:t>7 semestr - zimowy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  <w:b/>
              </w:rPr>
            </w:pPr>
            <w:r w:rsidRPr="00192BF8">
              <w:rPr>
                <w:rFonts w:ascii="Corbel" w:hAnsi="Corbel"/>
                <w:b/>
              </w:rPr>
              <w:t>8 semestr - letni</w:t>
            </w:r>
          </w:p>
        </w:tc>
      </w:tr>
      <w:tr w:rsidR="0039471E" w:rsidRPr="00192BF8" w:rsidTr="00F36DDE">
        <w:trPr>
          <w:cantSplit/>
          <w:trHeight w:val="140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Seminarium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71E" w:rsidRPr="00192BF8" w:rsidRDefault="0039471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39471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71E" w:rsidRPr="00192BF8" w:rsidRDefault="0039471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1E" w:rsidRPr="00192BF8" w:rsidRDefault="0039471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16</w:t>
            </w:r>
          </w:p>
        </w:tc>
      </w:tr>
      <w:tr w:rsidR="0012416E" w:rsidRPr="00192BF8" w:rsidTr="00F912C8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Grupa treści ogólnych</w:t>
            </w:r>
          </w:p>
        </w:tc>
      </w:tr>
      <w:tr w:rsidR="0012416E" w:rsidRPr="00192BF8" w:rsidTr="0012416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PRP42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Prawo własności intelektualnej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2416E" w:rsidRPr="00192BF8" w:rsidTr="0012416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Default="0012416E" w:rsidP="00E71FB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2416E" w:rsidRPr="00192BF8" w:rsidTr="0012416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Grupa treści podstawowych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PRP32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Postępowanie cywilne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PRP33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Postępowanie administracyjne               i sądowo-administracyjne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PRP34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pracy i ubezpieczeń społecznych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Podstawy negocjacji i mediacji dla prawników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PRP46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Seminarium magisterskie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192BF8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2416E" w:rsidRPr="00192BF8" w:rsidTr="0012416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12416E" w:rsidRPr="00192BF8" w:rsidRDefault="0012416E" w:rsidP="0031524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</w:t>
            </w:r>
            <w:r w:rsidRPr="00192BF8">
              <w:rPr>
                <w:rFonts w:ascii="Corbel" w:hAnsi="Corbel"/>
                <w:sz w:val="24"/>
                <w:szCs w:val="24"/>
              </w:rPr>
              <w:t>azem przedmioty podstawowe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132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</w:tr>
      <w:tr w:rsidR="0012416E" w:rsidRPr="00192BF8" w:rsidTr="00DF232A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463AA4" w:rsidRDefault="0012416E" w:rsidP="0012416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PRE13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16E" w:rsidRPr="00463AA4" w:rsidRDefault="0012416E" w:rsidP="0012416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Praktyka zawodowa (3 tyg.)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2416E" w:rsidRPr="00463AA4" w:rsidRDefault="0012416E" w:rsidP="0012416E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2416E" w:rsidRPr="00463AA4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2416E" w:rsidRPr="00463AA4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2416E" w:rsidRPr="00463AA4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2416E" w:rsidRPr="00463AA4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12416E" w:rsidRPr="00463AA4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463AA4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2416E" w:rsidRPr="00463AA4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463AA4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463AA4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463AA4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463AA4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463AA4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463AA4" w:rsidRDefault="0012416E" w:rsidP="0012416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9B294C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Przedmioty </w:t>
            </w:r>
            <w:r>
              <w:rPr>
                <w:rFonts w:ascii="Corbel" w:hAnsi="Corbel"/>
                <w:sz w:val="24"/>
                <w:szCs w:val="24"/>
              </w:rPr>
              <w:t xml:space="preserve">fakultatywne </w:t>
            </w:r>
            <w:r w:rsidRPr="00764E10">
              <w:rPr>
                <w:rFonts w:ascii="Corbel" w:hAnsi="Corbel"/>
                <w:sz w:val="24"/>
                <w:szCs w:val="24"/>
              </w:rPr>
              <w:t xml:space="preserve">– Student wybiera </w:t>
            </w:r>
            <w:r w:rsidR="009B294C">
              <w:rPr>
                <w:rFonts w:ascii="Corbel" w:hAnsi="Corbel"/>
                <w:sz w:val="24"/>
                <w:szCs w:val="24"/>
              </w:rPr>
              <w:t>co najmniej 6 przedmiotów</w:t>
            </w:r>
            <w:r w:rsidRPr="00764E10">
              <w:rPr>
                <w:rFonts w:ascii="Corbel" w:hAnsi="Corbel"/>
                <w:sz w:val="24"/>
                <w:szCs w:val="24"/>
              </w:rPr>
              <w:t xml:space="preserve"> </w:t>
            </w:r>
            <w:r w:rsidR="009B294C">
              <w:rPr>
                <w:rFonts w:ascii="Corbel" w:hAnsi="Corbel"/>
                <w:sz w:val="24"/>
                <w:szCs w:val="24"/>
              </w:rPr>
              <w:t>za</w:t>
            </w:r>
            <w:r w:rsidRPr="00764E10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 xml:space="preserve">21 </w:t>
            </w:r>
            <w:r w:rsidRPr="00764E10">
              <w:rPr>
                <w:rFonts w:ascii="Corbel" w:hAnsi="Corbel"/>
                <w:sz w:val="24"/>
                <w:szCs w:val="24"/>
              </w:rPr>
              <w:t>pkt. ECTS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PRP36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podatkowe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41F5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PRP37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Współczesne ustroje państw europejskich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41F5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PRP38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Zamówienia publiczne. Wybrane zagadnienia prawne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41F5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2416E" w:rsidRPr="00192BF8" w:rsidTr="00F36DDE">
        <w:trPr>
          <w:trHeight w:val="571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PRP39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733F89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wykroczeń i postępowanie w sprawach o wykroczenia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12416E" w:rsidRPr="00192BF8" w:rsidRDefault="0012416E" w:rsidP="00733F89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733F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733F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733F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733F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733F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733F89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733F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733F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733F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733F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733F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733F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733F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PRP40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Instytucje prawa finansowego Europy Środkowej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8E14A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41F5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PRP58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Prawne podstawy handlu zagranicznego.</w:t>
            </w:r>
          </w:p>
          <w:p w:rsidR="0012416E" w:rsidRPr="00192BF8" w:rsidRDefault="0012416E" w:rsidP="00AF76C6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0"/>
                <w:szCs w:val="20"/>
                <w:u w:val="single"/>
              </w:rPr>
              <w:t>Oferta w j. angielskim</w:t>
            </w:r>
            <w:r w:rsidRPr="00192BF8">
              <w:rPr>
                <w:rFonts w:ascii="Corbel" w:hAnsi="Corbel"/>
                <w:sz w:val="24"/>
                <w:szCs w:val="24"/>
              </w:rPr>
              <w:t xml:space="preserve">: </w:t>
            </w:r>
          </w:p>
          <w:p w:rsidR="0012416E" w:rsidRPr="00192BF8" w:rsidRDefault="0012416E" w:rsidP="00AF76C6">
            <w:pPr>
              <w:spacing w:line="200" w:lineRule="exac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Basics of Foreign Trade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8E14A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41F54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2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PRP43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Prawo</w:t>
            </w:r>
            <w:proofErr w:type="spellEnd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karne</w:t>
            </w:r>
            <w:proofErr w:type="spellEnd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skarbowe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41F54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2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PRP44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Prawo</w:t>
            </w:r>
            <w:proofErr w:type="spellEnd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upadłościowe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41F54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4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12416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PRP61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spacing w:line="200" w:lineRule="exact"/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Postępowanie</w:t>
            </w:r>
            <w:proofErr w:type="spellEnd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sprawach</w:t>
            </w:r>
            <w:proofErr w:type="spellEnd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nieletnich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Egz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192BF8">
              <w:rPr>
                <w:rFonts w:ascii="Corbel" w:hAnsi="Corbel"/>
                <w:sz w:val="24"/>
                <w:szCs w:val="24"/>
                <w:lang w:val="en-US"/>
              </w:rPr>
              <w:t>3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2416E" w:rsidRPr="00192BF8" w:rsidRDefault="0012416E" w:rsidP="00A445C4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Razem przedmioty </w:t>
            </w:r>
            <w:r>
              <w:rPr>
                <w:rFonts w:ascii="Corbel" w:hAnsi="Corbel"/>
                <w:sz w:val="24"/>
                <w:szCs w:val="24"/>
              </w:rPr>
              <w:t>fakultatywne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88615F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88615F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88615F">
              <w:rPr>
                <w:rFonts w:ascii="Corbel" w:hAnsi="Corbel"/>
                <w:sz w:val="24"/>
                <w:szCs w:val="24"/>
              </w:rPr>
              <w:t>29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88615F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88615F" w:rsidP="00836C60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88615F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88615F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821DE7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821DE7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</w:tr>
      <w:tr w:rsidR="0012416E" w:rsidRPr="00192BF8" w:rsidTr="00F36DDE">
        <w:trPr>
          <w:trHeight w:val="16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L.p.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40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2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E" w:rsidRPr="00192BF8" w:rsidRDefault="0012416E" w:rsidP="0031042F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12416E" w:rsidRPr="00192BF8" w:rsidRDefault="0012416E" w:rsidP="0031042F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192BF8">
              <w:rPr>
                <w:rFonts w:ascii="Corbel" w:hAnsi="Corbel"/>
                <w:b/>
                <w:sz w:val="32"/>
                <w:szCs w:val="32"/>
              </w:rPr>
              <w:t>V ROK</w:t>
            </w:r>
          </w:p>
          <w:p w:rsidR="0012416E" w:rsidRPr="00192BF8" w:rsidRDefault="0012416E" w:rsidP="0031042F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</w:tc>
      </w:tr>
      <w:tr w:rsidR="0012416E" w:rsidRPr="00192BF8" w:rsidTr="00F36DD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  <w:b/>
              </w:rPr>
            </w:pPr>
            <w:r w:rsidRPr="00192BF8">
              <w:rPr>
                <w:rFonts w:ascii="Corbel" w:hAnsi="Corbel"/>
                <w:b/>
              </w:rPr>
              <w:t>9 semestr - zimowy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  <w:b/>
              </w:rPr>
            </w:pPr>
            <w:r w:rsidRPr="00192BF8">
              <w:rPr>
                <w:rFonts w:ascii="Corbel" w:hAnsi="Corbel"/>
                <w:b/>
              </w:rPr>
              <w:t>10 semestr - letni</w:t>
            </w:r>
          </w:p>
        </w:tc>
      </w:tr>
      <w:tr w:rsidR="0012416E" w:rsidRPr="00192BF8" w:rsidTr="00F36DDE">
        <w:trPr>
          <w:cantSplit/>
          <w:trHeight w:val="140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Seminarium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416E" w:rsidRPr="00192BF8" w:rsidRDefault="0012416E" w:rsidP="00AF76C6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jc w:val="center"/>
              <w:rPr>
                <w:rFonts w:ascii="Corbel" w:hAnsi="Corbel"/>
              </w:rPr>
            </w:pPr>
            <w:r w:rsidRPr="00192BF8">
              <w:rPr>
                <w:rFonts w:ascii="Corbel" w:hAnsi="Corbel"/>
              </w:rPr>
              <w:t>16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Grupa treści podstawowych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Teoria i filozofia prawa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Egz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PRP46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Seminarium magisterskie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192BF8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Razem przedmioty podstawowe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108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9B294C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Przedmioty </w:t>
            </w:r>
            <w:r>
              <w:rPr>
                <w:rFonts w:ascii="Corbel" w:hAnsi="Corbel"/>
                <w:sz w:val="24"/>
                <w:szCs w:val="24"/>
              </w:rPr>
              <w:t xml:space="preserve">fakultatywne </w:t>
            </w:r>
            <w:r w:rsidR="009B294C">
              <w:rPr>
                <w:rFonts w:ascii="Corbel" w:hAnsi="Corbel"/>
                <w:sz w:val="24"/>
                <w:szCs w:val="24"/>
              </w:rPr>
              <w:t>– Student wybiera co najmniej 11 przedmiotów</w:t>
            </w:r>
            <w:r w:rsidRPr="00764E10">
              <w:rPr>
                <w:rFonts w:ascii="Corbel" w:hAnsi="Corbel"/>
                <w:sz w:val="24"/>
                <w:szCs w:val="24"/>
              </w:rPr>
              <w:t xml:space="preserve"> </w:t>
            </w:r>
            <w:r w:rsidR="009B294C">
              <w:rPr>
                <w:rFonts w:ascii="Corbel" w:hAnsi="Corbel"/>
                <w:sz w:val="24"/>
                <w:szCs w:val="24"/>
              </w:rPr>
              <w:t>za</w:t>
            </w:r>
            <w:r w:rsidRPr="00764E10">
              <w:rPr>
                <w:rFonts w:ascii="Corbel" w:hAnsi="Corbel"/>
                <w:sz w:val="24"/>
                <w:szCs w:val="24"/>
              </w:rPr>
              <w:t xml:space="preserve"> 42 pkt. ECTS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PRP47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Postępowanie karne wykonawcze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Egz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PRP48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060BE7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Publicznoprawne środki ochrony konsumenta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Egz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lastRenderedPageBreak/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PRP49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ochrony środowiska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Egz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PRP50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Międzynarodowe prawo karne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Egz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PRP51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16E" w:rsidRPr="00192BF8" w:rsidRDefault="0012416E" w:rsidP="00060BE7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celne UE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PRP52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060BE7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System organów bezpieczeństwa publicznego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12416E" w:rsidRPr="00192BF8" w:rsidRDefault="0012416E" w:rsidP="00060BE7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PRP53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Kryminologia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PRP54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bankowe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PRP55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060BE7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Komunikacja masowa i prawo mediów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12416E" w:rsidRPr="00192BF8" w:rsidRDefault="0012416E" w:rsidP="008E14A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PRP56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lokalowe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192BF8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PRP57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Prawo karne gospodarcze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Egz</w:t>
            </w:r>
            <w:proofErr w:type="spellEnd"/>
            <w:r w:rsidRPr="00192BF8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2416E" w:rsidRPr="00192BF8" w:rsidTr="00F36DDE"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E71FBD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2416E" w:rsidRPr="00192BF8" w:rsidRDefault="0012416E" w:rsidP="00A445C4">
            <w:pPr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 xml:space="preserve">Razem przedmioty </w:t>
            </w:r>
            <w:r>
              <w:rPr>
                <w:rFonts w:ascii="Corbel" w:hAnsi="Corbel"/>
                <w:sz w:val="24"/>
                <w:szCs w:val="24"/>
              </w:rPr>
              <w:t>fakultatywne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2416E" w:rsidRPr="00192BF8" w:rsidRDefault="0012416E" w:rsidP="00AF76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243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183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87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2416E" w:rsidRPr="00192BF8" w:rsidRDefault="0012416E" w:rsidP="00AF76C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92BF8">
              <w:rPr>
                <w:rFonts w:ascii="Corbel" w:hAnsi="Corbel"/>
                <w:sz w:val="24"/>
                <w:szCs w:val="24"/>
              </w:rPr>
              <w:t>20</w:t>
            </w:r>
          </w:p>
        </w:tc>
      </w:tr>
    </w:tbl>
    <w:p w:rsidR="00461FC7" w:rsidRDefault="00461FC7" w:rsidP="00FD4626">
      <w:pPr>
        <w:spacing w:after="0" w:line="24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:rsidR="00351752" w:rsidRDefault="00351752" w:rsidP="00FD4626">
      <w:pPr>
        <w:spacing w:after="0" w:line="24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192BF8">
        <w:rPr>
          <w:rFonts w:ascii="Corbel" w:eastAsia="Times New Roman" w:hAnsi="Corbel" w:cstheme="minorHAnsi"/>
          <w:sz w:val="24"/>
          <w:szCs w:val="24"/>
          <w:lang w:eastAsia="pl-PL"/>
        </w:rPr>
        <w:t>Brakujące punkty ECTS na poszczególnych latach studiów ( minimum 60 ECTS  rocznie, minimum 300 ECTS w ciągu pięciu lat studiów ) należy uzupełnić zaliczając przedmioty fakultatywne zgłoszone przez Kierowników Katedr, Zakładów Naukowych, Pracowni .</w:t>
      </w:r>
    </w:p>
    <w:p w:rsidR="00BD0C8B" w:rsidRPr="00192BF8" w:rsidRDefault="00BD0C8B" w:rsidP="00FD4626">
      <w:pPr>
        <w:spacing w:after="0" w:line="24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:rsidR="00351752" w:rsidRPr="00192BF8" w:rsidRDefault="00351752" w:rsidP="00FD4626">
      <w:pPr>
        <w:spacing w:after="0" w:line="24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192BF8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Zapisów na przedmioty fakultatywne należy dokonać w Dziekanacie do dnia 10 czerwca roku poprzedzającego dany rok akademicki </w:t>
      </w:r>
      <w:r w:rsidR="001F57E7">
        <w:rPr>
          <w:rFonts w:ascii="Corbel" w:eastAsia="Times New Roman" w:hAnsi="Corbel" w:cstheme="minorHAnsi"/>
          <w:b/>
          <w:sz w:val="24"/>
          <w:szCs w:val="24"/>
          <w:lang w:eastAsia="pl-PL"/>
        </w:rPr>
        <w:br/>
      </w:r>
      <w:r w:rsidRPr="00192BF8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z wyjątkiem studentów I roku, którzy dokonują wyboru do dnia 10 października danego roku akademickiego. Po tym terminie studenci, którzy nie dokonali zapisu na w/w przedmioty zostaną administracyjne zapisani na wszystkie przedmioty w ofercie danego roku. </w:t>
      </w:r>
      <w:r w:rsidR="001F57E7">
        <w:rPr>
          <w:rFonts w:ascii="Corbel" w:eastAsia="Times New Roman" w:hAnsi="Corbel" w:cstheme="minorHAnsi"/>
          <w:b/>
          <w:sz w:val="24"/>
          <w:szCs w:val="24"/>
          <w:lang w:eastAsia="pl-PL"/>
        </w:rPr>
        <w:br/>
      </w:r>
      <w:r w:rsidRPr="00192BF8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W uzasadnionych przypadkach zmiany zapisów dokonuje Dziekan na pisemny wniosek studenta, nie później niż do dnia 30 września </w:t>
      </w:r>
      <w:r w:rsidR="001F57E7">
        <w:rPr>
          <w:rFonts w:ascii="Corbel" w:eastAsia="Times New Roman" w:hAnsi="Corbel" w:cstheme="minorHAnsi"/>
          <w:b/>
          <w:sz w:val="24"/>
          <w:szCs w:val="24"/>
          <w:lang w:eastAsia="pl-PL"/>
        </w:rPr>
        <w:br/>
      </w:r>
      <w:r w:rsidRPr="00192BF8">
        <w:rPr>
          <w:rFonts w:ascii="Corbel" w:eastAsia="Times New Roman" w:hAnsi="Corbel" w:cstheme="minorHAnsi"/>
          <w:b/>
          <w:sz w:val="24"/>
          <w:szCs w:val="24"/>
          <w:lang w:eastAsia="pl-PL"/>
        </w:rPr>
        <w:t>a w przypadku I roku nie później niż do dnia 20 października.</w:t>
      </w:r>
    </w:p>
    <w:p w:rsidR="00351752" w:rsidRPr="00BA0BDE" w:rsidRDefault="00351752" w:rsidP="00674A26">
      <w:pPr>
        <w:widowControl w:val="0"/>
        <w:snapToGrid w:val="0"/>
        <w:spacing w:after="0" w:line="240" w:lineRule="auto"/>
        <w:jc w:val="both"/>
        <w:rPr>
          <w:rFonts w:ascii="Corbel" w:eastAsia="Times New Roman" w:hAnsi="Corbel" w:cstheme="minorHAnsi"/>
          <w:sz w:val="26"/>
          <w:szCs w:val="26"/>
          <w:lang w:eastAsia="pl-PL"/>
        </w:rPr>
      </w:pPr>
    </w:p>
    <w:p w:rsidR="00351752" w:rsidRPr="00BA0BDE" w:rsidRDefault="00351752" w:rsidP="00351752">
      <w:pPr>
        <w:widowControl w:val="0"/>
        <w:snapToGrid w:val="0"/>
        <w:spacing w:after="0" w:line="24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BA0BDE">
        <w:rPr>
          <w:rFonts w:ascii="Corbel" w:eastAsia="Times New Roman" w:hAnsi="Corbel" w:cstheme="minorHAnsi"/>
          <w:sz w:val="24"/>
          <w:szCs w:val="24"/>
          <w:lang w:eastAsia="pl-PL"/>
        </w:rPr>
        <w:t xml:space="preserve">Przedmioty z zakresu nauk humanistycznych i społecznych: Etyka – 5 pkt. ECTS  </w:t>
      </w:r>
    </w:p>
    <w:p w:rsidR="00351752" w:rsidRPr="00BA0BDE" w:rsidRDefault="00351752" w:rsidP="00351752">
      <w:pPr>
        <w:widowControl w:val="0"/>
        <w:snapToGrid w:val="0"/>
        <w:spacing w:after="0" w:line="24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BA0BDE">
        <w:rPr>
          <w:rFonts w:ascii="Corbel" w:eastAsia="Times New Roman" w:hAnsi="Corbel" w:cstheme="minorHAnsi"/>
          <w:sz w:val="24"/>
          <w:szCs w:val="24"/>
          <w:lang w:eastAsia="pl-PL"/>
        </w:rPr>
        <w:t>Przedmioty z zakresu ochrony własności intelektualnej: Prawo własności intelektualnej – 4 pkt. ECTS</w:t>
      </w:r>
    </w:p>
    <w:p w:rsidR="00461FC7" w:rsidRDefault="00461FC7" w:rsidP="00351752">
      <w:pPr>
        <w:widowControl w:val="0"/>
        <w:snapToGrid w:val="0"/>
        <w:spacing w:after="0" w:line="240" w:lineRule="auto"/>
        <w:jc w:val="both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:rsidR="00B67896" w:rsidRPr="00192BF8" w:rsidRDefault="00B67896" w:rsidP="00351752">
      <w:pPr>
        <w:widowControl w:val="0"/>
        <w:snapToGrid w:val="0"/>
        <w:spacing w:after="0" w:line="240" w:lineRule="auto"/>
        <w:jc w:val="both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:rsidR="00461FC7" w:rsidRPr="00192BF8" w:rsidRDefault="00461FC7" w:rsidP="00461FC7">
      <w:pPr>
        <w:spacing w:after="0" w:line="24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192BF8">
        <w:rPr>
          <w:rFonts w:ascii="Corbel" w:eastAsia="Times New Roman" w:hAnsi="Corbel" w:cstheme="minorHAnsi"/>
          <w:sz w:val="24"/>
          <w:szCs w:val="24"/>
          <w:lang w:eastAsia="pl-PL"/>
        </w:rPr>
        <w:t>Przedm</w:t>
      </w:r>
      <w:r w:rsidR="00B67896">
        <w:rPr>
          <w:rFonts w:ascii="Corbel" w:eastAsia="Times New Roman" w:hAnsi="Corbel" w:cstheme="minorHAnsi"/>
          <w:sz w:val="24"/>
          <w:szCs w:val="24"/>
          <w:lang w:eastAsia="pl-PL"/>
        </w:rPr>
        <w:t xml:space="preserve">ioty o charakterze praktycznym - </w:t>
      </w:r>
      <w:r w:rsidR="007D4D1A">
        <w:rPr>
          <w:rFonts w:ascii="Corbel" w:eastAsia="Times New Roman" w:hAnsi="Corbel" w:cstheme="minorHAnsi"/>
          <w:sz w:val="24"/>
          <w:szCs w:val="24"/>
          <w:lang w:eastAsia="pl-PL"/>
        </w:rPr>
        <w:t>28</w:t>
      </w:r>
      <w:r w:rsidR="00B67896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192BF8">
        <w:rPr>
          <w:rFonts w:ascii="Corbel" w:eastAsia="Times New Roman" w:hAnsi="Corbel" w:cstheme="minorHAnsi"/>
          <w:sz w:val="24"/>
          <w:szCs w:val="24"/>
          <w:lang w:eastAsia="pl-PL"/>
        </w:rPr>
        <w:t xml:space="preserve">ECTS + 8 ECTS praktyka = </w:t>
      </w:r>
      <w:r w:rsidR="007D4D1A">
        <w:rPr>
          <w:rFonts w:ascii="Corbel" w:eastAsia="Times New Roman" w:hAnsi="Corbel" w:cstheme="minorHAnsi"/>
          <w:sz w:val="24"/>
          <w:szCs w:val="24"/>
          <w:lang w:eastAsia="pl-PL"/>
        </w:rPr>
        <w:t>36</w:t>
      </w:r>
      <w:r w:rsidRPr="00192BF8">
        <w:rPr>
          <w:rFonts w:ascii="Corbel" w:eastAsia="Times New Roman" w:hAnsi="Corbel" w:cstheme="minorHAnsi"/>
          <w:sz w:val="24"/>
          <w:szCs w:val="24"/>
          <w:lang w:eastAsia="pl-PL"/>
        </w:rPr>
        <w:t xml:space="preserve"> ECTS</w:t>
      </w:r>
    </w:p>
    <w:p w:rsidR="00351752" w:rsidRPr="00192BF8" w:rsidRDefault="00351752" w:rsidP="00461FC7">
      <w:pPr>
        <w:spacing w:after="0" w:line="240" w:lineRule="auto"/>
        <w:contextualSpacing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192BF8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Obowiązkowe – </w:t>
      </w:r>
      <w:r w:rsidR="00C87E71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27</w:t>
      </w:r>
      <w:r w:rsidRPr="00192BF8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 ECTS</w:t>
      </w:r>
    </w:p>
    <w:p w:rsidR="00461FC7" w:rsidRDefault="00C87E71" w:rsidP="00351752">
      <w:pPr>
        <w:spacing w:after="0" w:line="240" w:lineRule="auto"/>
        <w:contextualSpacing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Fakultatywne – 9</w:t>
      </w:r>
      <w:r w:rsidR="00B67896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 ECTS</w:t>
      </w:r>
    </w:p>
    <w:p w:rsidR="00154238" w:rsidRDefault="00154238" w:rsidP="00351752">
      <w:pPr>
        <w:spacing w:after="0" w:line="240" w:lineRule="auto"/>
        <w:contextualSpacing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:rsidR="00461FC7" w:rsidRDefault="00461FC7" w:rsidP="00351752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:rsidR="00461FC7" w:rsidRPr="00192BF8" w:rsidRDefault="00461FC7" w:rsidP="00461FC7">
      <w:pPr>
        <w:spacing w:after="0" w:line="240" w:lineRule="auto"/>
        <w:ind w:left="360"/>
        <w:contextualSpacing/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</w:pPr>
      <w:r w:rsidRPr="00192BF8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lastRenderedPageBreak/>
        <w:t>Liczba pkt. ECTS związanych z badaniami naukowymi:</w:t>
      </w:r>
    </w:p>
    <w:p w:rsidR="00BD0C8B" w:rsidRPr="00192BF8" w:rsidRDefault="00461FC7" w:rsidP="00351752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192BF8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 xml:space="preserve">      </w:t>
      </w:r>
      <w:r w:rsidRPr="00192BF8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Razem – 323 ECTS (obowiązkowe i fakultatywne)</w:t>
      </w:r>
    </w:p>
    <w:p w:rsidR="00351752" w:rsidRPr="00192BF8" w:rsidRDefault="00351752" w:rsidP="00351752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192BF8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 xml:space="preserve">      </w:t>
      </w:r>
      <w:r w:rsidRPr="00192BF8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323 - </w:t>
      </w:r>
      <w:r w:rsidR="007D4D1A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36 = 287</w:t>
      </w:r>
      <w:r w:rsidRPr="00192BF8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 ECTS związane z badaniami naukowymi - łącznie</w:t>
      </w:r>
    </w:p>
    <w:p w:rsidR="00351752" w:rsidRPr="00192BF8" w:rsidRDefault="00B67896" w:rsidP="00351752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     </w:t>
      </w:r>
      <w:r w:rsidR="00292B5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206</w:t>
      </w:r>
      <w:r w:rsidR="00C87E71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- 27</w:t>
      </w:r>
      <w:r w:rsidR="00292B5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= 17</w:t>
      </w:r>
      <w:r w:rsidR="00C87E71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9</w:t>
      </w:r>
      <w:r w:rsidR="00351752" w:rsidRPr="00192BF8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 ECTS związane z badaniami naukowymi – przedmioty obowiązkowe</w:t>
      </w:r>
    </w:p>
    <w:p w:rsidR="00351752" w:rsidRDefault="007D4D1A" w:rsidP="00351752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     117 </w:t>
      </w:r>
      <w:r w:rsidR="00C87E71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- 9 = 108</w:t>
      </w:r>
      <w:r w:rsidR="00351752" w:rsidRPr="00192BF8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 ECTS związane z badaniami naukowymi – przedmioty fakultatywne</w:t>
      </w:r>
    </w:p>
    <w:p w:rsidR="003D34EB" w:rsidRPr="00192BF8" w:rsidRDefault="003D34EB" w:rsidP="00351752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:rsidR="00351752" w:rsidRPr="00192BF8" w:rsidRDefault="00351752" w:rsidP="00351752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u w:val="single"/>
          <w:lang w:eastAsia="pl-PL"/>
        </w:rPr>
      </w:pPr>
      <w:r w:rsidRPr="00192BF8">
        <w:rPr>
          <w:rFonts w:ascii="Corbel" w:eastAsia="Times New Roman" w:hAnsi="Corbel" w:cstheme="minorHAnsi"/>
          <w:color w:val="000000" w:themeColor="text1"/>
          <w:sz w:val="24"/>
          <w:szCs w:val="24"/>
          <w:u w:val="single"/>
          <w:lang w:eastAsia="pl-PL"/>
        </w:rPr>
        <w:t xml:space="preserve">Proporcja </w:t>
      </w:r>
      <w:r w:rsidR="007D4D1A">
        <w:rPr>
          <w:rFonts w:ascii="Corbel" w:eastAsia="Times New Roman" w:hAnsi="Corbel" w:cstheme="minorHAnsi"/>
          <w:color w:val="000000" w:themeColor="text1"/>
          <w:sz w:val="24"/>
          <w:szCs w:val="24"/>
          <w:u w:val="single"/>
          <w:lang w:eastAsia="pl-PL"/>
        </w:rPr>
        <w:t>88,86</w:t>
      </w:r>
      <w:r w:rsidRPr="00192BF8">
        <w:rPr>
          <w:rFonts w:ascii="Corbel" w:eastAsia="Times New Roman" w:hAnsi="Corbel" w:cstheme="minorHAnsi"/>
          <w:color w:val="000000" w:themeColor="text1"/>
          <w:sz w:val="24"/>
          <w:szCs w:val="24"/>
          <w:u w:val="single"/>
          <w:lang w:eastAsia="pl-PL"/>
        </w:rPr>
        <w:t>% - procentowy udział pkt. ECTS służące zdobywaniu przez studenta pogłębionej wiedzy oraz umiejętności prowadzenia badań naukowych</w:t>
      </w:r>
    </w:p>
    <w:p w:rsidR="00351752" w:rsidRDefault="00351752" w:rsidP="00351752">
      <w:pPr>
        <w:spacing w:after="0" w:line="240" w:lineRule="auto"/>
        <w:rPr>
          <w:rFonts w:ascii="Corbel" w:eastAsia="Times New Roman" w:hAnsi="Corbel" w:cstheme="minorHAnsi"/>
          <w:sz w:val="24"/>
          <w:szCs w:val="24"/>
          <w:u w:val="single"/>
          <w:lang w:eastAsia="pl-PL"/>
        </w:rPr>
      </w:pPr>
    </w:p>
    <w:p w:rsidR="0074504B" w:rsidRPr="0074504B" w:rsidRDefault="0074504B" w:rsidP="00351752">
      <w:pPr>
        <w:spacing w:after="0" w:line="24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sz w:val="24"/>
          <w:szCs w:val="24"/>
          <w:u w:val="single"/>
          <w:lang w:eastAsia="pl-PL"/>
        </w:rPr>
        <w:t>Dla całej oferty programowej</w:t>
      </w:r>
      <w:r>
        <w:rPr>
          <w:rFonts w:ascii="Corbel" w:eastAsia="Times New Roman" w:hAnsi="Corbel" w:cstheme="minorHAnsi"/>
          <w:sz w:val="24"/>
          <w:szCs w:val="24"/>
          <w:lang w:eastAsia="pl-PL"/>
        </w:rPr>
        <w:t xml:space="preserve">                                                                    </w:t>
      </w:r>
      <w:r w:rsidRPr="0074504B">
        <w:rPr>
          <w:rFonts w:ascii="Corbel" w:eastAsia="Times New Roman" w:hAnsi="Corbel" w:cstheme="minorHAnsi"/>
          <w:sz w:val="24"/>
          <w:szCs w:val="24"/>
          <w:u w:val="single"/>
          <w:lang w:eastAsia="pl-PL"/>
        </w:rPr>
        <w:t>Dla studenta</w:t>
      </w:r>
    </w:p>
    <w:p w:rsidR="00351752" w:rsidRPr="0074504B" w:rsidRDefault="00351752" w:rsidP="00351752">
      <w:pPr>
        <w:spacing w:after="0" w:line="24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74504B">
        <w:rPr>
          <w:rFonts w:ascii="Corbel" w:eastAsia="Times New Roman" w:hAnsi="Corbel" w:cstheme="minorHAnsi"/>
          <w:sz w:val="24"/>
          <w:szCs w:val="24"/>
          <w:lang w:eastAsia="pl-PL"/>
        </w:rPr>
        <w:t>Razem  -  2</w:t>
      </w:r>
      <w:r w:rsidR="005E2915" w:rsidRPr="0074504B">
        <w:rPr>
          <w:rFonts w:ascii="Corbel" w:eastAsia="Times New Roman" w:hAnsi="Corbel" w:cstheme="minorHAnsi"/>
          <w:sz w:val="24"/>
          <w:szCs w:val="24"/>
          <w:lang w:eastAsia="pl-PL"/>
        </w:rPr>
        <w:t>25</w:t>
      </w:r>
      <w:r w:rsidRPr="0074504B">
        <w:rPr>
          <w:rFonts w:ascii="Corbel" w:eastAsia="Times New Roman" w:hAnsi="Corbel" w:cstheme="minorHAnsi"/>
          <w:sz w:val="24"/>
          <w:szCs w:val="24"/>
          <w:lang w:eastAsia="pl-PL"/>
        </w:rPr>
        <w:t xml:space="preserve">3 godzin, 323 </w:t>
      </w:r>
      <w:r w:rsidR="0074504B">
        <w:rPr>
          <w:rFonts w:ascii="Corbel" w:eastAsia="Times New Roman" w:hAnsi="Corbel" w:cstheme="minorHAnsi"/>
          <w:sz w:val="24"/>
          <w:szCs w:val="24"/>
          <w:lang w:eastAsia="pl-PL"/>
        </w:rPr>
        <w:t xml:space="preserve">pkt. </w:t>
      </w:r>
      <w:r w:rsidRPr="0074504B">
        <w:rPr>
          <w:rFonts w:ascii="Corbel" w:eastAsia="Times New Roman" w:hAnsi="Corbel" w:cstheme="minorHAnsi"/>
          <w:sz w:val="24"/>
          <w:szCs w:val="24"/>
          <w:lang w:eastAsia="pl-PL"/>
        </w:rPr>
        <w:t>ECTS</w:t>
      </w:r>
      <w:r w:rsidR="0074504B">
        <w:rPr>
          <w:rFonts w:ascii="Corbel" w:eastAsia="Times New Roman" w:hAnsi="Corbel" w:cstheme="minorHAnsi"/>
          <w:sz w:val="24"/>
          <w:szCs w:val="24"/>
          <w:lang w:eastAsia="pl-PL"/>
        </w:rPr>
        <w:t xml:space="preserve">                                                    Razem-</w:t>
      </w:r>
      <w:r w:rsidR="002D787C">
        <w:rPr>
          <w:rFonts w:ascii="Corbel" w:eastAsia="Times New Roman" w:hAnsi="Corbel" w:cstheme="minorHAnsi"/>
          <w:sz w:val="24"/>
          <w:szCs w:val="24"/>
          <w:lang w:eastAsia="pl-PL"/>
        </w:rPr>
        <w:t>2145</w:t>
      </w:r>
      <w:r w:rsidR="001241A8">
        <w:rPr>
          <w:rFonts w:ascii="Corbel" w:eastAsia="Times New Roman" w:hAnsi="Corbel" w:cstheme="minorHAnsi"/>
          <w:sz w:val="24"/>
          <w:szCs w:val="24"/>
          <w:lang w:eastAsia="pl-PL"/>
        </w:rPr>
        <w:t xml:space="preserve"> godzin, 303</w:t>
      </w:r>
      <w:r w:rsidR="0074504B">
        <w:rPr>
          <w:rFonts w:ascii="Corbel" w:eastAsia="Times New Roman" w:hAnsi="Corbel" w:cstheme="minorHAnsi"/>
          <w:sz w:val="24"/>
          <w:szCs w:val="24"/>
          <w:lang w:eastAsia="pl-PL"/>
        </w:rPr>
        <w:t xml:space="preserve"> pkt. ECTS</w:t>
      </w:r>
    </w:p>
    <w:p w:rsidR="00351752" w:rsidRPr="00192BF8" w:rsidRDefault="00351752" w:rsidP="00351752">
      <w:pPr>
        <w:spacing w:after="0" w:line="24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192BF8">
        <w:rPr>
          <w:rFonts w:ascii="Corbel" w:eastAsia="Times New Roman" w:hAnsi="Corbel" w:cstheme="minorHAnsi"/>
          <w:sz w:val="24"/>
          <w:szCs w:val="24"/>
          <w:lang w:eastAsia="pl-PL"/>
        </w:rPr>
        <w:t>Obowiązkowe –   1</w:t>
      </w:r>
      <w:r w:rsidR="00C87E71">
        <w:rPr>
          <w:rFonts w:ascii="Corbel" w:eastAsia="Times New Roman" w:hAnsi="Corbel" w:cstheme="minorHAnsi"/>
          <w:sz w:val="24"/>
          <w:szCs w:val="24"/>
          <w:lang w:eastAsia="pl-PL"/>
        </w:rPr>
        <w:t>593</w:t>
      </w:r>
      <w:r w:rsidR="00F778B2">
        <w:rPr>
          <w:rFonts w:ascii="Corbel" w:eastAsia="Times New Roman" w:hAnsi="Corbel" w:cstheme="minorHAnsi"/>
          <w:sz w:val="24"/>
          <w:szCs w:val="24"/>
          <w:lang w:eastAsia="pl-PL"/>
        </w:rPr>
        <w:t xml:space="preserve"> godzin,  2</w:t>
      </w:r>
      <w:r w:rsidR="00C87E71">
        <w:rPr>
          <w:rFonts w:ascii="Corbel" w:eastAsia="Times New Roman" w:hAnsi="Corbel" w:cstheme="minorHAnsi"/>
          <w:sz w:val="24"/>
          <w:szCs w:val="24"/>
          <w:lang w:eastAsia="pl-PL"/>
        </w:rPr>
        <w:t>06</w:t>
      </w:r>
      <w:r w:rsidRPr="00192BF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4504B">
        <w:rPr>
          <w:rFonts w:ascii="Corbel" w:eastAsia="Times New Roman" w:hAnsi="Corbel" w:cstheme="minorHAnsi"/>
          <w:sz w:val="24"/>
          <w:szCs w:val="24"/>
          <w:lang w:eastAsia="pl-PL"/>
        </w:rPr>
        <w:t xml:space="preserve">pkt. </w:t>
      </w:r>
      <w:r w:rsidRPr="00192BF8">
        <w:rPr>
          <w:rFonts w:ascii="Corbel" w:eastAsia="Times New Roman" w:hAnsi="Corbel" w:cstheme="minorHAnsi"/>
          <w:sz w:val="24"/>
          <w:szCs w:val="24"/>
          <w:lang w:eastAsia="pl-PL"/>
        </w:rPr>
        <w:t>ECTS</w:t>
      </w:r>
      <w:r w:rsidR="0074504B">
        <w:rPr>
          <w:rFonts w:ascii="Corbel" w:eastAsia="Times New Roman" w:hAnsi="Corbel" w:cstheme="minorHAnsi"/>
          <w:sz w:val="24"/>
          <w:szCs w:val="24"/>
          <w:lang w:eastAsia="pl-PL"/>
        </w:rPr>
        <w:t xml:space="preserve">                      </w:t>
      </w:r>
      <w:r w:rsidR="00154238">
        <w:rPr>
          <w:rFonts w:ascii="Corbel" w:eastAsia="Times New Roman" w:hAnsi="Corbel" w:cstheme="minorHAnsi"/>
          <w:sz w:val="24"/>
          <w:szCs w:val="24"/>
          <w:lang w:eastAsia="pl-PL"/>
        </w:rPr>
        <w:t xml:space="preserve">            </w:t>
      </w:r>
      <w:r w:rsidR="00F778B2">
        <w:rPr>
          <w:rFonts w:ascii="Corbel" w:eastAsia="Times New Roman" w:hAnsi="Corbel" w:cstheme="minorHAnsi"/>
          <w:sz w:val="24"/>
          <w:szCs w:val="24"/>
          <w:lang w:eastAsia="pl-PL"/>
        </w:rPr>
        <w:t>Obowiązkowo – 1</w:t>
      </w:r>
      <w:r w:rsidR="00C87E71">
        <w:rPr>
          <w:rFonts w:ascii="Corbel" w:eastAsia="Times New Roman" w:hAnsi="Corbel" w:cstheme="minorHAnsi"/>
          <w:sz w:val="24"/>
          <w:szCs w:val="24"/>
          <w:lang w:eastAsia="pl-PL"/>
        </w:rPr>
        <w:t>593</w:t>
      </w:r>
      <w:r w:rsidR="00F778B2">
        <w:rPr>
          <w:rFonts w:ascii="Corbel" w:eastAsia="Times New Roman" w:hAnsi="Corbel" w:cstheme="minorHAnsi"/>
          <w:sz w:val="24"/>
          <w:szCs w:val="24"/>
          <w:lang w:eastAsia="pl-PL"/>
        </w:rPr>
        <w:t xml:space="preserve"> godzin, </w:t>
      </w:r>
      <w:r w:rsidR="00154238">
        <w:rPr>
          <w:rFonts w:ascii="Corbel" w:eastAsia="Times New Roman" w:hAnsi="Corbel" w:cstheme="minorHAnsi"/>
          <w:sz w:val="24"/>
          <w:szCs w:val="24"/>
          <w:lang w:eastAsia="pl-PL"/>
        </w:rPr>
        <w:t>2</w:t>
      </w:r>
      <w:r w:rsidR="00C87E71">
        <w:rPr>
          <w:rFonts w:ascii="Corbel" w:eastAsia="Times New Roman" w:hAnsi="Corbel" w:cstheme="minorHAnsi"/>
          <w:sz w:val="24"/>
          <w:szCs w:val="24"/>
          <w:lang w:eastAsia="pl-PL"/>
        </w:rPr>
        <w:t>06</w:t>
      </w:r>
      <w:r w:rsidR="00B63DB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4504B">
        <w:rPr>
          <w:rFonts w:ascii="Corbel" w:eastAsia="Times New Roman" w:hAnsi="Corbel" w:cstheme="minorHAnsi"/>
          <w:sz w:val="24"/>
          <w:szCs w:val="24"/>
          <w:lang w:eastAsia="pl-PL"/>
        </w:rPr>
        <w:t>pkt. ECTS</w:t>
      </w:r>
    </w:p>
    <w:p w:rsidR="00351752" w:rsidRDefault="00F778B2" w:rsidP="00351752">
      <w:pPr>
        <w:spacing w:after="0" w:line="24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sz w:val="24"/>
          <w:szCs w:val="24"/>
          <w:lang w:eastAsia="pl-PL"/>
        </w:rPr>
        <w:t>Fakultety  – 6</w:t>
      </w:r>
      <w:r w:rsidR="00C87E71">
        <w:rPr>
          <w:rFonts w:ascii="Corbel" w:eastAsia="Times New Roman" w:hAnsi="Corbel" w:cstheme="minorHAnsi"/>
          <w:sz w:val="24"/>
          <w:szCs w:val="24"/>
          <w:lang w:eastAsia="pl-PL"/>
        </w:rPr>
        <w:t>60</w:t>
      </w:r>
      <w:r>
        <w:rPr>
          <w:rFonts w:ascii="Corbel" w:eastAsia="Times New Roman" w:hAnsi="Corbel" w:cstheme="minorHAnsi"/>
          <w:sz w:val="24"/>
          <w:szCs w:val="24"/>
          <w:lang w:eastAsia="pl-PL"/>
        </w:rPr>
        <w:t xml:space="preserve"> godzin, </w:t>
      </w:r>
      <w:r w:rsidR="00C87E71">
        <w:rPr>
          <w:rFonts w:ascii="Corbel" w:eastAsia="Times New Roman" w:hAnsi="Corbel" w:cstheme="minorHAnsi"/>
          <w:sz w:val="24"/>
          <w:szCs w:val="24"/>
          <w:lang w:eastAsia="pl-PL"/>
        </w:rPr>
        <w:t>117</w:t>
      </w:r>
      <w:r w:rsidR="00351752" w:rsidRPr="00192BF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4504B">
        <w:rPr>
          <w:rFonts w:ascii="Corbel" w:eastAsia="Times New Roman" w:hAnsi="Corbel" w:cstheme="minorHAnsi"/>
          <w:sz w:val="24"/>
          <w:szCs w:val="24"/>
          <w:lang w:eastAsia="pl-PL"/>
        </w:rPr>
        <w:t xml:space="preserve">pkt. </w:t>
      </w:r>
      <w:r w:rsidR="00351752" w:rsidRPr="00192BF8">
        <w:rPr>
          <w:rFonts w:ascii="Corbel" w:eastAsia="Times New Roman" w:hAnsi="Corbel" w:cstheme="minorHAnsi"/>
          <w:sz w:val="24"/>
          <w:szCs w:val="24"/>
          <w:lang w:eastAsia="pl-PL"/>
        </w:rPr>
        <w:t xml:space="preserve">ECTS </w:t>
      </w:r>
      <w:r w:rsidR="0074504B">
        <w:rPr>
          <w:rFonts w:ascii="Corbel" w:eastAsia="Times New Roman" w:hAnsi="Corbel" w:cstheme="minorHAnsi"/>
          <w:sz w:val="24"/>
          <w:szCs w:val="24"/>
          <w:lang w:eastAsia="pl-PL"/>
        </w:rPr>
        <w:t xml:space="preserve">                             </w:t>
      </w:r>
      <w:r w:rsidR="002D787C">
        <w:rPr>
          <w:rFonts w:ascii="Corbel" w:eastAsia="Times New Roman" w:hAnsi="Corbel" w:cstheme="minorHAnsi"/>
          <w:sz w:val="24"/>
          <w:szCs w:val="24"/>
          <w:lang w:eastAsia="pl-PL"/>
        </w:rPr>
        <w:t xml:space="preserve">                   Fakultety -</w:t>
      </w:r>
      <w:r w:rsidR="0074504B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87E71">
        <w:rPr>
          <w:rFonts w:ascii="Corbel" w:eastAsia="Times New Roman" w:hAnsi="Corbel" w:cstheme="minorHAnsi"/>
          <w:sz w:val="24"/>
          <w:szCs w:val="24"/>
          <w:lang w:eastAsia="pl-PL"/>
        </w:rPr>
        <w:t>552</w:t>
      </w:r>
      <w:r>
        <w:rPr>
          <w:rFonts w:ascii="Corbel" w:eastAsia="Times New Roman" w:hAnsi="Corbel" w:cstheme="minorHAnsi"/>
          <w:sz w:val="24"/>
          <w:szCs w:val="24"/>
          <w:lang w:eastAsia="pl-PL"/>
        </w:rPr>
        <w:t xml:space="preserve"> godzin, </w:t>
      </w:r>
      <w:r w:rsidR="001241A8">
        <w:rPr>
          <w:rFonts w:ascii="Corbel" w:eastAsia="Times New Roman" w:hAnsi="Corbel" w:cstheme="minorHAnsi"/>
          <w:sz w:val="24"/>
          <w:szCs w:val="24"/>
          <w:lang w:eastAsia="pl-PL"/>
        </w:rPr>
        <w:t>97</w:t>
      </w:r>
      <w:r w:rsidR="0015423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4504B">
        <w:rPr>
          <w:rFonts w:ascii="Corbel" w:eastAsia="Times New Roman" w:hAnsi="Corbel" w:cstheme="minorHAnsi"/>
          <w:sz w:val="24"/>
          <w:szCs w:val="24"/>
          <w:lang w:eastAsia="pl-PL"/>
        </w:rPr>
        <w:t>pkt. ECTS</w:t>
      </w:r>
    </w:p>
    <w:p w:rsidR="003D34EB" w:rsidRPr="00192BF8" w:rsidRDefault="003D34EB" w:rsidP="00351752">
      <w:pPr>
        <w:spacing w:after="0" w:line="24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:rsidR="00351752" w:rsidRPr="00192BF8" w:rsidRDefault="00351752" w:rsidP="001241A8">
      <w:pPr>
        <w:spacing w:after="0" w:line="240" w:lineRule="auto"/>
        <w:ind w:left="5664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192BF8">
        <w:rPr>
          <w:rFonts w:ascii="Corbel" w:eastAsia="Times New Roman" w:hAnsi="Corbel" w:cstheme="minorHAnsi"/>
          <w:sz w:val="24"/>
          <w:szCs w:val="24"/>
          <w:lang w:eastAsia="pl-PL"/>
        </w:rPr>
        <w:t xml:space="preserve">Proporcja </w:t>
      </w:r>
      <w:r w:rsidR="0079368E">
        <w:rPr>
          <w:rFonts w:ascii="Corbel" w:eastAsia="Times New Roman" w:hAnsi="Corbel" w:cstheme="minorHAnsi"/>
          <w:sz w:val="24"/>
          <w:szCs w:val="24"/>
          <w:lang w:eastAsia="pl-PL"/>
        </w:rPr>
        <w:t>25,74</w:t>
      </w:r>
      <w:r w:rsidRPr="00192BF8">
        <w:rPr>
          <w:rFonts w:ascii="Corbel" w:eastAsia="Times New Roman" w:hAnsi="Corbel" w:cstheme="minorHAnsi"/>
          <w:sz w:val="24"/>
          <w:szCs w:val="24"/>
          <w:lang w:eastAsia="pl-PL"/>
        </w:rPr>
        <w:t xml:space="preserve"> % ( procentowy udział godzinowy) – przedmioty fakultatywne</w:t>
      </w:r>
    </w:p>
    <w:p w:rsidR="00351752" w:rsidRPr="00192BF8" w:rsidRDefault="00351752" w:rsidP="001241A8">
      <w:pPr>
        <w:spacing w:after="0" w:line="240" w:lineRule="auto"/>
        <w:ind w:left="5664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192BF8">
        <w:rPr>
          <w:rFonts w:ascii="Corbel" w:eastAsia="Times New Roman" w:hAnsi="Corbel" w:cstheme="minorHAnsi"/>
          <w:sz w:val="24"/>
          <w:szCs w:val="24"/>
          <w:lang w:eastAsia="pl-PL"/>
        </w:rPr>
        <w:t xml:space="preserve">Proporcja </w:t>
      </w:r>
      <w:r w:rsidR="001241A8">
        <w:rPr>
          <w:rFonts w:ascii="Corbel" w:eastAsia="Times New Roman" w:hAnsi="Corbel" w:cstheme="minorHAnsi"/>
          <w:sz w:val="24"/>
          <w:szCs w:val="24"/>
          <w:lang w:eastAsia="pl-PL"/>
        </w:rPr>
        <w:t>32,02</w:t>
      </w:r>
      <w:r w:rsidRPr="00192BF8">
        <w:rPr>
          <w:rFonts w:ascii="Corbel" w:eastAsia="Times New Roman" w:hAnsi="Corbel" w:cstheme="minorHAnsi"/>
          <w:sz w:val="24"/>
          <w:szCs w:val="24"/>
          <w:lang w:eastAsia="pl-PL"/>
        </w:rPr>
        <w:t xml:space="preserve"> % ( procentowy udział ECTS) – przedmioty fakultatywne</w:t>
      </w:r>
    </w:p>
    <w:p w:rsidR="00351752" w:rsidRPr="00192BF8" w:rsidRDefault="00351752" w:rsidP="00351752">
      <w:pPr>
        <w:spacing w:after="0" w:line="24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:rsidR="00351752" w:rsidRPr="00AF6A7D" w:rsidRDefault="00351752" w:rsidP="00351752">
      <w:pPr>
        <w:spacing w:after="0" w:line="240" w:lineRule="auto"/>
        <w:rPr>
          <w:rFonts w:ascii="Corbel" w:eastAsia="Times New Roman" w:hAnsi="Corbel" w:cstheme="minorHAnsi"/>
          <w:color w:val="FF0000"/>
          <w:sz w:val="24"/>
          <w:szCs w:val="24"/>
          <w:lang w:eastAsia="pl-PL"/>
        </w:rPr>
      </w:pPr>
    </w:p>
    <w:p w:rsidR="003B6892" w:rsidRPr="001F57E7" w:rsidRDefault="001F57E7" w:rsidP="00351752">
      <w:pPr>
        <w:spacing w:after="0" w:line="240" w:lineRule="auto"/>
        <w:rPr>
          <w:rFonts w:ascii="Corbel" w:hAnsi="Corbel" w:cstheme="minorHAnsi"/>
          <w:b/>
        </w:rPr>
      </w:pPr>
      <w:r w:rsidRPr="001F57E7">
        <w:rPr>
          <w:rFonts w:ascii="Corbel" w:hAnsi="Corbel" w:cstheme="minorHAnsi"/>
          <w:b/>
        </w:rPr>
        <w:t xml:space="preserve">Zatwierdzono na Radzie Dydaktycznej </w:t>
      </w:r>
      <w:r>
        <w:rPr>
          <w:rFonts w:ascii="Corbel" w:hAnsi="Corbel" w:cstheme="minorHAnsi"/>
          <w:b/>
        </w:rPr>
        <w:t xml:space="preserve"> </w:t>
      </w:r>
      <w:r w:rsidRPr="001F57E7">
        <w:rPr>
          <w:rFonts w:ascii="Corbel" w:hAnsi="Corbel" w:cstheme="minorHAnsi"/>
          <w:b/>
        </w:rPr>
        <w:t>9.06.2020 r.</w:t>
      </w:r>
      <w:bookmarkStart w:id="0" w:name="_GoBack"/>
      <w:bookmarkEnd w:id="0"/>
    </w:p>
    <w:sectPr w:rsidR="003B6892" w:rsidRPr="001F57E7" w:rsidSect="00AF76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12BF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C6"/>
    <w:rsid w:val="00005809"/>
    <w:rsid w:val="00036FD6"/>
    <w:rsid w:val="00055162"/>
    <w:rsid w:val="00060BE7"/>
    <w:rsid w:val="00060F19"/>
    <w:rsid w:val="000F1745"/>
    <w:rsid w:val="0010256E"/>
    <w:rsid w:val="00102B0F"/>
    <w:rsid w:val="0012416E"/>
    <w:rsid w:val="001241A8"/>
    <w:rsid w:val="00154238"/>
    <w:rsid w:val="0016031B"/>
    <w:rsid w:val="001841F9"/>
    <w:rsid w:val="00192BF8"/>
    <w:rsid w:val="0019776E"/>
    <w:rsid w:val="001C0FA4"/>
    <w:rsid w:val="001C3976"/>
    <w:rsid w:val="001E3D53"/>
    <w:rsid w:val="001F57E7"/>
    <w:rsid w:val="00207EEA"/>
    <w:rsid w:val="00223823"/>
    <w:rsid w:val="0022387B"/>
    <w:rsid w:val="00261574"/>
    <w:rsid w:val="00292B5E"/>
    <w:rsid w:val="002D787C"/>
    <w:rsid w:val="002E79FA"/>
    <w:rsid w:val="002E7DED"/>
    <w:rsid w:val="00305B2D"/>
    <w:rsid w:val="0031042F"/>
    <w:rsid w:val="00311F29"/>
    <w:rsid w:val="00315246"/>
    <w:rsid w:val="00350F91"/>
    <w:rsid w:val="00351752"/>
    <w:rsid w:val="00356E6C"/>
    <w:rsid w:val="00357E61"/>
    <w:rsid w:val="00391EA8"/>
    <w:rsid w:val="0039471E"/>
    <w:rsid w:val="003B6892"/>
    <w:rsid w:val="003D34EB"/>
    <w:rsid w:val="003D4881"/>
    <w:rsid w:val="003F6267"/>
    <w:rsid w:val="00421D59"/>
    <w:rsid w:val="00454625"/>
    <w:rsid w:val="00461FC7"/>
    <w:rsid w:val="00463AA4"/>
    <w:rsid w:val="004A7E70"/>
    <w:rsid w:val="004D248B"/>
    <w:rsid w:val="005113B5"/>
    <w:rsid w:val="00514D3A"/>
    <w:rsid w:val="00534450"/>
    <w:rsid w:val="00535091"/>
    <w:rsid w:val="005A1D48"/>
    <w:rsid w:val="005B1E82"/>
    <w:rsid w:val="005D37F0"/>
    <w:rsid w:val="005E2915"/>
    <w:rsid w:val="005E4E20"/>
    <w:rsid w:val="005F63FA"/>
    <w:rsid w:val="00631ACC"/>
    <w:rsid w:val="00674A26"/>
    <w:rsid w:val="006D5A93"/>
    <w:rsid w:val="006D6080"/>
    <w:rsid w:val="00733F89"/>
    <w:rsid w:val="0074504B"/>
    <w:rsid w:val="0076480C"/>
    <w:rsid w:val="00764E10"/>
    <w:rsid w:val="0079368E"/>
    <w:rsid w:val="007B1515"/>
    <w:rsid w:val="007D4D1A"/>
    <w:rsid w:val="00814DB8"/>
    <w:rsid w:val="00821DE7"/>
    <w:rsid w:val="00836C60"/>
    <w:rsid w:val="008729F5"/>
    <w:rsid w:val="0088615F"/>
    <w:rsid w:val="008D4828"/>
    <w:rsid w:val="008E14A4"/>
    <w:rsid w:val="009158B0"/>
    <w:rsid w:val="00980C15"/>
    <w:rsid w:val="009B294C"/>
    <w:rsid w:val="009B6BA9"/>
    <w:rsid w:val="009E4C5C"/>
    <w:rsid w:val="009F72E5"/>
    <w:rsid w:val="00A41F54"/>
    <w:rsid w:val="00A445C4"/>
    <w:rsid w:val="00A96416"/>
    <w:rsid w:val="00AA72C8"/>
    <w:rsid w:val="00AE01D3"/>
    <w:rsid w:val="00AE6054"/>
    <w:rsid w:val="00AF0ECB"/>
    <w:rsid w:val="00AF6A7D"/>
    <w:rsid w:val="00AF76C6"/>
    <w:rsid w:val="00B63DBF"/>
    <w:rsid w:val="00B67896"/>
    <w:rsid w:val="00BA0BDE"/>
    <w:rsid w:val="00BD0C8B"/>
    <w:rsid w:val="00BD34E4"/>
    <w:rsid w:val="00BE7FB7"/>
    <w:rsid w:val="00C76D46"/>
    <w:rsid w:val="00C8019A"/>
    <w:rsid w:val="00C87E71"/>
    <w:rsid w:val="00CA73FF"/>
    <w:rsid w:val="00CA7899"/>
    <w:rsid w:val="00D578AC"/>
    <w:rsid w:val="00DA2DC2"/>
    <w:rsid w:val="00DC1E9C"/>
    <w:rsid w:val="00DF232A"/>
    <w:rsid w:val="00E10B21"/>
    <w:rsid w:val="00E11885"/>
    <w:rsid w:val="00E71FBD"/>
    <w:rsid w:val="00EA304F"/>
    <w:rsid w:val="00EF1777"/>
    <w:rsid w:val="00F04731"/>
    <w:rsid w:val="00F17476"/>
    <w:rsid w:val="00F36DDE"/>
    <w:rsid w:val="00F44D0A"/>
    <w:rsid w:val="00F778B2"/>
    <w:rsid w:val="00F90B19"/>
    <w:rsid w:val="00F912C8"/>
    <w:rsid w:val="00F92037"/>
    <w:rsid w:val="00FB3AF5"/>
    <w:rsid w:val="00F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25E"/>
  <w15:docId w15:val="{DE743F52-70D3-4BAB-9915-FB6CD378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F76C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6C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6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6C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6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6C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6C6"/>
    <w:rPr>
      <w:sz w:val="16"/>
      <w:szCs w:val="16"/>
    </w:rPr>
  </w:style>
  <w:style w:type="table" w:styleId="Tabela-Siatka">
    <w:name w:val="Table Grid"/>
    <w:basedOn w:val="Standardowy"/>
    <w:uiPriority w:val="59"/>
    <w:rsid w:val="00AF76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443DF-2E1B-4463-8D8B-1D2BD610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1430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Sekcja Jakości i Akr. KNS</cp:lastModifiedBy>
  <cp:revision>4</cp:revision>
  <cp:lastPrinted>2019-02-25T13:34:00Z</cp:lastPrinted>
  <dcterms:created xsi:type="dcterms:W3CDTF">2020-07-29T08:53:00Z</dcterms:created>
  <dcterms:modified xsi:type="dcterms:W3CDTF">2021-03-18T12:21:00Z</dcterms:modified>
</cp:coreProperties>
</file>