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FC6" w:rsidRPr="009E7CFD" w:rsidRDefault="00F44FC6" w:rsidP="00F44FC6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F44FC6" w:rsidRPr="009E7CFD" w:rsidRDefault="00F44FC6" w:rsidP="00F44FC6">
      <w:pPr>
        <w:spacing w:after="0" w:line="240" w:lineRule="exact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 </w:t>
      </w:r>
      <w:r w:rsidRPr="009E7CFD">
        <w:rPr>
          <w:rFonts w:ascii="Corbel" w:hAnsi="Corbel"/>
          <w:smallCaps/>
          <w:sz w:val="21"/>
          <w:szCs w:val="21"/>
        </w:rPr>
        <w:t>2018– 2021</w:t>
      </w:r>
    </w:p>
    <w:p w:rsidR="00F44FC6" w:rsidRPr="009E7CFD" w:rsidRDefault="00F44FC6" w:rsidP="00F44FC6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F44FC6" w:rsidRPr="009E7CFD" w:rsidRDefault="00F44FC6" w:rsidP="00F44FC6">
      <w:pPr>
        <w:pStyle w:val="Punktygwne"/>
        <w:numPr>
          <w:ilvl w:val="3"/>
          <w:numId w:val="1"/>
        </w:numPr>
        <w:spacing w:before="0" w:after="0"/>
        <w:ind w:left="426" w:hanging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11"/>
        <w:gridCol w:w="4990"/>
      </w:tblGrid>
      <w:tr w:rsidR="00F44FC6" w:rsidRPr="009E7CFD" w:rsidTr="00175894">
        <w:tc>
          <w:tcPr>
            <w:tcW w:w="4111" w:type="dxa"/>
            <w:vAlign w:val="center"/>
          </w:tcPr>
          <w:p w:rsidR="00F44FC6" w:rsidRPr="009E7CFD" w:rsidRDefault="00F44FC6" w:rsidP="00175894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4990" w:type="dxa"/>
            <w:vAlign w:val="center"/>
          </w:tcPr>
          <w:p w:rsidR="00F44FC6" w:rsidRPr="009E7CFD" w:rsidRDefault="00F44FC6" w:rsidP="00175894">
            <w:pPr>
              <w:pStyle w:val="Odpowiedzi"/>
              <w:spacing w:before="60" w:after="60"/>
              <w:rPr>
                <w:rFonts w:ascii="Corbel" w:hAnsi="Corbel"/>
                <w:color w:val="FF0000"/>
                <w:sz w:val="21"/>
                <w:szCs w:val="21"/>
              </w:rPr>
            </w:pPr>
            <w:r w:rsidRPr="009E7CFD">
              <w:rPr>
                <w:rFonts w:ascii="Corbel" w:hAnsi="Corbel"/>
                <w:color w:val="auto"/>
                <w:sz w:val="21"/>
                <w:szCs w:val="21"/>
              </w:rPr>
              <w:t>Matematyka</w:t>
            </w:r>
          </w:p>
        </w:tc>
      </w:tr>
      <w:tr w:rsidR="00F44FC6" w:rsidRPr="009E7CFD" w:rsidTr="00175894">
        <w:tc>
          <w:tcPr>
            <w:tcW w:w="4111" w:type="dxa"/>
            <w:vAlign w:val="center"/>
          </w:tcPr>
          <w:p w:rsidR="00F44FC6" w:rsidRPr="009E7CFD" w:rsidRDefault="00F44FC6" w:rsidP="00175894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4990" w:type="dxa"/>
            <w:vAlign w:val="center"/>
          </w:tcPr>
          <w:p w:rsidR="00F44FC6" w:rsidRPr="009E7CFD" w:rsidRDefault="00F44FC6" w:rsidP="00175894">
            <w:pPr>
              <w:pStyle w:val="Odpowiedzi"/>
              <w:rPr>
                <w:rFonts w:ascii="Corbel" w:hAnsi="Corbel"/>
                <w:b w:val="0"/>
                <w:color w:val="FF000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/I/A.3</w:t>
            </w:r>
          </w:p>
        </w:tc>
      </w:tr>
      <w:tr w:rsidR="00F44FC6" w:rsidRPr="009E7CFD" w:rsidTr="00175894">
        <w:tc>
          <w:tcPr>
            <w:tcW w:w="4111" w:type="dxa"/>
            <w:vAlign w:val="center"/>
          </w:tcPr>
          <w:p w:rsidR="00F44FC6" w:rsidRPr="009E7CFD" w:rsidRDefault="00F44FC6" w:rsidP="00175894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4990" w:type="dxa"/>
            <w:vAlign w:val="center"/>
          </w:tcPr>
          <w:p w:rsidR="00F44FC6" w:rsidRPr="009E7CFD" w:rsidRDefault="00F44FC6" w:rsidP="00175894">
            <w:pPr>
              <w:pStyle w:val="Odpowiedzi"/>
              <w:rPr>
                <w:rFonts w:ascii="Corbel" w:hAnsi="Corbel"/>
                <w:b w:val="0"/>
                <w:color w:val="FF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F44FC6" w:rsidRPr="009E7CFD" w:rsidTr="00175894">
        <w:tc>
          <w:tcPr>
            <w:tcW w:w="4111" w:type="dxa"/>
            <w:vAlign w:val="center"/>
          </w:tcPr>
          <w:p w:rsidR="00F44FC6" w:rsidRPr="009E7CFD" w:rsidRDefault="00F44FC6" w:rsidP="00175894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4990" w:type="dxa"/>
            <w:vAlign w:val="center"/>
          </w:tcPr>
          <w:p w:rsidR="00F44FC6" w:rsidRPr="009E7CFD" w:rsidRDefault="00F44FC6" w:rsidP="00175894">
            <w:pPr>
              <w:pStyle w:val="Odpowiedzi"/>
              <w:rPr>
                <w:rFonts w:ascii="Corbel" w:hAnsi="Corbel"/>
                <w:b w:val="0"/>
                <w:color w:val="FF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Metod Ilościowych i Informatyki Gospodarczej</w:t>
            </w:r>
          </w:p>
        </w:tc>
      </w:tr>
      <w:tr w:rsidR="00F44FC6" w:rsidRPr="009E7CFD" w:rsidTr="00175894">
        <w:tc>
          <w:tcPr>
            <w:tcW w:w="4111" w:type="dxa"/>
            <w:vAlign w:val="center"/>
          </w:tcPr>
          <w:p w:rsidR="00F44FC6" w:rsidRPr="009E7CFD" w:rsidRDefault="00F44FC6" w:rsidP="00175894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4990" w:type="dxa"/>
            <w:vAlign w:val="center"/>
          </w:tcPr>
          <w:p w:rsidR="00F44FC6" w:rsidRPr="009E7CFD" w:rsidRDefault="00F44FC6" w:rsidP="00175894">
            <w:pPr>
              <w:pStyle w:val="Odpowiedzi"/>
              <w:rPr>
                <w:rFonts w:ascii="Corbel" w:hAnsi="Corbel"/>
                <w:b w:val="0"/>
                <w:color w:val="FF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Finanse i rachunkowość</w:t>
            </w:r>
          </w:p>
        </w:tc>
      </w:tr>
      <w:tr w:rsidR="00F44FC6" w:rsidRPr="009E7CFD" w:rsidTr="00175894">
        <w:tc>
          <w:tcPr>
            <w:tcW w:w="4111" w:type="dxa"/>
            <w:vAlign w:val="center"/>
          </w:tcPr>
          <w:p w:rsidR="00F44FC6" w:rsidRPr="009E7CFD" w:rsidRDefault="00F44FC6" w:rsidP="00175894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4990" w:type="dxa"/>
            <w:vAlign w:val="center"/>
          </w:tcPr>
          <w:p w:rsidR="00F44FC6" w:rsidRPr="009E7CFD" w:rsidRDefault="00F44FC6" w:rsidP="00175894">
            <w:pPr>
              <w:pStyle w:val="Odpowiedzi"/>
              <w:rPr>
                <w:rFonts w:ascii="Corbel" w:hAnsi="Corbel"/>
                <w:b w:val="0"/>
                <w:color w:val="FF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F44FC6" w:rsidRPr="009E7CFD" w:rsidTr="00175894">
        <w:tc>
          <w:tcPr>
            <w:tcW w:w="4111" w:type="dxa"/>
            <w:vAlign w:val="center"/>
          </w:tcPr>
          <w:p w:rsidR="00F44FC6" w:rsidRPr="009E7CFD" w:rsidRDefault="00F44FC6" w:rsidP="00175894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4990" w:type="dxa"/>
            <w:vAlign w:val="center"/>
          </w:tcPr>
          <w:p w:rsidR="00F44FC6" w:rsidRPr="009E7CFD" w:rsidRDefault="00F44FC6" w:rsidP="00175894">
            <w:pPr>
              <w:pStyle w:val="Odpowiedzi"/>
              <w:rPr>
                <w:rFonts w:ascii="Corbel" w:hAnsi="Corbel"/>
                <w:b w:val="0"/>
                <w:color w:val="FF000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</w:p>
        </w:tc>
      </w:tr>
      <w:tr w:rsidR="00F44FC6" w:rsidRPr="009E7CFD" w:rsidTr="00175894">
        <w:tc>
          <w:tcPr>
            <w:tcW w:w="4111" w:type="dxa"/>
            <w:vAlign w:val="center"/>
          </w:tcPr>
          <w:p w:rsidR="00F44FC6" w:rsidRPr="009E7CFD" w:rsidRDefault="00F44FC6" w:rsidP="00175894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4990" w:type="dxa"/>
            <w:vAlign w:val="center"/>
          </w:tcPr>
          <w:p w:rsidR="00F44FC6" w:rsidRPr="009E7CFD" w:rsidRDefault="00F44FC6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niestacjonarne</w:t>
            </w:r>
          </w:p>
        </w:tc>
      </w:tr>
      <w:tr w:rsidR="00F44FC6" w:rsidRPr="009E7CFD" w:rsidTr="00175894">
        <w:tc>
          <w:tcPr>
            <w:tcW w:w="4111" w:type="dxa"/>
            <w:vAlign w:val="center"/>
          </w:tcPr>
          <w:p w:rsidR="00F44FC6" w:rsidRPr="009E7CFD" w:rsidRDefault="00F44FC6" w:rsidP="00175894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4990" w:type="dxa"/>
            <w:vAlign w:val="center"/>
          </w:tcPr>
          <w:p w:rsidR="00F44FC6" w:rsidRPr="009E7CFD" w:rsidRDefault="00F44FC6" w:rsidP="00175894">
            <w:pPr>
              <w:pStyle w:val="Odpowiedzi"/>
              <w:rPr>
                <w:rFonts w:ascii="Corbel" w:hAnsi="Corbel"/>
                <w:b w:val="0"/>
                <w:color w:val="FF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I/1</w:t>
            </w:r>
          </w:p>
        </w:tc>
      </w:tr>
      <w:tr w:rsidR="00F44FC6" w:rsidRPr="009E7CFD" w:rsidTr="00175894">
        <w:tc>
          <w:tcPr>
            <w:tcW w:w="4111" w:type="dxa"/>
            <w:vAlign w:val="center"/>
          </w:tcPr>
          <w:p w:rsidR="00F44FC6" w:rsidRPr="009E7CFD" w:rsidRDefault="00F44FC6" w:rsidP="00175894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4990" w:type="dxa"/>
            <w:vAlign w:val="center"/>
          </w:tcPr>
          <w:p w:rsidR="00F44FC6" w:rsidRPr="009E7CFD" w:rsidRDefault="00F44FC6" w:rsidP="00175894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podstawowy</w:t>
            </w:r>
          </w:p>
        </w:tc>
      </w:tr>
      <w:tr w:rsidR="00F44FC6" w:rsidRPr="009E7CFD" w:rsidTr="00175894">
        <w:tc>
          <w:tcPr>
            <w:tcW w:w="4111" w:type="dxa"/>
            <w:vAlign w:val="center"/>
          </w:tcPr>
          <w:p w:rsidR="00F44FC6" w:rsidRPr="009E7CFD" w:rsidRDefault="00F44FC6" w:rsidP="00175894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4990" w:type="dxa"/>
            <w:vAlign w:val="center"/>
          </w:tcPr>
          <w:p w:rsidR="00F44FC6" w:rsidRPr="009E7CFD" w:rsidRDefault="00F44FC6" w:rsidP="00175894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polski</w:t>
            </w:r>
          </w:p>
        </w:tc>
      </w:tr>
      <w:tr w:rsidR="00F44FC6" w:rsidRPr="009E7CFD" w:rsidTr="00175894">
        <w:tc>
          <w:tcPr>
            <w:tcW w:w="4111" w:type="dxa"/>
            <w:vAlign w:val="center"/>
          </w:tcPr>
          <w:p w:rsidR="00F44FC6" w:rsidRPr="009E7CFD" w:rsidRDefault="00F44FC6" w:rsidP="00175894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4990" w:type="dxa"/>
            <w:vAlign w:val="center"/>
          </w:tcPr>
          <w:p w:rsidR="00F44FC6" w:rsidRPr="009E7CFD" w:rsidRDefault="00F44FC6" w:rsidP="00175894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dr </w:t>
            </w:r>
            <w:r>
              <w:rPr>
                <w:rFonts w:ascii="Corbel" w:hAnsi="Corbel"/>
                <w:b w:val="0"/>
                <w:color w:val="auto"/>
                <w:sz w:val="21"/>
                <w:szCs w:val="21"/>
              </w:rPr>
              <w:t>Paweł Szura</w:t>
            </w:r>
          </w:p>
        </w:tc>
      </w:tr>
      <w:tr w:rsidR="00F44FC6" w:rsidRPr="009E7CFD" w:rsidTr="00175894">
        <w:tc>
          <w:tcPr>
            <w:tcW w:w="4111" w:type="dxa"/>
            <w:vAlign w:val="center"/>
          </w:tcPr>
          <w:p w:rsidR="00F44FC6" w:rsidRPr="009E7CFD" w:rsidRDefault="00F44FC6" w:rsidP="00175894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4990" w:type="dxa"/>
            <w:vAlign w:val="center"/>
          </w:tcPr>
          <w:p w:rsidR="00F44FC6" w:rsidRPr="009E7CFD" w:rsidRDefault="00F44FC6" w:rsidP="00175894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dr Sławomir Sorek, </w:t>
            </w: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dr </w:t>
            </w:r>
            <w:r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Bożena Maj – </w:t>
            </w:r>
            <w:proofErr w:type="spellStart"/>
            <w:r>
              <w:rPr>
                <w:rFonts w:ascii="Corbel" w:hAnsi="Corbel"/>
                <w:b w:val="0"/>
                <w:color w:val="auto"/>
                <w:sz w:val="21"/>
                <w:szCs w:val="21"/>
              </w:rPr>
              <w:t>Tatsis</w:t>
            </w:r>
            <w:proofErr w:type="spellEnd"/>
            <w:r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, </w:t>
            </w: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dr </w:t>
            </w:r>
            <w:r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Monika </w:t>
            </w:r>
            <w:proofErr w:type="spellStart"/>
            <w:r>
              <w:rPr>
                <w:rFonts w:ascii="Corbel" w:hAnsi="Corbel"/>
                <w:b w:val="0"/>
                <w:color w:val="auto"/>
                <w:sz w:val="21"/>
                <w:szCs w:val="21"/>
              </w:rPr>
              <w:t>Homa</w:t>
            </w:r>
            <w:proofErr w:type="spellEnd"/>
          </w:p>
        </w:tc>
      </w:tr>
    </w:tbl>
    <w:p w:rsidR="00F44FC6" w:rsidRPr="009E7CFD" w:rsidRDefault="00F44FC6" w:rsidP="00F44FC6">
      <w:pPr>
        <w:pStyle w:val="Podpunkty"/>
        <w:ind w:left="0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i/>
          <w:sz w:val="21"/>
          <w:szCs w:val="21"/>
        </w:rPr>
        <w:t xml:space="preserve">* 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F44FC6" w:rsidRPr="009E7CFD" w:rsidRDefault="00F44FC6" w:rsidP="00F44FC6">
      <w:pPr>
        <w:pStyle w:val="Podpunkty"/>
        <w:ind w:left="0"/>
        <w:rPr>
          <w:rFonts w:ascii="Corbel" w:hAnsi="Corbel"/>
          <w:sz w:val="21"/>
          <w:szCs w:val="21"/>
        </w:rPr>
      </w:pPr>
    </w:p>
    <w:p w:rsidR="00F44FC6" w:rsidRPr="009E7CFD" w:rsidRDefault="00F44FC6" w:rsidP="00F44FC6">
      <w:pPr>
        <w:pStyle w:val="Podpunkty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4"/>
        <w:gridCol w:w="865"/>
        <w:gridCol w:w="736"/>
        <w:gridCol w:w="826"/>
        <w:gridCol w:w="752"/>
        <w:gridCol w:w="777"/>
        <w:gridCol w:w="697"/>
        <w:gridCol w:w="892"/>
        <w:gridCol w:w="1196"/>
        <w:gridCol w:w="1603"/>
      </w:tblGrid>
      <w:tr w:rsidR="00F44FC6" w:rsidRPr="009E7CFD" w:rsidTr="00175894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C6" w:rsidRPr="009E7CFD" w:rsidRDefault="00F44FC6" w:rsidP="0017589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Semestr</w:t>
            </w:r>
          </w:p>
          <w:p w:rsidR="00F44FC6" w:rsidRPr="009E7CFD" w:rsidRDefault="00F44FC6" w:rsidP="0017589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FC6" w:rsidRPr="009E7CFD" w:rsidRDefault="00F44FC6" w:rsidP="0017589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FC6" w:rsidRPr="009E7CFD" w:rsidRDefault="00F44FC6" w:rsidP="0017589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FC6" w:rsidRPr="009E7CFD" w:rsidRDefault="00F44FC6" w:rsidP="0017589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FC6" w:rsidRPr="009E7CFD" w:rsidRDefault="00F44FC6" w:rsidP="0017589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C6" w:rsidRPr="009E7CFD" w:rsidRDefault="00F44FC6" w:rsidP="0017589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FC6" w:rsidRPr="009E7CFD" w:rsidRDefault="00F44FC6" w:rsidP="0017589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FC6" w:rsidRPr="009E7CFD" w:rsidRDefault="00F44FC6" w:rsidP="0017589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FC6" w:rsidRPr="009E7CFD" w:rsidRDefault="00F44FC6" w:rsidP="0017589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FC6" w:rsidRPr="009E7CFD" w:rsidRDefault="00F44FC6" w:rsidP="0017589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F44FC6" w:rsidRPr="009E7CFD" w:rsidTr="00175894">
        <w:trPr>
          <w:trHeight w:val="45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C6" w:rsidRPr="009E7CFD" w:rsidRDefault="00F44FC6" w:rsidP="00175894">
            <w:pPr>
              <w:pStyle w:val="centralniewrubryce"/>
              <w:spacing w:before="12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C6" w:rsidRPr="009E7CFD" w:rsidRDefault="00F44FC6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C6" w:rsidRPr="009E7CFD" w:rsidRDefault="00F44FC6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C6" w:rsidRPr="009E7CFD" w:rsidRDefault="00F44FC6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C6" w:rsidRPr="009E7CFD" w:rsidRDefault="00F44FC6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C6" w:rsidRPr="009E7CFD" w:rsidRDefault="00F44FC6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C6" w:rsidRPr="009E7CFD" w:rsidRDefault="00F44FC6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C6" w:rsidRPr="009E7CFD" w:rsidRDefault="00F44FC6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C6" w:rsidRPr="009E7CFD" w:rsidRDefault="00F44FC6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C6" w:rsidRPr="009E7CFD" w:rsidRDefault="00F44FC6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</w:tbl>
    <w:p w:rsidR="00F44FC6" w:rsidRPr="009E7CFD" w:rsidRDefault="00F44FC6" w:rsidP="00F44FC6">
      <w:pPr>
        <w:pStyle w:val="Podpunkty"/>
        <w:rPr>
          <w:rFonts w:ascii="Corbel" w:hAnsi="Corbel"/>
          <w:sz w:val="21"/>
          <w:szCs w:val="21"/>
          <w:lang w:eastAsia="en-US"/>
        </w:rPr>
      </w:pPr>
    </w:p>
    <w:p w:rsidR="00F44FC6" w:rsidRPr="009E7CFD" w:rsidRDefault="00F44FC6" w:rsidP="00F44FC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F44FC6" w:rsidRPr="009E7CFD" w:rsidRDefault="00F44FC6" w:rsidP="00F44FC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/>
          <w:b w:val="0"/>
          <w:sz w:val="21"/>
          <w:szCs w:val="21"/>
        </w:rPr>
        <w:t>×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w formie tradycyjnej </w:t>
      </w:r>
    </w:p>
    <w:p w:rsidR="00F44FC6" w:rsidRPr="009E7CFD" w:rsidRDefault="00F44FC6" w:rsidP="00F44FC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F44FC6" w:rsidRPr="009E7CFD" w:rsidRDefault="00F44FC6" w:rsidP="00F44FC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F44FC6" w:rsidRPr="009E7CFD" w:rsidRDefault="00F44FC6" w:rsidP="00F44FC6">
      <w:pPr>
        <w:pStyle w:val="Punktygwne"/>
        <w:spacing w:before="0" w:after="0"/>
        <w:ind w:left="284" w:hanging="284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1.3. Forma zaliczenia przedmiotu/modułu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(z toku) (egzamin, zaliczenie z oceną, zaliczenie bez oceny)</w:t>
      </w:r>
    </w:p>
    <w:p w:rsidR="00F44FC6" w:rsidRPr="009E7CFD" w:rsidRDefault="00F44FC6" w:rsidP="00F44FC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F44FC6" w:rsidRPr="009E7CFD" w:rsidRDefault="00F44FC6" w:rsidP="00F44FC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F44FC6" w:rsidRPr="009E7CFD" w:rsidRDefault="00F44FC6" w:rsidP="00F44FC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F44FC6" w:rsidRPr="009E7CFD" w:rsidTr="00175894">
        <w:tc>
          <w:tcPr>
            <w:tcW w:w="9778" w:type="dxa"/>
          </w:tcPr>
          <w:p w:rsidR="00F44FC6" w:rsidRPr="009E7CFD" w:rsidRDefault="00F44FC6" w:rsidP="0017589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Umiejętność analizy problemów ekonomicznych z wykorzystaniem narzędzi ilościowych. Znajomość zagadnień realizowanych w szkole średniej z przedmiotu matematyka.</w:t>
            </w:r>
          </w:p>
        </w:tc>
      </w:tr>
    </w:tbl>
    <w:p w:rsidR="00F44FC6" w:rsidRPr="009E7CFD" w:rsidRDefault="00F44FC6" w:rsidP="00F44FC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F44FC6" w:rsidRPr="0068385E" w:rsidRDefault="00F44FC6" w:rsidP="00F44FC6">
      <w:pPr>
        <w:pStyle w:val="Punktygwne"/>
        <w:spacing w:before="0" w:after="0"/>
        <w:jc w:val="both"/>
        <w:rPr>
          <w:rFonts w:ascii="Corbel" w:hAnsi="Corbel"/>
          <w:smallCaps w:val="0"/>
          <w:sz w:val="21"/>
          <w:szCs w:val="21"/>
        </w:rPr>
      </w:pPr>
      <w:r>
        <w:rPr>
          <w:rFonts w:ascii="Corbel" w:hAnsi="Corbel"/>
          <w:smallCaps w:val="0"/>
          <w:sz w:val="21"/>
          <w:szCs w:val="21"/>
        </w:rPr>
        <w:t>3.</w:t>
      </w:r>
      <w:r w:rsidRPr="0068385E">
        <w:rPr>
          <w:rFonts w:ascii="Corbel" w:hAnsi="Corbel"/>
          <w:smallCaps w:val="0"/>
          <w:sz w:val="21"/>
          <w:szCs w:val="21"/>
        </w:rPr>
        <w:t xml:space="preserve"> CELE, EFEKTY KSZTAŁCENIA , TREŚCI PROGRAMOWE I STOSOWANE METODY DYDAKTYCZNE</w:t>
      </w:r>
    </w:p>
    <w:p w:rsidR="00F44FC6" w:rsidRPr="009E7CFD" w:rsidRDefault="00F44FC6" w:rsidP="00F44FC6">
      <w:pPr>
        <w:pStyle w:val="Podpunkty"/>
        <w:numPr>
          <w:ilvl w:val="1"/>
          <w:numId w:val="3"/>
        </w:numPr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0"/>
        <w:gridCol w:w="8628"/>
      </w:tblGrid>
      <w:tr w:rsidR="00F44FC6" w:rsidRPr="009E7CFD" w:rsidTr="00175894">
        <w:tc>
          <w:tcPr>
            <w:tcW w:w="675" w:type="dxa"/>
            <w:vAlign w:val="center"/>
          </w:tcPr>
          <w:p w:rsidR="00F44FC6" w:rsidRPr="009E7CFD" w:rsidRDefault="00F44FC6" w:rsidP="00175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F44FC6" w:rsidRPr="009E7CFD" w:rsidRDefault="00F44FC6" w:rsidP="00175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Zaznajomienie z podstawowymi elementami wiedzy matematycznej potrzebnej w pracy przyszłego ekonomisty.</w:t>
            </w:r>
          </w:p>
        </w:tc>
      </w:tr>
      <w:tr w:rsidR="00F44FC6" w:rsidRPr="009E7CFD" w:rsidTr="00175894">
        <w:tc>
          <w:tcPr>
            <w:tcW w:w="675" w:type="dxa"/>
            <w:vAlign w:val="center"/>
          </w:tcPr>
          <w:p w:rsidR="00F44FC6" w:rsidRPr="009E7CFD" w:rsidRDefault="00F44FC6" w:rsidP="0017589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9103" w:type="dxa"/>
            <w:vAlign w:val="center"/>
          </w:tcPr>
          <w:p w:rsidR="00F44FC6" w:rsidRPr="009E7CFD" w:rsidRDefault="00F44FC6" w:rsidP="00175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Kształtowanie umiejętności doboru narzędzi matematycznych do analizy modeli ekonomicznych.</w:t>
            </w:r>
          </w:p>
        </w:tc>
      </w:tr>
      <w:tr w:rsidR="00F44FC6" w:rsidRPr="009E7CFD" w:rsidTr="00175894">
        <w:tc>
          <w:tcPr>
            <w:tcW w:w="675" w:type="dxa"/>
            <w:vAlign w:val="center"/>
          </w:tcPr>
          <w:p w:rsidR="00F44FC6" w:rsidRPr="009E7CFD" w:rsidRDefault="00F44FC6" w:rsidP="00175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9103" w:type="dxa"/>
            <w:vAlign w:val="center"/>
          </w:tcPr>
          <w:p w:rsidR="00F44FC6" w:rsidRPr="009E7CFD" w:rsidRDefault="00F44FC6" w:rsidP="00175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Kształtowanie umiejętności precyzyjnego formułowania rozwiązań.</w:t>
            </w:r>
          </w:p>
        </w:tc>
      </w:tr>
    </w:tbl>
    <w:p w:rsidR="00F44FC6" w:rsidRPr="009E7CFD" w:rsidRDefault="00F44FC6" w:rsidP="00F44FC6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 w:val="21"/>
          <w:szCs w:val="21"/>
        </w:rPr>
      </w:pPr>
    </w:p>
    <w:p w:rsidR="00F44FC6" w:rsidRPr="009E7CFD" w:rsidRDefault="00F44FC6" w:rsidP="00F44FC6">
      <w:pPr>
        <w:pStyle w:val="Punktygwne"/>
        <w:spacing w:before="0" w:after="0"/>
        <w:ind w:firstLine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 w:val="0"/>
          <w:sz w:val="21"/>
          <w:szCs w:val="21"/>
        </w:rPr>
        <w:t xml:space="preserve">3.2  </w:t>
      </w:r>
      <w:r w:rsidRPr="009E7CFD">
        <w:rPr>
          <w:rFonts w:ascii="Corbel" w:hAnsi="Corbel"/>
          <w:sz w:val="21"/>
          <w:szCs w:val="21"/>
        </w:rPr>
        <w:t>Efekty kształcenia dla przedmiotu/ Modułu (wypełnia koordynator)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9"/>
        <w:gridCol w:w="5699"/>
        <w:gridCol w:w="1834"/>
      </w:tblGrid>
      <w:tr w:rsidR="00F44FC6" w:rsidRPr="009E7CFD" w:rsidTr="00175894">
        <w:tc>
          <w:tcPr>
            <w:tcW w:w="1843" w:type="dxa"/>
            <w:vAlign w:val="center"/>
          </w:tcPr>
          <w:p w:rsidR="00F44FC6" w:rsidRPr="009E7CFD" w:rsidRDefault="00F44FC6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  <w:p w:rsidR="00F44FC6" w:rsidRPr="009E7CFD" w:rsidRDefault="00F44FC6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6096" w:type="dxa"/>
            <w:vAlign w:val="center"/>
          </w:tcPr>
          <w:p w:rsidR="00F44FC6" w:rsidRPr="009E7CFD" w:rsidRDefault="00F44FC6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F44FC6" w:rsidRPr="009E7CFD" w:rsidRDefault="00F44FC6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F44FC6" w:rsidRPr="009E7CFD" w:rsidTr="00175894">
        <w:tc>
          <w:tcPr>
            <w:tcW w:w="1843" w:type="dxa"/>
            <w:vAlign w:val="center"/>
          </w:tcPr>
          <w:p w:rsidR="00F44FC6" w:rsidRPr="009E7CFD" w:rsidRDefault="00F44FC6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EK_01</w:t>
            </w:r>
          </w:p>
        </w:tc>
        <w:tc>
          <w:tcPr>
            <w:tcW w:w="6096" w:type="dxa"/>
          </w:tcPr>
          <w:p w:rsidR="00F44FC6" w:rsidRPr="009E7CFD" w:rsidRDefault="00F44FC6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Objaśnia rolę matematyki w naukach ekonomicznych.</w:t>
            </w:r>
          </w:p>
        </w:tc>
        <w:tc>
          <w:tcPr>
            <w:tcW w:w="1873" w:type="dxa"/>
            <w:vAlign w:val="center"/>
          </w:tcPr>
          <w:p w:rsidR="00F44FC6" w:rsidRPr="009E7CFD" w:rsidRDefault="00F44FC6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K_W01</w:t>
            </w:r>
          </w:p>
          <w:p w:rsidR="00F44FC6" w:rsidRPr="009E7CFD" w:rsidRDefault="00F44FC6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K_W07</w:t>
            </w:r>
          </w:p>
        </w:tc>
      </w:tr>
      <w:tr w:rsidR="00F44FC6" w:rsidRPr="009E7CFD" w:rsidTr="00175894">
        <w:tc>
          <w:tcPr>
            <w:tcW w:w="1843" w:type="dxa"/>
            <w:vAlign w:val="center"/>
          </w:tcPr>
          <w:p w:rsidR="00F44FC6" w:rsidRPr="009E7CFD" w:rsidRDefault="00F44FC6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F44FC6" w:rsidRPr="009E7CFD" w:rsidRDefault="00F44FC6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Prezentuje podstawy rachunku różniczkowego funkcji jednej  i wielu zmiennych.</w:t>
            </w:r>
          </w:p>
        </w:tc>
        <w:tc>
          <w:tcPr>
            <w:tcW w:w="1873" w:type="dxa"/>
            <w:vAlign w:val="center"/>
          </w:tcPr>
          <w:p w:rsidR="00F44FC6" w:rsidRPr="009E7CFD" w:rsidRDefault="00F44FC6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K_W02</w:t>
            </w:r>
          </w:p>
        </w:tc>
      </w:tr>
      <w:tr w:rsidR="00F44FC6" w:rsidRPr="009E7CFD" w:rsidTr="00175894">
        <w:tc>
          <w:tcPr>
            <w:tcW w:w="1843" w:type="dxa"/>
            <w:vAlign w:val="center"/>
          </w:tcPr>
          <w:p w:rsidR="00F44FC6" w:rsidRPr="009E7CFD" w:rsidRDefault="00F44FC6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F44FC6" w:rsidRPr="009E7CFD" w:rsidRDefault="00F44FC6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Wykorzystuje narzędzia matematyki do rozwiązywania praktycznych problemów ekonomicznych.</w:t>
            </w:r>
          </w:p>
        </w:tc>
        <w:tc>
          <w:tcPr>
            <w:tcW w:w="1873" w:type="dxa"/>
            <w:vAlign w:val="center"/>
          </w:tcPr>
          <w:p w:rsidR="00F44FC6" w:rsidRPr="009E7CFD" w:rsidRDefault="00F44FC6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K_U02</w:t>
            </w:r>
          </w:p>
          <w:p w:rsidR="00F44FC6" w:rsidRPr="009E7CFD" w:rsidRDefault="00F44FC6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K_U03</w:t>
            </w:r>
          </w:p>
          <w:p w:rsidR="00F44FC6" w:rsidRPr="009E7CFD" w:rsidRDefault="00F44FC6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K_U11</w:t>
            </w:r>
          </w:p>
        </w:tc>
      </w:tr>
      <w:tr w:rsidR="00F44FC6" w:rsidRPr="009E7CFD" w:rsidTr="00175894">
        <w:tc>
          <w:tcPr>
            <w:tcW w:w="1843" w:type="dxa"/>
            <w:vAlign w:val="center"/>
          </w:tcPr>
          <w:p w:rsidR="00F44FC6" w:rsidRPr="009E7CFD" w:rsidRDefault="00F44FC6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F44FC6" w:rsidRPr="009E7CFD" w:rsidRDefault="00F44FC6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Odczuwa potrzebę ciągłego doskonalenia własnych umiejętności.</w:t>
            </w:r>
          </w:p>
        </w:tc>
        <w:tc>
          <w:tcPr>
            <w:tcW w:w="1873" w:type="dxa"/>
            <w:vAlign w:val="center"/>
          </w:tcPr>
          <w:p w:rsidR="00F44FC6" w:rsidRPr="009E7CFD" w:rsidRDefault="00F44FC6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K_K01</w:t>
            </w:r>
          </w:p>
          <w:p w:rsidR="00F44FC6" w:rsidRPr="009E7CFD" w:rsidRDefault="00F44FC6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K_K02</w:t>
            </w:r>
          </w:p>
        </w:tc>
      </w:tr>
    </w:tbl>
    <w:p w:rsidR="00F44FC6" w:rsidRPr="009E7CFD" w:rsidRDefault="00F44FC6" w:rsidP="00F44FC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F44FC6" w:rsidRPr="007B7AB6" w:rsidRDefault="00F44FC6" w:rsidP="00F44FC6">
      <w:pPr>
        <w:pStyle w:val="Akapitzlist"/>
        <w:numPr>
          <w:ilvl w:val="1"/>
          <w:numId w:val="2"/>
        </w:numPr>
        <w:jc w:val="both"/>
        <w:rPr>
          <w:rFonts w:ascii="Corbel" w:hAnsi="Corbel"/>
          <w:b/>
          <w:sz w:val="21"/>
          <w:szCs w:val="21"/>
        </w:rPr>
      </w:pPr>
      <w:r w:rsidRPr="007B7AB6">
        <w:rPr>
          <w:rFonts w:ascii="Corbel" w:hAnsi="Corbel"/>
          <w:b/>
          <w:sz w:val="21"/>
          <w:szCs w:val="21"/>
        </w:rPr>
        <w:t>TREŚCI PROGRAMOWE (wypełnia koordynator)</w:t>
      </w:r>
    </w:p>
    <w:p w:rsidR="00F44FC6" w:rsidRPr="009E7CFD" w:rsidRDefault="00F44FC6" w:rsidP="00F44FC6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F44FC6" w:rsidRPr="009E7CFD" w:rsidTr="00175894">
        <w:trPr>
          <w:jc w:val="center"/>
        </w:trPr>
        <w:tc>
          <w:tcPr>
            <w:tcW w:w="9656" w:type="dxa"/>
          </w:tcPr>
          <w:p w:rsidR="00F44FC6" w:rsidRPr="009E7CFD" w:rsidRDefault="00F44FC6" w:rsidP="0017589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44FC6" w:rsidRPr="009E7CFD" w:rsidTr="00175894">
        <w:trPr>
          <w:jc w:val="center"/>
        </w:trPr>
        <w:tc>
          <w:tcPr>
            <w:tcW w:w="9656" w:type="dxa"/>
          </w:tcPr>
          <w:p w:rsidR="00F44FC6" w:rsidRPr="009E7CFD" w:rsidRDefault="00F44FC6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Własności zbioru liczb zespolonych.</w:t>
            </w:r>
          </w:p>
        </w:tc>
      </w:tr>
      <w:tr w:rsidR="00F44FC6" w:rsidRPr="009E7CFD" w:rsidTr="00175894">
        <w:trPr>
          <w:jc w:val="center"/>
        </w:trPr>
        <w:tc>
          <w:tcPr>
            <w:tcW w:w="9656" w:type="dxa"/>
          </w:tcPr>
          <w:p w:rsidR="00F44FC6" w:rsidRPr="009E7CFD" w:rsidRDefault="00F44FC6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Działania na macierzach. Wyznacznik macierzy. Macierz odwrotna.</w:t>
            </w:r>
          </w:p>
        </w:tc>
      </w:tr>
      <w:tr w:rsidR="00F44FC6" w:rsidRPr="009E7CFD" w:rsidTr="00175894">
        <w:trPr>
          <w:jc w:val="center"/>
        </w:trPr>
        <w:tc>
          <w:tcPr>
            <w:tcW w:w="9656" w:type="dxa"/>
            <w:vAlign w:val="center"/>
          </w:tcPr>
          <w:p w:rsidR="00F44FC6" w:rsidRPr="009E7CFD" w:rsidRDefault="00F44FC6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Układy równań linowych.</w:t>
            </w:r>
          </w:p>
        </w:tc>
      </w:tr>
      <w:tr w:rsidR="00F44FC6" w:rsidRPr="009E7CFD" w:rsidTr="00175894">
        <w:trPr>
          <w:jc w:val="center"/>
        </w:trPr>
        <w:tc>
          <w:tcPr>
            <w:tcW w:w="9656" w:type="dxa"/>
          </w:tcPr>
          <w:p w:rsidR="00F44FC6" w:rsidRPr="009E7CFD" w:rsidRDefault="00F44FC6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Ciągi liczbowe, granice ciągów.</w:t>
            </w:r>
          </w:p>
        </w:tc>
      </w:tr>
      <w:tr w:rsidR="00F44FC6" w:rsidRPr="009E7CFD" w:rsidTr="00175894">
        <w:trPr>
          <w:jc w:val="center"/>
        </w:trPr>
        <w:tc>
          <w:tcPr>
            <w:tcW w:w="9656" w:type="dxa"/>
          </w:tcPr>
          <w:p w:rsidR="00F44FC6" w:rsidRPr="009E7CFD" w:rsidRDefault="00F44FC6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Funkcje elementarne i ich własności. Granica i ciągłość funkcji.</w:t>
            </w:r>
          </w:p>
        </w:tc>
      </w:tr>
      <w:tr w:rsidR="00F44FC6" w:rsidRPr="009E7CFD" w:rsidTr="00175894">
        <w:trPr>
          <w:jc w:val="center"/>
        </w:trPr>
        <w:tc>
          <w:tcPr>
            <w:tcW w:w="9656" w:type="dxa"/>
          </w:tcPr>
          <w:p w:rsidR="00F44FC6" w:rsidRPr="009E7CFD" w:rsidRDefault="00F44FC6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Rachunek różniczkowy funkcji jednej zmiennej.</w:t>
            </w:r>
          </w:p>
        </w:tc>
      </w:tr>
      <w:tr w:rsidR="00F44FC6" w:rsidRPr="009E7CFD" w:rsidTr="00175894">
        <w:trPr>
          <w:jc w:val="center"/>
        </w:trPr>
        <w:tc>
          <w:tcPr>
            <w:tcW w:w="9656" w:type="dxa"/>
          </w:tcPr>
          <w:p w:rsidR="00F44FC6" w:rsidRPr="009E7CFD" w:rsidRDefault="00F44FC6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Całka oznaczona, nieoznaczona.</w:t>
            </w:r>
          </w:p>
        </w:tc>
      </w:tr>
      <w:tr w:rsidR="00F44FC6" w:rsidRPr="009E7CFD" w:rsidTr="00175894">
        <w:trPr>
          <w:jc w:val="center"/>
        </w:trPr>
        <w:tc>
          <w:tcPr>
            <w:tcW w:w="9656" w:type="dxa"/>
          </w:tcPr>
          <w:p w:rsidR="00F44FC6" w:rsidRPr="009E7CFD" w:rsidRDefault="00F44FC6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Rachunek różniczkowy funkcji dwóch zmiennych. Ekstrema funkcji dwóch zmiennych.</w:t>
            </w:r>
          </w:p>
        </w:tc>
      </w:tr>
      <w:tr w:rsidR="00F44FC6" w:rsidRPr="009E7CFD" w:rsidTr="00175894">
        <w:trPr>
          <w:jc w:val="center"/>
        </w:trPr>
        <w:tc>
          <w:tcPr>
            <w:tcW w:w="9656" w:type="dxa"/>
          </w:tcPr>
          <w:p w:rsidR="00F44FC6" w:rsidRPr="009E7CFD" w:rsidRDefault="00F44FC6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Równania różniczkowe pierwszego rzędu.</w:t>
            </w:r>
          </w:p>
        </w:tc>
      </w:tr>
    </w:tbl>
    <w:p w:rsidR="00F44FC6" w:rsidRPr="009E7CFD" w:rsidRDefault="00F44FC6" w:rsidP="00F44FC6">
      <w:pPr>
        <w:spacing w:after="0" w:line="240" w:lineRule="auto"/>
        <w:rPr>
          <w:rFonts w:ascii="Corbel" w:hAnsi="Corbel"/>
          <w:sz w:val="21"/>
          <w:szCs w:val="21"/>
        </w:rPr>
      </w:pPr>
    </w:p>
    <w:p w:rsidR="00F44FC6" w:rsidRPr="009E7CFD" w:rsidRDefault="00F44FC6" w:rsidP="00F44FC6">
      <w:pPr>
        <w:pStyle w:val="Akapitzlist"/>
        <w:numPr>
          <w:ilvl w:val="0"/>
          <w:numId w:val="4"/>
        </w:numPr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F44FC6" w:rsidRPr="009E7CFD" w:rsidTr="00175894">
        <w:trPr>
          <w:jc w:val="center"/>
        </w:trPr>
        <w:tc>
          <w:tcPr>
            <w:tcW w:w="9558" w:type="dxa"/>
          </w:tcPr>
          <w:p w:rsidR="00F44FC6" w:rsidRPr="009E7CFD" w:rsidRDefault="00F44FC6" w:rsidP="0017589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44FC6" w:rsidRPr="009E7CFD" w:rsidTr="00175894">
        <w:trPr>
          <w:jc w:val="center"/>
        </w:trPr>
        <w:tc>
          <w:tcPr>
            <w:tcW w:w="9558" w:type="dxa"/>
          </w:tcPr>
          <w:p w:rsidR="00F44FC6" w:rsidRPr="009E7CFD" w:rsidRDefault="00F44FC6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Własności zbioru liczb zespolonych.</w:t>
            </w:r>
          </w:p>
        </w:tc>
      </w:tr>
      <w:tr w:rsidR="00F44FC6" w:rsidRPr="009E7CFD" w:rsidTr="00175894">
        <w:trPr>
          <w:jc w:val="center"/>
        </w:trPr>
        <w:tc>
          <w:tcPr>
            <w:tcW w:w="9558" w:type="dxa"/>
          </w:tcPr>
          <w:p w:rsidR="00F44FC6" w:rsidRPr="009E7CFD" w:rsidRDefault="00F44FC6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Działania na macierzach. Wyznacznik macierzy. Macierz odwrotna.</w:t>
            </w:r>
          </w:p>
        </w:tc>
      </w:tr>
      <w:tr w:rsidR="00F44FC6" w:rsidRPr="009E7CFD" w:rsidTr="00175894">
        <w:trPr>
          <w:jc w:val="center"/>
        </w:trPr>
        <w:tc>
          <w:tcPr>
            <w:tcW w:w="9558" w:type="dxa"/>
            <w:vAlign w:val="center"/>
          </w:tcPr>
          <w:p w:rsidR="00F44FC6" w:rsidRPr="009E7CFD" w:rsidRDefault="00F44FC6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Układy równań linowych.</w:t>
            </w:r>
          </w:p>
        </w:tc>
      </w:tr>
      <w:tr w:rsidR="00F44FC6" w:rsidRPr="009E7CFD" w:rsidTr="00175894">
        <w:trPr>
          <w:jc w:val="center"/>
        </w:trPr>
        <w:tc>
          <w:tcPr>
            <w:tcW w:w="9558" w:type="dxa"/>
          </w:tcPr>
          <w:p w:rsidR="00F44FC6" w:rsidRPr="009E7CFD" w:rsidRDefault="00F44FC6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Ciągi liczbowe, granice ciągów.</w:t>
            </w:r>
          </w:p>
        </w:tc>
      </w:tr>
      <w:tr w:rsidR="00F44FC6" w:rsidRPr="009E7CFD" w:rsidTr="00175894">
        <w:trPr>
          <w:jc w:val="center"/>
        </w:trPr>
        <w:tc>
          <w:tcPr>
            <w:tcW w:w="9558" w:type="dxa"/>
          </w:tcPr>
          <w:p w:rsidR="00F44FC6" w:rsidRPr="009E7CFD" w:rsidRDefault="00F44FC6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Funkcje elementarne i ich własności. Granica i ciągłość funkcji.</w:t>
            </w:r>
          </w:p>
        </w:tc>
      </w:tr>
      <w:tr w:rsidR="00F44FC6" w:rsidRPr="009E7CFD" w:rsidTr="00175894">
        <w:trPr>
          <w:jc w:val="center"/>
        </w:trPr>
        <w:tc>
          <w:tcPr>
            <w:tcW w:w="9558" w:type="dxa"/>
          </w:tcPr>
          <w:p w:rsidR="00F44FC6" w:rsidRPr="009E7CFD" w:rsidRDefault="00F44FC6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Rachunek różniczkowy funkcji jednej zmiennej.</w:t>
            </w:r>
          </w:p>
        </w:tc>
      </w:tr>
      <w:tr w:rsidR="00F44FC6" w:rsidRPr="009E7CFD" w:rsidTr="00175894">
        <w:trPr>
          <w:jc w:val="center"/>
        </w:trPr>
        <w:tc>
          <w:tcPr>
            <w:tcW w:w="9558" w:type="dxa"/>
          </w:tcPr>
          <w:p w:rsidR="00F44FC6" w:rsidRPr="009E7CFD" w:rsidRDefault="00F44FC6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Całka oznaczona, nieoznaczona.</w:t>
            </w:r>
          </w:p>
        </w:tc>
      </w:tr>
      <w:tr w:rsidR="00F44FC6" w:rsidRPr="009E7CFD" w:rsidTr="00175894">
        <w:trPr>
          <w:jc w:val="center"/>
        </w:trPr>
        <w:tc>
          <w:tcPr>
            <w:tcW w:w="9558" w:type="dxa"/>
          </w:tcPr>
          <w:p w:rsidR="00F44FC6" w:rsidRPr="009E7CFD" w:rsidRDefault="00F44FC6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Rachunek różniczkowy funkcji dwóch zmiennych. Ekstrema funkcji dwóch zmiennych.</w:t>
            </w:r>
          </w:p>
        </w:tc>
      </w:tr>
      <w:tr w:rsidR="00F44FC6" w:rsidRPr="009E7CFD" w:rsidTr="00175894">
        <w:trPr>
          <w:jc w:val="center"/>
        </w:trPr>
        <w:tc>
          <w:tcPr>
            <w:tcW w:w="9558" w:type="dxa"/>
          </w:tcPr>
          <w:p w:rsidR="00F44FC6" w:rsidRPr="009E7CFD" w:rsidRDefault="00F44FC6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Równania różniczkowe pierwszego rzędu.</w:t>
            </w:r>
          </w:p>
        </w:tc>
      </w:tr>
    </w:tbl>
    <w:p w:rsidR="00F44FC6" w:rsidRPr="009E7CFD" w:rsidRDefault="00F44FC6" w:rsidP="00F44FC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F44FC6" w:rsidRPr="009E7CFD" w:rsidRDefault="00F44FC6" w:rsidP="00F44FC6">
      <w:pPr>
        <w:pStyle w:val="Punktygwne"/>
        <w:numPr>
          <w:ilvl w:val="1"/>
          <w:numId w:val="2"/>
        </w:numPr>
        <w:spacing w:before="0" w:after="0"/>
        <w:rPr>
          <w:rFonts w:ascii="Corbel" w:hAnsi="Corbel"/>
          <w:b w:val="0"/>
          <w:smallCaps w:val="0"/>
          <w:color w:val="FF000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METODY DYDAKTYCZNE</w:t>
      </w:r>
    </w:p>
    <w:p w:rsidR="00F44FC6" w:rsidRPr="009E7CFD" w:rsidRDefault="00F44FC6" w:rsidP="00F44FC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Wykład: wykład z rozwiązywaniem problemów.</w:t>
      </w:r>
    </w:p>
    <w:p w:rsidR="00F44FC6" w:rsidRPr="009E7CFD" w:rsidRDefault="00F44FC6" w:rsidP="00F44FC6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Ćwiczenia: ćwiczenia z aktywnym rozwiązywaniem problemów, praca indywidualna, praca zespołowa, dyskusja. </w:t>
      </w:r>
    </w:p>
    <w:p w:rsidR="00F44FC6" w:rsidRPr="009E7CFD" w:rsidRDefault="00F44FC6" w:rsidP="00F44FC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F44FC6" w:rsidRPr="009E7CFD" w:rsidRDefault="00F44FC6" w:rsidP="00F44FC6">
      <w:pPr>
        <w:pStyle w:val="Punktygwne"/>
        <w:numPr>
          <w:ilvl w:val="0"/>
          <w:numId w:val="2"/>
        </w:numPr>
        <w:spacing w:before="0" w:after="0"/>
        <w:ind w:left="426" w:hanging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METODY I KRYTERIA OCENY</w:t>
      </w:r>
    </w:p>
    <w:p w:rsidR="00F44FC6" w:rsidRPr="007B7AB6" w:rsidRDefault="00F44FC6" w:rsidP="00F44FC6">
      <w:pPr>
        <w:pStyle w:val="Punktygwne"/>
        <w:spacing w:before="0" w:after="0"/>
        <w:ind w:firstLine="360"/>
        <w:rPr>
          <w:rFonts w:ascii="Corbel" w:hAnsi="Corbel"/>
          <w:smallCaps w:val="0"/>
          <w:sz w:val="21"/>
          <w:szCs w:val="21"/>
        </w:rPr>
      </w:pPr>
      <w:r w:rsidRPr="007B7AB6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03"/>
        <w:gridCol w:w="4893"/>
        <w:gridCol w:w="2192"/>
      </w:tblGrid>
      <w:tr w:rsidR="00F44FC6" w:rsidRPr="009E7CFD" w:rsidTr="00175894">
        <w:trPr>
          <w:jc w:val="center"/>
        </w:trPr>
        <w:tc>
          <w:tcPr>
            <w:tcW w:w="2285" w:type="dxa"/>
          </w:tcPr>
          <w:p w:rsidR="00F44FC6" w:rsidRPr="009E7CFD" w:rsidRDefault="00F44FC6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  <w:p w:rsidR="00F44FC6" w:rsidRPr="009E7CFD" w:rsidRDefault="00F44FC6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5103" w:type="dxa"/>
          </w:tcPr>
          <w:p w:rsidR="00F44FC6" w:rsidRPr="009E7CFD" w:rsidRDefault="00F44FC6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F44FC6" w:rsidRPr="009E7CFD" w:rsidRDefault="00F44FC6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233" w:type="dxa"/>
          </w:tcPr>
          <w:p w:rsidR="00F44FC6" w:rsidRPr="009E7CFD" w:rsidRDefault="00F44FC6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F44FC6" w:rsidRPr="009E7CFD" w:rsidTr="00175894">
        <w:trPr>
          <w:jc w:val="center"/>
        </w:trPr>
        <w:tc>
          <w:tcPr>
            <w:tcW w:w="2285" w:type="dxa"/>
          </w:tcPr>
          <w:p w:rsidR="00F44FC6" w:rsidRPr="009E7CFD" w:rsidRDefault="00F44FC6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EK_ 01 </w:t>
            </w:r>
          </w:p>
        </w:tc>
        <w:tc>
          <w:tcPr>
            <w:tcW w:w="5103" w:type="dxa"/>
          </w:tcPr>
          <w:p w:rsidR="00F44FC6" w:rsidRPr="009E7CFD" w:rsidRDefault="00F44FC6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Aktywny udział w wykładzie, aktywny udział w ćwiczeniach, obserwacja w trakcie zajęć.</w:t>
            </w:r>
          </w:p>
        </w:tc>
        <w:tc>
          <w:tcPr>
            <w:tcW w:w="2233" w:type="dxa"/>
          </w:tcPr>
          <w:p w:rsidR="00F44FC6" w:rsidRPr="009E7CFD" w:rsidRDefault="00F44FC6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wykład, ćwiczenia</w:t>
            </w:r>
          </w:p>
        </w:tc>
      </w:tr>
      <w:tr w:rsidR="00F44FC6" w:rsidRPr="009E7CFD" w:rsidTr="00175894">
        <w:trPr>
          <w:jc w:val="center"/>
        </w:trPr>
        <w:tc>
          <w:tcPr>
            <w:tcW w:w="2285" w:type="dxa"/>
          </w:tcPr>
          <w:p w:rsidR="00F44FC6" w:rsidRPr="009E7CFD" w:rsidRDefault="00F44FC6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_ 02</w:t>
            </w:r>
          </w:p>
        </w:tc>
        <w:tc>
          <w:tcPr>
            <w:tcW w:w="5103" w:type="dxa"/>
          </w:tcPr>
          <w:p w:rsidR="00F44FC6" w:rsidRPr="009E7CFD" w:rsidRDefault="00F44FC6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Aktywny udział w wykładzie, aktywny udział w ćwiczeniach, obserwacja w trakcie zajęć, kolokwium, egzamin.</w:t>
            </w:r>
          </w:p>
        </w:tc>
        <w:tc>
          <w:tcPr>
            <w:tcW w:w="2233" w:type="dxa"/>
          </w:tcPr>
          <w:p w:rsidR="00F44FC6" w:rsidRPr="009E7CFD" w:rsidRDefault="00F44FC6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wykład, ćwiczenia</w:t>
            </w:r>
          </w:p>
        </w:tc>
      </w:tr>
      <w:tr w:rsidR="00F44FC6" w:rsidRPr="009E7CFD" w:rsidTr="00175894">
        <w:trPr>
          <w:jc w:val="center"/>
        </w:trPr>
        <w:tc>
          <w:tcPr>
            <w:tcW w:w="2285" w:type="dxa"/>
            <w:vAlign w:val="center"/>
          </w:tcPr>
          <w:p w:rsidR="00F44FC6" w:rsidRPr="009E7CFD" w:rsidRDefault="00F44FC6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softHyphen/>
              <w:t>_03</w:t>
            </w:r>
          </w:p>
        </w:tc>
        <w:tc>
          <w:tcPr>
            <w:tcW w:w="5103" w:type="dxa"/>
          </w:tcPr>
          <w:p w:rsidR="00F44FC6" w:rsidRPr="009E7CFD" w:rsidRDefault="00F44FC6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Aktywny udział w wykładzie, aktywny udział w ćwiczeniach, obserwacja w trakcie zajęć, kolokwium,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egzamin.</w:t>
            </w:r>
          </w:p>
        </w:tc>
        <w:tc>
          <w:tcPr>
            <w:tcW w:w="2233" w:type="dxa"/>
          </w:tcPr>
          <w:p w:rsidR="00F44FC6" w:rsidRPr="009E7CFD" w:rsidRDefault="00F44FC6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wykład, ćwiczenia</w:t>
            </w:r>
          </w:p>
        </w:tc>
      </w:tr>
      <w:tr w:rsidR="00F44FC6" w:rsidRPr="009E7CFD" w:rsidTr="00175894">
        <w:trPr>
          <w:jc w:val="center"/>
        </w:trPr>
        <w:tc>
          <w:tcPr>
            <w:tcW w:w="2285" w:type="dxa"/>
            <w:vAlign w:val="center"/>
          </w:tcPr>
          <w:p w:rsidR="00F44FC6" w:rsidRPr="009E7CFD" w:rsidRDefault="00F44FC6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EK_04</w:t>
            </w:r>
          </w:p>
        </w:tc>
        <w:tc>
          <w:tcPr>
            <w:tcW w:w="5103" w:type="dxa"/>
          </w:tcPr>
          <w:p w:rsidR="00F44FC6" w:rsidRPr="009E7CFD" w:rsidRDefault="00F44FC6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Obserwacja umiejętności stosowania poznanych metod i narzędzi w rozwiązywaniu problemów, kolokwium, egzamin.</w:t>
            </w:r>
          </w:p>
        </w:tc>
        <w:tc>
          <w:tcPr>
            <w:tcW w:w="2233" w:type="dxa"/>
          </w:tcPr>
          <w:p w:rsidR="00F44FC6" w:rsidRPr="009E7CFD" w:rsidRDefault="00F44FC6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</w:tbl>
    <w:p w:rsidR="00F44FC6" w:rsidRPr="009E7CFD" w:rsidRDefault="00F44FC6" w:rsidP="00F44FC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F44FC6" w:rsidRPr="009E7CFD" w:rsidRDefault="00F44FC6" w:rsidP="00F44FC6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 w:val="21"/>
          <w:szCs w:val="21"/>
        </w:rPr>
      </w:pPr>
      <w:r w:rsidRPr="007B7AB6">
        <w:rPr>
          <w:rFonts w:ascii="Corbel" w:hAnsi="Corbel"/>
          <w:smallCaps w:val="0"/>
          <w:sz w:val="21"/>
          <w:szCs w:val="21"/>
        </w:rPr>
        <w:t xml:space="preserve">4.2  Warunki zaliczenia przedmiotu </w:t>
      </w:r>
      <w:r w:rsidRPr="007B7AB6">
        <w:rPr>
          <w:rFonts w:ascii="Corbel" w:hAnsi="Corbel"/>
          <w:smallCaps w:val="0"/>
          <w:color w:val="000000"/>
          <w:sz w:val="21"/>
          <w:szCs w:val="21"/>
        </w:rPr>
        <w:t>(kryteria oceniania</w:t>
      </w:r>
      <w:r w:rsidRPr="009E7CFD">
        <w:rPr>
          <w:rFonts w:ascii="Corbel" w:hAnsi="Corbel"/>
          <w:b w:val="0"/>
          <w:smallCaps w:val="0"/>
          <w:color w:val="000000"/>
          <w:sz w:val="21"/>
          <w:szCs w:val="21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F44FC6" w:rsidRPr="009E7CFD" w:rsidTr="00175894">
        <w:tc>
          <w:tcPr>
            <w:tcW w:w="5000" w:type="pct"/>
          </w:tcPr>
          <w:p w:rsidR="00F44FC6" w:rsidRPr="009E7CFD" w:rsidRDefault="00F44FC6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Zaliczenie przedmiotu na podstawie wyników dwóch kolokwiów pisemnych oraz aktywności na ćwiczeniach. Liczba punktów uzyskanych z kolokwiów jest przeliczana na ocenę końcową według schematu: </w:t>
            </w:r>
          </w:p>
          <w:p w:rsidR="00F44FC6" w:rsidRPr="009E7CFD" w:rsidRDefault="00F44FC6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90-100%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bdb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; 80-89% db plus; 70-79% db; 60-69%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dst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 plus; 50-59%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dst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; 0-49%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ndst</w:t>
            </w:r>
            <w:proofErr w:type="spellEnd"/>
          </w:p>
          <w:p w:rsidR="00F44FC6" w:rsidRPr="009E7CFD" w:rsidRDefault="00F44FC6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Egzamin składa się z dwóch części pisemnych: części testowej obejmującej wiedzę teoretyczną oraz części zadaniowej. Ocena z egzaminu ustalana jest na podstawie średniej ocen uzyskanych z w/w  części. Zaliczenie przynajmniej jednej z tych części na ocenę pozytywną uprawnia do przystąpienia do części ustnej dającej dodatkową szansę na pozytywne zaliczenie egzaminu.</w:t>
            </w:r>
          </w:p>
        </w:tc>
      </w:tr>
    </w:tbl>
    <w:p w:rsidR="00F44FC6" w:rsidRPr="009E7CFD" w:rsidRDefault="00F44FC6" w:rsidP="00F44FC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F44FC6" w:rsidRPr="007B7AB6" w:rsidRDefault="00F44FC6" w:rsidP="00F44FC6">
      <w:pPr>
        <w:pStyle w:val="Punktygwne"/>
        <w:spacing w:before="0" w:after="0"/>
        <w:ind w:left="284" w:hanging="284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7B7AB6">
        <w:rPr>
          <w:rFonts w:ascii="Corbel" w:hAnsi="Corbel"/>
          <w:smallCaps w:val="0"/>
          <w:sz w:val="21"/>
          <w:szCs w:val="21"/>
        </w:rPr>
        <w:t>5. CAŁKOWITY NAKŁAD PRACY STUDENTA POTRZEBNY DO OSIĄGNIĘCIA ZAŁOŻONYCH EFEKTÓW W GODZINACH ORAZ PUNKTACH ECTS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35"/>
        <w:gridCol w:w="3453"/>
      </w:tblGrid>
      <w:tr w:rsidR="00F44FC6" w:rsidRPr="009E7CFD" w:rsidTr="00175894">
        <w:trPr>
          <w:jc w:val="center"/>
        </w:trPr>
        <w:tc>
          <w:tcPr>
            <w:tcW w:w="3141" w:type="pct"/>
          </w:tcPr>
          <w:p w:rsidR="00F44FC6" w:rsidRPr="009E7CFD" w:rsidRDefault="00F44FC6" w:rsidP="0017589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Aktywność</w:t>
            </w:r>
          </w:p>
        </w:tc>
        <w:tc>
          <w:tcPr>
            <w:tcW w:w="1859" w:type="pct"/>
          </w:tcPr>
          <w:p w:rsidR="00F44FC6" w:rsidRPr="009E7CFD" w:rsidRDefault="00F44FC6" w:rsidP="0017589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Liczba godzin/ nakład pracy studenta</w:t>
            </w:r>
          </w:p>
        </w:tc>
      </w:tr>
      <w:tr w:rsidR="00F44FC6" w:rsidRPr="009E7CFD" w:rsidTr="00175894">
        <w:trPr>
          <w:jc w:val="center"/>
        </w:trPr>
        <w:tc>
          <w:tcPr>
            <w:tcW w:w="3141" w:type="pct"/>
          </w:tcPr>
          <w:p w:rsidR="00F44FC6" w:rsidRPr="009E7CFD" w:rsidRDefault="00F44FC6" w:rsidP="0017589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1859" w:type="pct"/>
          </w:tcPr>
          <w:p w:rsidR="00F44FC6" w:rsidRPr="009E7CFD" w:rsidRDefault="00F44FC6" w:rsidP="0017589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36</w:t>
            </w:r>
          </w:p>
        </w:tc>
      </w:tr>
      <w:tr w:rsidR="00F44FC6" w:rsidRPr="009E7CFD" w:rsidTr="00175894">
        <w:trPr>
          <w:jc w:val="center"/>
        </w:trPr>
        <w:tc>
          <w:tcPr>
            <w:tcW w:w="3141" w:type="pct"/>
          </w:tcPr>
          <w:p w:rsidR="00F44FC6" w:rsidRPr="009E7CFD" w:rsidRDefault="00F44FC6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F44FC6" w:rsidRPr="009E7CFD" w:rsidRDefault="00F44FC6" w:rsidP="0017589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1859" w:type="pct"/>
          </w:tcPr>
          <w:p w:rsidR="00F44FC6" w:rsidRPr="009E7CFD" w:rsidRDefault="00F44FC6" w:rsidP="0017589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F44FC6" w:rsidRPr="009E7CFD" w:rsidTr="00175894">
        <w:trPr>
          <w:jc w:val="center"/>
        </w:trPr>
        <w:tc>
          <w:tcPr>
            <w:tcW w:w="3141" w:type="pct"/>
          </w:tcPr>
          <w:p w:rsidR="00F44FC6" w:rsidRPr="009E7CFD" w:rsidRDefault="00F44FC6" w:rsidP="0017589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kolokwiów, egzaminu)</w:t>
            </w:r>
          </w:p>
        </w:tc>
        <w:tc>
          <w:tcPr>
            <w:tcW w:w="1859" w:type="pct"/>
          </w:tcPr>
          <w:p w:rsidR="00F44FC6" w:rsidRPr="009E7CFD" w:rsidRDefault="00F44FC6" w:rsidP="0017589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84</w:t>
            </w:r>
          </w:p>
        </w:tc>
      </w:tr>
      <w:tr w:rsidR="00F44FC6" w:rsidRPr="009E7CFD" w:rsidTr="00175894">
        <w:trPr>
          <w:jc w:val="center"/>
        </w:trPr>
        <w:tc>
          <w:tcPr>
            <w:tcW w:w="3141" w:type="pct"/>
          </w:tcPr>
          <w:p w:rsidR="00F44FC6" w:rsidRPr="009E7CFD" w:rsidRDefault="00F44FC6" w:rsidP="0017589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1859" w:type="pct"/>
          </w:tcPr>
          <w:p w:rsidR="00F44FC6" w:rsidRPr="009E7CFD" w:rsidRDefault="00F44FC6" w:rsidP="0017589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125</w:t>
            </w:r>
          </w:p>
        </w:tc>
      </w:tr>
      <w:tr w:rsidR="00F44FC6" w:rsidRPr="009E7CFD" w:rsidTr="00175894">
        <w:trPr>
          <w:jc w:val="center"/>
        </w:trPr>
        <w:tc>
          <w:tcPr>
            <w:tcW w:w="3141" w:type="pct"/>
          </w:tcPr>
          <w:p w:rsidR="00F44FC6" w:rsidRPr="009E7CFD" w:rsidRDefault="00F44FC6" w:rsidP="0017589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1859" w:type="pct"/>
          </w:tcPr>
          <w:p w:rsidR="00F44FC6" w:rsidRPr="009E7CFD" w:rsidRDefault="00F44FC6" w:rsidP="0017589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</w:t>
            </w:r>
          </w:p>
        </w:tc>
      </w:tr>
    </w:tbl>
    <w:p w:rsidR="00F44FC6" w:rsidRPr="009E7CFD" w:rsidRDefault="00F44FC6" w:rsidP="00F44FC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F44FC6" w:rsidRPr="009E7CFD" w:rsidRDefault="00F44FC6" w:rsidP="00F44FC6">
      <w:pPr>
        <w:pStyle w:val="Punktygwne"/>
        <w:spacing w:before="120" w:after="120"/>
        <w:ind w:left="357"/>
        <w:rPr>
          <w:rFonts w:ascii="Corbel" w:hAnsi="Corbel"/>
          <w:smallCaps w:val="0"/>
          <w:sz w:val="21"/>
          <w:szCs w:val="21"/>
        </w:rPr>
      </w:pPr>
    </w:p>
    <w:p w:rsidR="00F44FC6" w:rsidRPr="009E7CFD" w:rsidRDefault="00F44FC6" w:rsidP="00F44FC6">
      <w:pPr>
        <w:pStyle w:val="Punktygwne"/>
        <w:numPr>
          <w:ilvl w:val="0"/>
          <w:numId w:val="5"/>
        </w:numPr>
        <w:spacing w:before="120" w:after="120"/>
        <w:ind w:left="714" w:hanging="357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PRAKTYKI ZAWODOWE W RAMACH PRZEDMIOTU/MODUŁU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F44FC6" w:rsidRPr="009E7CFD" w:rsidTr="00175894">
        <w:tc>
          <w:tcPr>
            <w:tcW w:w="2359" w:type="pct"/>
          </w:tcPr>
          <w:p w:rsidR="00F44FC6" w:rsidRPr="009E7CFD" w:rsidRDefault="00F44FC6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F44FC6" w:rsidRPr="009E7CFD" w:rsidRDefault="00F44FC6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  <w:tr w:rsidR="00F44FC6" w:rsidRPr="009E7CFD" w:rsidTr="00175894">
        <w:tc>
          <w:tcPr>
            <w:tcW w:w="2359" w:type="pct"/>
          </w:tcPr>
          <w:p w:rsidR="00F44FC6" w:rsidRPr="009E7CFD" w:rsidRDefault="00F44FC6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F44FC6" w:rsidRPr="009E7CFD" w:rsidRDefault="00F44FC6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F44FC6" w:rsidRPr="009E7CFD" w:rsidRDefault="00F44FC6" w:rsidP="00F44FC6">
      <w:pPr>
        <w:pStyle w:val="Punktygwne"/>
        <w:spacing w:before="0" w:after="120"/>
        <w:ind w:left="357"/>
        <w:rPr>
          <w:rFonts w:ascii="Corbel" w:hAnsi="Corbel"/>
          <w:smallCaps w:val="0"/>
          <w:sz w:val="21"/>
          <w:szCs w:val="21"/>
        </w:rPr>
      </w:pPr>
    </w:p>
    <w:p w:rsidR="00F44FC6" w:rsidRPr="009E7CFD" w:rsidRDefault="00F44FC6" w:rsidP="00F44FC6">
      <w:pPr>
        <w:pStyle w:val="Punktygwne"/>
        <w:numPr>
          <w:ilvl w:val="0"/>
          <w:numId w:val="5"/>
        </w:numPr>
        <w:spacing w:before="0" w:after="120"/>
        <w:ind w:left="714" w:hanging="357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LITERATURA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F44FC6" w:rsidRPr="009E7CFD" w:rsidTr="00175894">
        <w:tc>
          <w:tcPr>
            <w:tcW w:w="5000" w:type="pct"/>
          </w:tcPr>
          <w:p w:rsidR="00F44FC6" w:rsidRPr="009E7CFD" w:rsidRDefault="00F44FC6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F44FC6" w:rsidRPr="009E7CFD" w:rsidRDefault="00F44FC6" w:rsidP="00175894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1. Gurgul H., Suder M., Matematyka dla kierunków ekonomicznych, Oficyna Wydawnicza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Wolters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Kluwer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2015.</w:t>
            </w:r>
          </w:p>
          <w:p w:rsidR="00F44FC6" w:rsidRPr="009E7CFD" w:rsidRDefault="00F44FC6" w:rsidP="00175894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2. Anholcer M., Matematyka w ekonomii i zarządzaniu w przykładach i zadaniach, Wydawnictwo Uniwersytetu Ekonomicznego, Poznań, 2012. </w:t>
            </w:r>
          </w:p>
          <w:p w:rsidR="00F44FC6" w:rsidRPr="009E7CFD" w:rsidRDefault="00F44FC6" w:rsidP="00175894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3. Matołka M., Matematyka dla ekonomistów, Wydawnictwo Uniwersytetu Ekonomicznego w Poznaniu, Poznań 2011.</w:t>
            </w:r>
          </w:p>
        </w:tc>
      </w:tr>
      <w:tr w:rsidR="00F44FC6" w:rsidRPr="009E7CFD" w:rsidTr="00175894">
        <w:tc>
          <w:tcPr>
            <w:tcW w:w="5000" w:type="pct"/>
          </w:tcPr>
          <w:p w:rsidR="00F44FC6" w:rsidRPr="009E7CFD" w:rsidRDefault="00F44FC6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Literatura uzupełniająca: </w:t>
            </w:r>
          </w:p>
          <w:p w:rsidR="00F44FC6" w:rsidRPr="009E7CFD" w:rsidRDefault="00F44FC6" w:rsidP="00175894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1.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Krysicki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W., Włodarski L., Analiza matematyczna w zadaniach, część I, II, Wydawnictwo Naukowe PWN, Warszawa 2012.</w:t>
            </w:r>
          </w:p>
          <w:p w:rsidR="00F44FC6" w:rsidRPr="009E7CFD" w:rsidRDefault="00F44FC6" w:rsidP="00175894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2.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Leitner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R., Zarys matematyki wyższej dla studentów, część I, II, Wydawnictwo Naukowo-Techniczne, Warszawa, 2012. </w:t>
            </w:r>
          </w:p>
          <w:p w:rsidR="00F44FC6" w:rsidRPr="009E7CFD" w:rsidRDefault="00F44FC6" w:rsidP="00175894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3.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Leitner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R., Matuszewski W., Rojek Z., Zadania z matematyki wyższej, część I, II, Wydawnictwo Naukowo-Techniczne, Warszawa 2017.</w:t>
            </w:r>
          </w:p>
        </w:tc>
      </w:tr>
    </w:tbl>
    <w:p w:rsidR="00F44FC6" w:rsidRPr="009E7CFD" w:rsidRDefault="00F44FC6" w:rsidP="00F44FC6">
      <w:pPr>
        <w:rPr>
          <w:rFonts w:ascii="Corbel" w:hAnsi="Corbel"/>
          <w:sz w:val="21"/>
          <w:szCs w:val="21"/>
        </w:rPr>
      </w:pPr>
    </w:p>
    <w:p w:rsidR="009B2EB7" w:rsidRDefault="009B2EB7"/>
    <w:sectPr w:rsidR="009B2EB7" w:rsidSect="009B2E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42B41"/>
    <w:multiLevelType w:val="multilevel"/>
    <w:tmpl w:val="80A6D7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502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1E734633"/>
    <w:multiLevelType w:val="multilevel"/>
    <w:tmpl w:val="668C8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4EB427C0"/>
    <w:multiLevelType w:val="hybridMultilevel"/>
    <w:tmpl w:val="47D08568"/>
    <w:lvl w:ilvl="0" w:tplc="30104B3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AF11E3"/>
    <w:multiLevelType w:val="hybridMultilevel"/>
    <w:tmpl w:val="E4A04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FF671B"/>
    <w:multiLevelType w:val="hybridMultilevel"/>
    <w:tmpl w:val="6D944976"/>
    <w:lvl w:ilvl="0" w:tplc="1AF2FA4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44FC6"/>
    <w:rsid w:val="009B2EB7"/>
    <w:rsid w:val="00F44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4FC6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4FC6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F44FC6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F44FC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F44FC6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F44FC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F44FC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F44FC6"/>
  </w:style>
  <w:style w:type="paragraph" w:customStyle="1" w:styleId="centralniewrubryce">
    <w:name w:val="centralnie w rubryce"/>
    <w:basedOn w:val="Normalny"/>
    <w:rsid w:val="00F44FC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4F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4FC6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877</Words>
  <Characters>5264</Characters>
  <Application>Microsoft Office Word</Application>
  <DocSecurity>0</DocSecurity>
  <Lines>43</Lines>
  <Paragraphs>12</Paragraphs>
  <ScaleCrop>false</ScaleCrop>
  <Company>Acer</Company>
  <LinksUpToDate>false</LinksUpToDate>
  <CharactersWithSpaces>6129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2019-02-09T21:26:00Z</dcterms:created>
  <dcterms:modified xsi:type="dcterms:W3CDTF">2019-02-09T21:26:00Z</dcterms:modified>
</cp:coreProperties>
</file>