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49A0" w14:textId="77777777" w:rsidR="00D65E92" w:rsidRPr="00DA7F8B" w:rsidRDefault="00D65E92">
      <w:pPr>
        <w:rPr>
          <w:rFonts w:ascii="Calibri" w:hAnsi="Calibri" w:cs="Times New Roman"/>
          <w:color w:val="000000"/>
          <w:lang w:val="en-GB"/>
        </w:rPr>
      </w:pPr>
      <w:bookmarkStart w:id="0" w:name="_GoBack"/>
      <w:bookmarkEnd w:id="0"/>
    </w:p>
    <w:p w14:paraId="7FAA49A1" w14:textId="77777777" w:rsidR="00D65E92" w:rsidRPr="00DA7F8B" w:rsidRDefault="000B032C">
      <w:pPr>
        <w:rPr>
          <w:rFonts w:ascii="Calibri" w:hAnsi="Calibri" w:cs="Times New Roman"/>
          <w:color w:val="000000"/>
          <w:lang w:val="en-GB"/>
        </w:rPr>
      </w:pPr>
      <w:r w:rsidRPr="00DA7F8B">
        <w:rPr>
          <w:rFonts w:ascii="Calibri" w:hAnsi="Calibri" w:cs="Times New Roman"/>
          <w:color w:val="000000"/>
          <w:lang w:val="en-GB"/>
        </w:rPr>
        <w:t>..............................................................</w:t>
      </w:r>
    </w:p>
    <w:p w14:paraId="7FAA49A2" w14:textId="77777777" w:rsidR="00D65E92" w:rsidRPr="00DA7F8B" w:rsidRDefault="000B032C">
      <w:pPr>
        <w:pStyle w:val="Tekstpodstawowy"/>
        <w:ind w:firstLine="284"/>
        <w:jc w:val="left"/>
        <w:rPr>
          <w:color w:val="000000"/>
          <w:lang w:val="en-GB"/>
        </w:rPr>
      </w:pPr>
      <w:r w:rsidRPr="00DA7F8B">
        <w:rPr>
          <w:rFonts w:ascii="Calibri" w:hAnsi="Calibri" w:cs="Times New Roman"/>
          <w:b w:val="0"/>
          <w:i/>
          <w:color w:val="000000"/>
          <w:sz w:val="20"/>
          <w:szCs w:val="20"/>
          <w:lang w:val="en-GB"/>
        </w:rPr>
        <w:t>(family member name and surname)</w:t>
      </w:r>
    </w:p>
    <w:p w14:paraId="7FAA49A3" w14:textId="77777777" w:rsidR="00D65E92" w:rsidRPr="00DA7F8B" w:rsidRDefault="00D65E92">
      <w:pPr>
        <w:rPr>
          <w:rFonts w:ascii="Calibri" w:hAnsi="Calibri" w:cs="Times New Roman"/>
          <w:color w:val="000000"/>
          <w:lang w:val="en-GB"/>
        </w:rPr>
      </w:pPr>
    </w:p>
    <w:p w14:paraId="7FAA49A4" w14:textId="77777777" w:rsidR="00D65E92" w:rsidRPr="00DA7F8B" w:rsidRDefault="00D65E92">
      <w:pPr>
        <w:pStyle w:val="Tekstpodstawowy"/>
        <w:rPr>
          <w:rFonts w:ascii="Calibri" w:hAnsi="Calibri" w:cs="Times New Roman"/>
          <w:color w:val="000000"/>
          <w:lang w:val="en-GB"/>
        </w:rPr>
      </w:pPr>
    </w:p>
    <w:p w14:paraId="7FAA49A5" w14:textId="77777777" w:rsidR="00D65E92" w:rsidRPr="00DA7F8B" w:rsidRDefault="000B032C">
      <w:pPr>
        <w:jc w:val="center"/>
        <w:rPr>
          <w:color w:val="000000"/>
          <w:lang w:val="en-GB"/>
        </w:rPr>
      </w:pPr>
      <w:r w:rsidRPr="00DA7F8B">
        <w:rPr>
          <w:rFonts w:ascii="Calibri" w:hAnsi="Calibri" w:cs="Times New Roman"/>
          <w:b/>
          <w:bCs/>
          <w:color w:val="000000"/>
          <w:lang w:val="en-GB"/>
        </w:rPr>
        <w:t>STATEMENT  OF</w:t>
      </w:r>
    </w:p>
    <w:p w14:paraId="7FAA49A6" w14:textId="77777777" w:rsidR="00D65E92" w:rsidRPr="00DA7F8B" w:rsidRDefault="000B032C">
      <w:pPr>
        <w:jc w:val="center"/>
        <w:rPr>
          <w:color w:val="000000"/>
          <w:lang w:val="en-GB"/>
        </w:rPr>
      </w:pPr>
      <w:r w:rsidRPr="00DA7F8B">
        <w:rPr>
          <w:rFonts w:ascii="Calibri" w:hAnsi="Calibri" w:cs="Times New Roman"/>
          <w:b/>
          <w:bCs/>
          <w:color w:val="000000"/>
          <w:lang w:val="en-GB"/>
        </w:rPr>
        <w:t>A FAMILY MEMBER WITH THE AMOUNT OF INCOME EARNED IN THE BASE YEAR, AND THE NUMBER OF MONTHS IN WHICH THE INCOME WAS OBTAINED (INCOME EARNED</w:t>
      </w:r>
      <w:r w:rsidRPr="00DA7F8B">
        <w:rPr>
          <w:rFonts w:ascii="Calibri" w:hAnsi="Calibri" w:cs="Times New Roman"/>
          <w:color w:val="000000"/>
          <w:lang w:val="en-GB"/>
        </w:rPr>
        <w:t xml:space="preserve"> </w:t>
      </w:r>
      <w:r w:rsidRPr="00DA7F8B">
        <w:rPr>
          <w:rStyle w:val="Zakotwiczenieprzypisudolnego"/>
          <w:rFonts w:ascii="Calibri" w:hAnsi="Calibri" w:cs="Times New Roman"/>
          <w:b/>
          <w:bCs/>
          <w:color w:val="000000"/>
          <w:lang w:val="en-GB"/>
        </w:rPr>
        <w:footnoteReference w:id="1"/>
      </w:r>
      <w:r w:rsidRPr="00DA7F8B">
        <w:rPr>
          <w:rFonts w:ascii="Calibri" w:hAnsi="Calibri" w:cs="Times New Roman"/>
          <w:color w:val="000000"/>
          <w:lang w:val="en-GB"/>
        </w:rPr>
        <w:t>)</w:t>
      </w:r>
    </w:p>
    <w:p w14:paraId="7FAA49A7" w14:textId="77777777" w:rsidR="00D65E92" w:rsidRPr="00DA7F8B" w:rsidRDefault="00D65E92" w:rsidP="00BE6D5E">
      <w:pPr>
        <w:jc w:val="both"/>
        <w:rPr>
          <w:rFonts w:ascii="Calibri" w:hAnsi="Calibri" w:cs="Times New Roman"/>
          <w:b/>
          <w:bCs/>
          <w:color w:val="000000"/>
          <w:lang w:val="en-GB"/>
        </w:rPr>
      </w:pPr>
    </w:p>
    <w:p w14:paraId="7FAA49A8" w14:textId="1D593096" w:rsidR="00D65E92" w:rsidRPr="00DA7F8B" w:rsidRDefault="00BE6D5E" w:rsidP="00BE6D5E">
      <w:pPr>
        <w:jc w:val="both"/>
        <w:rPr>
          <w:rFonts w:ascii="Calibri" w:hAnsi="Calibri" w:cs="Times New Roman"/>
          <w:b/>
          <w:bCs/>
          <w:color w:val="000000"/>
          <w:lang w:val="en-GB"/>
        </w:rPr>
      </w:pPr>
      <w:r w:rsidRPr="00DA7F8B">
        <w:rPr>
          <w:rFonts w:eastAsia="Calibri" w:cs="Times New Roman"/>
          <w:color w:val="000000"/>
          <w:sz w:val="16"/>
          <w:szCs w:val="16"/>
          <w:lang w:val="en-GB"/>
        </w:rPr>
        <w:t xml:space="preserve">Having been informed of criminal liability for an offence </w:t>
      </w:r>
      <w:r w:rsidRPr="00DA7F8B">
        <w:rPr>
          <w:rFonts w:ascii="Times New Roman" w:eastAsia="Calibri" w:hAnsi="Times New Roman" w:cs="Times New Roman"/>
          <w:color w:val="000000"/>
          <w:sz w:val="16"/>
          <w:szCs w:val="16"/>
          <w:lang w:val="en-GB"/>
        </w:rPr>
        <w:t xml:space="preserve">specified in Article 286 § 1 of the Criminal Code - "Whoever, in order to obtain financial gain, leads another person to dispose of their own or someone else's property </w:t>
      </w:r>
      <w:r w:rsidRPr="00DA7F8B">
        <w:rPr>
          <w:rFonts w:ascii="Times New Roman" w:hAnsi="Times New Roman" w:cs="Times New Roman"/>
          <w:color w:val="000000"/>
          <w:sz w:val="16"/>
          <w:szCs w:val="16"/>
          <w:shd w:val="clear" w:color="auto" w:fill="FFFFFF"/>
          <w:lang w:val="en-GB"/>
        </w:rPr>
        <w:t> di</w:t>
      </w:r>
      <w:r w:rsidRPr="00DA7F8B">
        <w:rPr>
          <w:rFonts w:ascii="Times New Roman" w:hAnsi="Times New Roman" w:cs="Times New Roman"/>
          <w:color w:val="000000"/>
          <w:sz w:val="16"/>
          <w:szCs w:val="16"/>
          <w:shd w:val="clear" w:color="auto" w:fill="FFFFFF"/>
          <w:lang w:val="en-GB"/>
        </w:rPr>
        <w:softHyphen/>
        <w:t>sa</w:t>
      </w:r>
      <w:r w:rsidRPr="00DA7F8B">
        <w:rPr>
          <w:rFonts w:ascii="Times New Roman" w:hAnsi="Times New Roman" w:cs="Times New Roman"/>
          <w:color w:val="000000"/>
          <w:sz w:val="16"/>
          <w:szCs w:val="16"/>
          <w:shd w:val="clear" w:color="auto" w:fill="FFFFFF"/>
          <w:lang w:val="en-GB"/>
        </w:rPr>
        <w:softHyphen/>
        <w:t>dvan</w:t>
      </w:r>
      <w:r w:rsidRPr="00DA7F8B">
        <w:rPr>
          <w:rFonts w:ascii="Times New Roman" w:hAnsi="Times New Roman" w:cs="Times New Roman"/>
          <w:color w:val="000000"/>
          <w:sz w:val="16"/>
          <w:szCs w:val="16"/>
          <w:shd w:val="clear" w:color="auto" w:fill="FFFFFF"/>
          <w:lang w:val="en-GB"/>
        </w:rPr>
        <w:softHyphen/>
        <w:t>ta</w:t>
      </w:r>
      <w:r w:rsidRPr="00DA7F8B">
        <w:rPr>
          <w:rFonts w:ascii="Times New Roman" w:hAnsi="Times New Roman" w:cs="Times New Roman"/>
          <w:color w:val="000000"/>
          <w:sz w:val="16"/>
          <w:szCs w:val="16"/>
          <w:shd w:val="clear" w:color="auto" w:fill="FFFFFF"/>
          <w:lang w:val="en-GB"/>
        </w:rPr>
        <w:softHyphen/>
        <w:t>ge</w:t>
      </w:r>
      <w:r w:rsidRPr="00DA7F8B">
        <w:rPr>
          <w:rFonts w:ascii="Times New Roman" w:hAnsi="Times New Roman" w:cs="Times New Roman"/>
          <w:color w:val="000000"/>
          <w:sz w:val="16"/>
          <w:szCs w:val="16"/>
          <w:shd w:val="clear" w:color="auto" w:fill="FFFFFF"/>
          <w:lang w:val="en-GB"/>
        </w:rPr>
        <w:softHyphen/>
        <w:t>ously</w:t>
      </w:r>
      <w:r w:rsidRPr="00DA7F8B">
        <w:rPr>
          <w:rFonts w:ascii="Calibri" w:eastAsia="Calibri" w:hAnsi="Calibri"/>
          <w:color w:val="000000"/>
          <w:sz w:val="16"/>
          <w:szCs w:val="16"/>
          <w:lang w:val="en-GB"/>
        </w:rPr>
        <w:t xml:space="preserve"> by misleading them or by taking advantage of a mistake  or inability to properly comprehend the action taken, shall be subject to a penalty of imprisonment for a period of 6 months to 8 years" - and disciplinary liability,  referred to in Article 307(1) of the Law on Higher Education and Science</w:t>
      </w:r>
    </w:p>
    <w:p w14:paraId="7FAA49A9" w14:textId="62E25638" w:rsidR="00D65E92" w:rsidRPr="00DA7F8B" w:rsidRDefault="000B032C">
      <w:pPr>
        <w:spacing w:line="360" w:lineRule="auto"/>
        <w:jc w:val="both"/>
        <w:rPr>
          <w:color w:val="000000"/>
          <w:sz w:val="16"/>
          <w:szCs w:val="16"/>
          <w:lang w:val="en-GB"/>
        </w:rPr>
      </w:pPr>
      <w:r w:rsidRPr="00DA7F8B">
        <w:rPr>
          <w:rFonts w:ascii="Calibri" w:eastAsia="Calibri" w:hAnsi="Calibri" w:cs="Times New Roman"/>
          <w:color w:val="000000"/>
          <w:sz w:val="16"/>
          <w:szCs w:val="16"/>
          <w:lang w:val="en-GB" w:eastAsia="en-US"/>
        </w:rPr>
        <w:t xml:space="preserve">.  </w:t>
      </w:r>
    </w:p>
    <w:p w14:paraId="7FAA49AA" w14:textId="77777777" w:rsidR="00D65E92" w:rsidRPr="00DA7F8B" w:rsidRDefault="00D65E92">
      <w:pPr>
        <w:jc w:val="center"/>
        <w:rPr>
          <w:rFonts w:ascii="Calibri" w:hAnsi="Calibri" w:cs="Times New Roman"/>
          <w:b/>
          <w:bCs/>
          <w:color w:val="000000"/>
          <w:lang w:val="en-GB"/>
        </w:rPr>
      </w:pPr>
    </w:p>
    <w:p w14:paraId="7FAA49AB" w14:textId="457BA145" w:rsidR="00D65E92" w:rsidRPr="00DA7F8B" w:rsidRDefault="000B032C" w:rsidP="00AF4528">
      <w:pPr>
        <w:pStyle w:val="Tekstpodstawowy"/>
        <w:jc w:val="both"/>
        <w:rPr>
          <w:color w:val="000000"/>
          <w:sz w:val="20"/>
          <w:szCs w:val="20"/>
          <w:lang w:val="en-GB"/>
        </w:rPr>
      </w:pPr>
      <w:r w:rsidRPr="00DA7F8B">
        <w:rPr>
          <w:rFonts w:ascii="Calibri" w:hAnsi="Calibri" w:cs="Times New Roman"/>
          <w:b w:val="0"/>
          <w:bCs w:val="0"/>
          <w:color w:val="000000"/>
          <w:sz w:val="20"/>
          <w:szCs w:val="20"/>
          <w:lang w:val="en-GB"/>
        </w:rPr>
        <w:t>I declare that in a calendar year .........</w:t>
      </w:r>
      <w:r w:rsidR="00AF4528" w:rsidRPr="00DA7F8B">
        <w:rPr>
          <w:rFonts w:ascii="Calibri" w:hAnsi="Calibri" w:cs="Times New Roman"/>
          <w:b w:val="0"/>
          <w:bCs w:val="0"/>
          <w:color w:val="000000"/>
          <w:sz w:val="20"/>
          <w:szCs w:val="20"/>
          <w:lang w:val="en-GB"/>
        </w:rPr>
        <w:t>..............</w:t>
      </w:r>
      <w:r w:rsidRPr="00DA7F8B">
        <w:rPr>
          <w:rFonts w:ascii="Calibri" w:hAnsi="Calibri" w:cs="Times New Roman"/>
          <w:b w:val="0"/>
          <w:bCs w:val="0"/>
          <w:color w:val="000000"/>
          <w:sz w:val="20"/>
          <w:szCs w:val="20"/>
          <w:lang w:val="en-GB"/>
        </w:rPr>
        <w:t xml:space="preserve">................. I earned* income </w:t>
      </w:r>
      <w:r w:rsidRPr="00DA7F8B">
        <w:rPr>
          <w:rFonts w:ascii="Calibri" w:hAnsi="Calibri" w:cs="Times New Roman"/>
          <w:b w:val="0"/>
          <w:bCs w:val="0"/>
          <w:i/>
          <w:color w:val="000000"/>
          <w:sz w:val="20"/>
          <w:szCs w:val="20"/>
          <w:lang w:val="en-GB"/>
        </w:rPr>
        <w:t>(The statement is completed by a student or a family member of a student who received income in the base year for less than 12 months and on the date of submitting the application still receives income in this respect)</w:t>
      </w:r>
      <w:r w:rsidRPr="00DA7F8B">
        <w:rPr>
          <w:rFonts w:ascii="Calibri" w:hAnsi="Calibri" w:cs="Times New Roman"/>
          <w:b w:val="0"/>
          <w:bCs w:val="0"/>
          <w:color w:val="000000"/>
          <w:sz w:val="20"/>
          <w:szCs w:val="20"/>
          <w:lang w:val="en-GB"/>
        </w:rPr>
        <w:t>:</w:t>
      </w:r>
    </w:p>
    <w:p w14:paraId="7FAA49AC" w14:textId="77777777" w:rsidR="00D65E92" w:rsidRPr="00DA7F8B" w:rsidRDefault="00D65E92">
      <w:pPr>
        <w:pStyle w:val="Tekstpodstawowy"/>
        <w:jc w:val="both"/>
        <w:rPr>
          <w:rFonts w:ascii="Calibri" w:hAnsi="Calibri" w:cs="Times New Roman"/>
          <w:b w:val="0"/>
          <w:bCs w:val="0"/>
          <w:color w:val="000000"/>
          <w:lang w:val="en-GB"/>
        </w:rPr>
      </w:pPr>
    </w:p>
    <w:tbl>
      <w:tblPr>
        <w:tblW w:w="9571" w:type="dxa"/>
        <w:tblLook w:val="04A0" w:firstRow="1" w:lastRow="0" w:firstColumn="1" w:lastColumn="0" w:noHBand="0" w:noVBand="1"/>
      </w:tblPr>
      <w:tblGrid>
        <w:gridCol w:w="531"/>
        <w:gridCol w:w="3131"/>
        <w:gridCol w:w="3113"/>
        <w:gridCol w:w="2796"/>
      </w:tblGrid>
      <w:tr w:rsidR="00FF10BF" w:rsidRPr="00614DDA" w14:paraId="7FAA49B4" w14:textId="77777777">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AD" w14:textId="77777777" w:rsidR="00D65E92" w:rsidRPr="00DA7F8B" w:rsidRDefault="000B032C">
            <w:pPr>
              <w:pStyle w:val="Tekstpodstawowy"/>
              <w:rPr>
                <w:color w:val="000000"/>
                <w:lang w:val="en-GB"/>
              </w:rPr>
            </w:pPr>
            <w:r w:rsidRPr="00DA7F8B">
              <w:rPr>
                <w:rFonts w:ascii="Calibri" w:hAnsi="Calibri" w:cs="Times New Roman"/>
                <w:b w:val="0"/>
                <w:bCs w:val="0"/>
                <w:color w:val="000000"/>
                <w:sz w:val="22"/>
                <w:szCs w:val="22"/>
                <w:lang w:val="en-GB"/>
              </w:rPr>
              <w:t>No.</w:t>
            </w:r>
          </w:p>
        </w:tc>
        <w:tc>
          <w:tcPr>
            <w:tcW w:w="3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AE" w14:textId="77777777" w:rsidR="00D65E92" w:rsidRPr="00DA7F8B" w:rsidRDefault="000B032C">
            <w:pPr>
              <w:pStyle w:val="Tekstpodstawowy"/>
              <w:rPr>
                <w:color w:val="000000"/>
                <w:lang w:val="en-GB"/>
              </w:rPr>
            </w:pPr>
            <w:r w:rsidRPr="00DA7F8B">
              <w:rPr>
                <w:rFonts w:ascii="Calibri" w:hAnsi="Calibri" w:cs="Times New Roman"/>
                <w:b w:val="0"/>
                <w:bCs w:val="0"/>
                <w:color w:val="000000"/>
                <w:sz w:val="22"/>
                <w:szCs w:val="22"/>
                <w:lang w:val="en-GB"/>
              </w:rPr>
              <w:t>Income from</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AF" w14:textId="77777777" w:rsidR="00D65E92" w:rsidRPr="00DA7F8B" w:rsidRDefault="000B032C">
            <w:pPr>
              <w:jc w:val="center"/>
              <w:rPr>
                <w:color w:val="000000"/>
                <w:lang w:val="en-GB"/>
              </w:rPr>
            </w:pPr>
            <w:r w:rsidRPr="00DA7F8B">
              <w:rPr>
                <w:rFonts w:ascii="Calibri" w:hAnsi="Calibri" w:cs="Times New Roman"/>
                <w:color w:val="000000"/>
                <w:sz w:val="22"/>
                <w:szCs w:val="22"/>
                <w:lang w:val="en-GB"/>
              </w:rPr>
              <w:t>Amount of income earned in the base year</w:t>
            </w:r>
          </w:p>
          <w:p w14:paraId="7FAA49B0" w14:textId="77777777" w:rsidR="00D65E92" w:rsidRPr="00DA7F8B" w:rsidRDefault="000B032C">
            <w:pPr>
              <w:jc w:val="center"/>
              <w:rPr>
                <w:color w:val="000000"/>
                <w:lang w:val="en-GB"/>
              </w:rPr>
            </w:pPr>
            <w:r w:rsidRPr="00DA7F8B">
              <w:rPr>
                <w:rFonts w:ascii="Calibri" w:hAnsi="Calibri" w:cs="Times New Roman"/>
                <w:color w:val="000000"/>
                <w:sz w:val="22"/>
                <w:szCs w:val="22"/>
                <w:lang w:val="en-GB"/>
              </w:rPr>
              <w:t>according to the certificate (US)</w:t>
            </w:r>
          </w:p>
          <w:p w14:paraId="7FAA49B1" w14:textId="77777777" w:rsidR="00D65E92" w:rsidRPr="00DA7F8B" w:rsidRDefault="000B032C">
            <w:pPr>
              <w:jc w:val="center"/>
              <w:rPr>
                <w:color w:val="000000"/>
                <w:lang w:val="en-GB"/>
              </w:rPr>
            </w:pPr>
            <w:r w:rsidRPr="00DA7F8B">
              <w:rPr>
                <w:rFonts w:ascii="Calibri" w:hAnsi="Calibri" w:cs="Times New Roman"/>
                <w:color w:val="000000"/>
                <w:sz w:val="22"/>
                <w:szCs w:val="22"/>
                <w:lang w:val="en-GB"/>
              </w:rPr>
              <w:t>or statement (lump sum/tax card/income from abroad)</w:t>
            </w: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B2" w14:textId="77777777" w:rsidR="00D65E92" w:rsidRPr="00DA7F8B" w:rsidRDefault="000B032C">
            <w:pPr>
              <w:pStyle w:val="Tekstpodstawowy"/>
              <w:rPr>
                <w:color w:val="000000"/>
                <w:sz w:val="22"/>
                <w:szCs w:val="22"/>
                <w:lang w:val="en-GB"/>
              </w:rPr>
            </w:pPr>
            <w:r w:rsidRPr="00DA7F8B">
              <w:rPr>
                <w:rFonts w:ascii="Calibri" w:hAnsi="Calibri" w:cs="Times New Roman"/>
                <w:b w:val="0"/>
                <w:bCs w:val="0"/>
                <w:color w:val="000000"/>
                <w:sz w:val="22"/>
                <w:szCs w:val="22"/>
                <w:lang w:val="en-GB"/>
              </w:rPr>
              <w:t xml:space="preserve">Number of months in the base year, </w:t>
            </w:r>
          </w:p>
          <w:p w14:paraId="7FAA49B3" w14:textId="77777777" w:rsidR="00D65E92" w:rsidRPr="00DA7F8B" w:rsidRDefault="000B032C">
            <w:pPr>
              <w:pStyle w:val="Tekstpodstawowy"/>
              <w:rPr>
                <w:color w:val="000000"/>
                <w:sz w:val="22"/>
                <w:szCs w:val="22"/>
                <w:lang w:val="en-GB"/>
              </w:rPr>
            </w:pPr>
            <w:r w:rsidRPr="00DA7F8B">
              <w:rPr>
                <w:rFonts w:ascii="Calibri" w:hAnsi="Calibri" w:cs="Times New Roman"/>
                <w:b w:val="0"/>
                <w:bCs w:val="0"/>
                <w:color w:val="000000"/>
                <w:sz w:val="22"/>
                <w:szCs w:val="22"/>
                <w:lang w:val="en-GB"/>
              </w:rPr>
              <w:t>in which income was obtained</w:t>
            </w:r>
          </w:p>
        </w:tc>
      </w:tr>
      <w:tr w:rsidR="00FF10BF" w:rsidRPr="00614DDA" w14:paraId="7FAA49B9" w14:textId="77777777">
        <w:trPr>
          <w:trHeight w:val="68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B5" w14:textId="77777777" w:rsidR="00D65E92" w:rsidRPr="00DA7F8B" w:rsidRDefault="000B032C">
            <w:pPr>
              <w:pStyle w:val="Tekstpodstawowy"/>
              <w:rPr>
                <w:rFonts w:ascii="Calibri" w:hAnsi="Calibri" w:cs="Times New Roman"/>
                <w:b w:val="0"/>
                <w:bCs w:val="0"/>
                <w:color w:val="000000"/>
                <w:sz w:val="22"/>
                <w:szCs w:val="22"/>
                <w:lang w:val="en-GB"/>
              </w:rPr>
            </w:pPr>
            <w:r w:rsidRPr="00DA7F8B">
              <w:rPr>
                <w:rFonts w:ascii="Calibri" w:hAnsi="Calibri" w:cs="Times New Roman"/>
                <w:b w:val="0"/>
                <w:bCs w:val="0"/>
                <w:color w:val="000000"/>
                <w:sz w:val="22"/>
                <w:szCs w:val="22"/>
                <w:lang w:val="en-GB"/>
              </w:rPr>
              <w:t>1</w:t>
            </w:r>
          </w:p>
        </w:tc>
        <w:tc>
          <w:tcPr>
            <w:tcW w:w="3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B6" w14:textId="77777777" w:rsidR="00D65E92" w:rsidRPr="00DA7F8B" w:rsidRDefault="000B032C">
            <w:pPr>
              <w:pStyle w:val="Tekstpodstawowy"/>
              <w:jc w:val="left"/>
              <w:rPr>
                <w:color w:val="000000"/>
                <w:lang w:val="en-GB"/>
              </w:rPr>
            </w:pPr>
            <w:r w:rsidRPr="00DA7F8B">
              <w:rPr>
                <w:rFonts w:ascii="Calibri" w:hAnsi="Calibri" w:cs="Times New Roman"/>
                <w:b w:val="0"/>
                <w:bCs w:val="0"/>
                <w:color w:val="000000"/>
                <w:sz w:val="22"/>
                <w:szCs w:val="22"/>
                <w:lang w:val="en-GB"/>
              </w:rPr>
              <w:t>Taxable income</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B7" w14:textId="77777777" w:rsidR="00D65E92" w:rsidRPr="00DA7F8B" w:rsidRDefault="00D65E92">
            <w:pPr>
              <w:pStyle w:val="Tekstpodstawowy"/>
              <w:jc w:val="left"/>
              <w:rPr>
                <w:rFonts w:ascii="Calibri" w:hAnsi="Calibri" w:cs="Times New Roman"/>
                <w:b w:val="0"/>
                <w:bCs w:val="0"/>
                <w:color w:val="000000"/>
                <w:sz w:val="22"/>
                <w:szCs w:val="22"/>
                <w:lang w:val="en-GB"/>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B8" w14:textId="77777777" w:rsidR="00D65E92" w:rsidRPr="00DA7F8B" w:rsidRDefault="00D65E92">
            <w:pPr>
              <w:pStyle w:val="Tekstpodstawowy"/>
              <w:jc w:val="left"/>
              <w:rPr>
                <w:rFonts w:ascii="Calibri" w:hAnsi="Calibri" w:cs="Times New Roman"/>
                <w:b w:val="0"/>
                <w:bCs w:val="0"/>
                <w:color w:val="000000"/>
                <w:sz w:val="22"/>
                <w:szCs w:val="22"/>
                <w:lang w:val="en-GB"/>
              </w:rPr>
            </w:pPr>
          </w:p>
        </w:tc>
      </w:tr>
      <w:tr w:rsidR="00FF10BF" w:rsidRPr="00614DDA" w14:paraId="7FAA49BE" w14:textId="77777777">
        <w:trPr>
          <w:trHeight w:val="68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BA" w14:textId="77777777" w:rsidR="00D65E92" w:rsidRPr="00DA7F8B" w:rsidRDefault="000B032C">
            <w:pPr>
              <w:pStyle w:val="Tekstpodstawowy"/>
              <w:rPr>
                <w:rFonts w:ascii="Calibri" w:hAnsi="Calibri" w:cs="Times New Roman"/>
                <w:b w:val="0"/>
                <w:bCs w:val="0"/>
                <w:color w:val="000000"/>
                <w:sz w:val="22"/>
                <w:szCs w:val="22"/>
                <w:lang w:val="en-GB"/>
              </w:rPr>
            </w:pPr>
            <w:r w:rsidRPr="00DA7F8B">
              <w:rPr>
                <w:rFonts w:ascii="Calibri" w:hAnsi="Calibri" w:cs="Times New Roman"/>
                <w:b w:val="0"/>
                <w:bCs w:val="0"/>
                <w:color w:val="000000"/>
                <w:sz w:val="22"/>
                <w:szCs w:val="22"/>
                <w:lang w:val="en-GB"/>
              </w:rPr>
              <w:t>2</w:t>
            </w:r>
          </w:p>
        </w:tc>
        <w:tc>
          <w:tcPr>
            <w:tcW w:w="3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BB" w14:textId="77777777" w:rsidR="00D65E92" w:rsidRPr="00DA7F8B" w:rsidRDefault="000B032C">
            <w:pPr>
              <w:pStyle w:val="Tekstpodstawowy"/>
              <w:jc w:val="left"/>
              <w:rPr>
                <w:color w:val="000000"/>
                <w:lang w:val="en-GB"/>
              </w:rPr>
            </w:pPr>
            <w:r w:rsidRPr="00DA7F8B">
              <w:rPr>
                <w:rFonts w:ascii="Calibri" w:hAnsi="Calibri" w:cs="Times New Roman"/>
                <w:b w:val="0"/>
                <w:bCs w:val="0"/>
                <w:color w:val="000000"/>
                <w:sz w:val="22"/>
                <w:szCs w:val="22"/>
                <w:lang w:val="en-GB"/>
              </w:rPr>
              <w:t>Non-agricultural income</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BC" w14:textId="77777777" w:rsidR="00D65E92" w:rsidRPr="00DA7F8B" w:rsidRDefault="00D65E92">
            <w:pPr>
              <w:pStyle w:val="Tekstpodstawowy"/>
              <w:jc w:val="left"/>
              <w:rPr>
                <w:rFonts w:ascii="Calibri" w:hAnsi="Calibri" w:cs="Times New Roman"/>
                <w:b w:val="0"/>
                <w:bCs w:val="0"/>
                <w:color w:val="000000"/>
                <w:sz w:val="22"/>
                <w:szCs w:val="22"/>
                <w:lang w:val="en-GB"/>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BD" w14:textId="77777777" w:rsidR="00D65E92" w:rsidRPr="00DA7F8B" w:rsidRDefault="00D65E92">
            <w:pPr>
              <w:pStyle w:val="Tekstpodstawowy"/>
              <w:jc w:val="left"/>
              <w:rPr>
                <w:rFonts w:ascii="Calibri" w:hAnsi="Calibri" w:cs="Times New Roman"/>
                <w:b w:val="0"/>
                <w:bCs w:val="0"/>
                <w:color w:val="000000"/>
                <w:sz w:val="22"/>
                <w:szCs w:val="22"/>
                <w:lang w:val="en-GB"/>
              </w:rPr>
            </w:pPr>
          </w:p>
        </w:tc>
      </w:tr>
      <w:tr w:rsidR="00FF10BF" w:rsidRPr="00614DDA" w14:paraId="7FAA49C3" w14:textId="77777777">
        <w:trPr>
          <w:trHeight w:val="68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BF" w14:textId="77777777" w:rsidR="00D65E92" w:rsidRPr="00DA7F8B" w:rsidRDefault="000B032C">
            <w:pPr>
              <w:pStyle w:val="Tekstpodstawowy"/>
              <w:rPr>
                <w:rFonts w:ascii="Calibri" w:hAnsi="Calibri" w:cs="Times New Roman"/>
                <w:b w:val="0"/>
                <w:bCs w:val="0"/>
                <w:color w:val="000000"/>
                <w:sz w:val="22"/>
                <w:szCs w:val="22"/>
                <w:lang w:val="en-GB"/>
              </w:rPr>
            </w:pPr>
            <w:r w:rsidRPr="00DA7F8B">
              <w:rPr>
                <w:rFonts w:ascii="Calibri" w:hAnsi="Calibri" w:cs="Times New Roman"/>
                <w:b w:val="0"/>
                <w:bCs w:val="0"/>
                <w:color w:val="000000"/>
                <w:sz w:val="22"/>
                <w:szCs w:val="22"/>
                <w:lang w:val="en-GB"/>
              </w:rPr>
              <w:t>3</w:t>
            </w:r>
          </w:p>
        </w:tc>
        <w:tc>
          <w:tcPr>
            <w:tcW w:w="3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C0" w14:textId="77777777" w:rsidR="00D65E92" w:rsidRPr="00DA7F8B" w:rsidRDefault="000B032C">
            <w:pPr>
              <w:pStyle w:val="Tekstpodstawowy"/>
              <w:jc w:val="left"/>
              <w:rPr>
                <w:color w:val="000000"/>
                <w:lang w:val="en-GB"/>
              </w:rPr>
            </w:pPr>
            <w:r w:rsidRPr="00DA7F8B">
              <w:rPr>
                <w:rFonts w:ascii="Calibri" w:hAnsi="Calibri" w:cs="Times New Roman"/>
                <w:b w:val="0"/>
                <w:bCs w:val="0"/>
                <w:color w:val="000000"/>
                <w:sz w:val="22"/>
                <w:szCs w:val="22"/>
                <w:lang w:val="en-GB"/>
              </w:rPr>
              <w:t>Income received outside the country</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C1" w14:textId="77777777" w:rsidR="00D65E92" w:rsidRPr="00DA7F8B" w:rsidRDefault="00D65E92">
            <w:pPr>
              <w:pStyle w:val="Tekstpodstawowy"/>
              <w:jc w:val="left"/>
              <w:rPr>
                <w:rFonts w:ascii="Calibri" w:hAnsi="Calibri" w:cs="Times New Roman"/>
                <w:b w:val="0"/>
                <w:bCs w:val="0"/>
                <w:color w:val="000000"/>
                <w:sz w:val="22"/>
                <w:szCs w:val="22"/>
                <w:lang w:val="en-GB"/>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C2" w14:textId="77777777" w:rsidR="00D65E92" w:rsidRPr="00DA7F8B" w:rsidRDefault="00D65E92">
            <w:pPr>
              <w:pStyle w:val="Tekstpodstawowy"/>
              <w:jc w:val="left"/>
              <w:rPr>
                <w:rFonts w:ascii="Calibri" w:hAnsi="Calibri" w:cs="Times New Roman"/>
                <w:b w:val="0"/>
                <w:bCs w:val="0"/>
                <w:color w:val="000000"/>
                <w:sz w:val="22"/>
                <w:szCs w:val="22"/>
                <w:lang w:val="en-GB"/>
              </w:rPr>
            </w:pPr>
          </w:p>
        </w:tc>
      </w:tr>
      <w:tr w:rsidR="00FF10BF" w:rsidRPr="00614DDA" w14:paraId="7FAA49C8" w14:textId="77777777">
        <w:trPr>
          <w:trHeight w:val="68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C4" w14:textId="77777777" w:rsidR="00D65E92" w:rsidRPr="00DA7F8B" w:rsidRDefault="000B032C">
            <w:pPr>
              <w:pStyle w:val="Tekstpodstawowy"/>
              <w:rPr>
                <w:rFonts w:ascii="Calibri" w:hAnsi="Calibri" w:cs="Times New Roman"/>
                <w:b w:val="0"/>
                <w:bCs w:val="0"/>
                <w:color w:val="000000"/>
                <w:sz w:val="22"/>
                <w:szCs w:val="22"/>
                <w:lang w:val="en-GB"/>
              </w:rPr>
            </w:pPr>
            <w:r w:rsidRPr="00DA7F8B">
              <w:rPr>
                <w:rFonts w:ascii="Calibri" w:hAnsi="Calibri" w:cs="Times New Roman"/>
                <w:b w:val="0"/>
                <w:bCs w:val="0"/>
                <w:color w:val="000000"/>
                <w:sz w:val="22"/>
                <w:szCs w:val="22"/>
                <w:lang w:val="en-GB"/>
              </w:rPr>
              <w:t>4</w:t>
            </w:r>
          </w:p>
        </w:tc>
        <w:tc>
          <w:tcPr>
            <w:tcW w:w="3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C5" w14:textId="77777777" w:rsidR="00D65E92" w:rsidRPr="00DA7F8B" w:rsidRDefault="000B032C">
            <w:pPr>
              <w:pStyle w:val="Tekstpodstawowy"/>
              <w:jc w:val="left"/>
              <w:rPr>
                <w:color w:val="000000"/>
                <w:lang w:val="en-GB"/>
              </w:rPr>
            </w:pPr>
            <w:r w:rsidRPr="00DA7F8B">
              <w:rPr>
                <w:rFonts w:ascii="Calibri" w:hAnsi="Calibri" w:cs="Times New Roman"/>
                <w:b w:val="0"/>
                <w:bCs w:val="0"/>
                <w:color w:val="000000"/>
                <w:sz w:val="22"/>
                <w:szCs w:val="22"/>
                <w:lang w:val="en-GB"/>
              </w:rPr>
              <w:t>Non-taxable income shown in Annex 9-c</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C6" w14:textId="77777777" w:rsidR="00D65E92" w:rsidRPr="00DA7F8B" w:rsidRDefault="00D65E92">
            <w:pPr>
              <w:pStyle w:val="Tekstpodstawowy"/>
              <w:jc w:val="left"/>
              <w:rPr>
                <w:rFonts w:ascii="Calibri" w:hAnsi="Calibri" w:cs="Times New Roman"/>
                <w:b w:val="0"/>
                <w:bCs w:val="0"/>
                <w:color w:val="000000"/>
                <w:sz w:val="22"/>
                <w:szCs w:val="22"/>
                <w:lang w:val="en-GB"/>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49C7" w14:textId="77777777" w:rsidR="00D65E92" w:rsidRPr="00DA7F8B" w:rsidRDefault="00D65E92">
            <w:pPr>
              <w:pStyle w:val="Tekstpodstawowy"/>
              <w:jc w:val="left"/>
              <w:rPr>
                <w:rFonts w:ascii="Calibri" w:hAnsi="Calibri" w:cs="Times New Roman"/>
                <w:b w:val="0"/>
                <w:bCs w:val="0"/>
                <w:color w:val="000000"/>
                <w:sz w:val="22"/>
                <w:szCs w:val="22"/>
                <w:lang w:val="en-GB"/>
              </w:rPr>
            </w:pPr>
          </w:p>
        </w:tc>
      </w:tr>
    </w:tbl>
    <w:p w14:paraId="7FAA49C9" w14:textId="77777777" w:rsidR="00D65E92" w:rsidRPr="00DA7F8B" w:rsidRDefault="000B032C">
      <w:pPr>
        <w:pStyle w:val="Tekstpodstawowy2"/>
        <w:rPr>
          <w:color w:val="000000"/>
          <w:lang w:val="en-GB"/>
        </w:rPr>
      </w:pPr>
      <w:r w:rsidRPr="00DA7F8B">
        <w:rPr>
          <w:rFonts w:ascii="Calibri" w:hAnsi="Calibri" w:cs="Times New Roman"/>
          <w:i/>
          <w:color w:val="000000"/>
          <w:sz w:val="20"/>
          <w:szCs w:val="20"/>
          <w:lang w:val="en-GB"/>
        </w:rPr>
        <w:t xml:space="preserve">If income is earned in the base year, the income earned in that year is divided by the number of months, in which this income was obtained, if this income is obtained in the period for which the right to benefit is determined or verified (the statement should be accompanied by a document confirming the receipt of the indicated income in the period for which the right to benefit is determined, e.g. certificate from the workplace, decision on granting a pension, etc.). </w:t>
      </w:r>
    </w:p>
    <w:p w14:paraId="7FAA49CA" w14:textId="77777777" w:rsidR="00D65E92" w:rsidRPr="00DA7F8B" w:rsidRDefault="00D65E92">
      <w:pPr>
        <w:pStyle w:val="Tekstpodstawowy2"/>
        <w:rPr>
          <w:rFonts w:ascii="Calibri" w:hAnsi="Calibri" w:cs="Times New Roman"/>
          <w:color w:val="000000"/>
          <w:lang w:val="en-GB"/>
        </w:rPr>
      </w:pPr>
    </w:p>
    <w:p w14:paraId="7FAA49CB" w14:textId="77777777" w:rsidR="00D65E92" w:rsidRPr="00DA7F8B" w:rsidRDefault="00D65E92">
      <w:pPr>
        <w:pStyle w:val="Tekstpodstawowy2"/>
        <w:rPr>
          <w:rFonts w:ascii="Calibri" w:hAnsi="Calibri" w:cs="Times New Roman"/>
          <w:color w:val="000000"/>
          <w:lang w:val="en-GB"/>
        </w:rPr>
      </w:pPr>
    </w:p>
    <w:p w14:paraId="7FAA49CC" w14:textId="77777777" w:rsidR="00D65E92" w:rsidRPr="00DA7F8B" w:rsidRDefault="000B032C">
      <w:pPr>
        <w:rPr>
          <w:rFonts w:ascii="Calibri" w:hAnsi="Calibri" w:cs="Times New Roman"/>
          <w:color w:val="000000"/>
          <w:sz w:val="20"/>
          <w:szCs w:val="20"/>
          <w:lang w:val="en-GB"/>
        </w:rPr>
      </w:pPr>
      <w:r w:rsidRPr="00DA7F8B">
        <w:rPr>
          <w:rFonts w:ascii="Calibri" w:hAnsi="Calibri" w:cs="Times New Roman"/>
          <w:color w:val="000000"/>
          <w:sz w:val="20"/>
          <w:szCs w:val="20"/>
          <w:lang w:val="en-GB"/>
        </w:rPr>
        <w:t>....................................</w:t>
      </w:r>
      <w:r w:rsidRPr="00DA7F8B">
        <w:rPr>
          <w:rFonts w:ascii="Calibri" w:hAnsi="Calibri" w:cs="Times New Roman"/>
          <w:color w:val="000000"/>
          <w:sz w:val="20"/>
          <w:szCs w:val="20"/>
          <w:lang w:val="en-GB"/>
        </w:rPr>
        <w:tab/>
      </w:r>
      <w:r w:rsidRPr="00DA7F8B">
        <w:rPr>
          <w:rFonts w:ascii="Calibri" w:hAnsi="Calibri" w:cs="Times New Roman"/>
          <w:color w:val="000000"/>
          <w:sz w:val="20"/>
          <w:szCs w:val="20"/>
          <w:lang w:val="en-GB"/>
        </w:rPr>
        <w:tab/>
      </w:r>
      <w:r w:rsidRPr="00DA7F8B">
        <w:rPr>
          <w:rFonts w:ascii="Calibri" w:hAnsi="Calibri" w:cs="Times New Roman"/>
          <w:color w:val="000000"/>
          <w:sz w:val="20"/>
          <w:szCs w:val="20"/>
          <w:lang w:val="en-GB"/>
        </w:rPr>
        <w:tab/>
      </w:r>
      <w:r w:rsidRPr="00DA7F8B">
        <w:rPr>
          <w:rFonts w:ascii="Calibri" w:hAnsi="Calibri" w:cs="Times New Roman"/>
          <w:color w:val="000000"/>
          <w:sz w:val="20"/>
          <w:szCs w:val="20"/>
          <w:lang w:val="en-GB"/>
        </w:rPr>
        <w:tab/>
      </w:r>
      <w:r w:rsidRPr="00DA7F8B">
        <w:rPr>
          <w:rFonts w:ascii="Calibri" w:hAnsi="Calibri" w:cs="Times New Roman"/>
          <w:color w:val="000000"/>
          <w:sz w:val="20"/>
          <w:szCs w:val="20"/>
          <w:lang w:val="en-GB"/>
        </w:rPr>
        <w:tab/>
        <w:t>.........................................................................</w:t>
      </w:r>
    </w:p>
    <w:p w14:paraId="7FAA49CD" w14:textId="033EF60F" w:rsidR="00D65E92" w:rsidRPr="00DA7F8B" w:rsidRDefault="000B032C">
      <w:pPr>
        <w:rPr>
          <w:color w:val="000000"/>
          <w:lang w:val="en-GB"/>
        </w:rPr>
      </w:pPr>
      <w:r w:rsidRPr="00DA7F8B">
        <w:rPr>
          <w:rFonts w:ascii="Calibri" w:hAnsi="Calibri" w:cs="Times New Roman"/>
          <w:color w:val="000000"/>
          <w:sz w:val="20"/>
          <w:szCs w:val="20"/>
          <w:lang w:val="en-GB"/>
        </w:rPr>
        <w:t xml:space="preserve">   (place, date</w:t>
      </w:r>
      <w:r w:rsidRPr="00DA7F8B">
        <w:rPr>
          <w:rFonts w:ascii="Calibri" w:hAnsi="Calibri" w:cs="Times New Roman"/>
          <w:i/>
          <w:color w:val="000000"/>
          <w:sz w:val="18"/>
          <w:szCs w:val="18"/>
          <w:lang w:val="en-GB"/>
        </w:rPr>
        <w:t xml:space="preserve">) </w:t>
      </w:r>
      <w:r w:rsidRPr="00DA7F8B">
        <w:rPr>
          <w:rFonts w:ascii="Calibri" w:hAnsi="Calibri" w:cs="Times New Roman"/>
          <w:i/>
          <w:color w:val="000000"/>
          <w:sz w:val="18"/>
          <w:szCs w:val="18"/>
          <w:lang w:val="en-GB"/>
        </w:rPr>
        <w:tab/>
      </w:r>
      <w:r w:rsidRPr="00DA7F8B">
        <w:rPr>
          <w:rFonts w:ascii="Calibri" w:hAnsi="Calibri" w:cs="Times New Roman"/>
          <w:i/>
          <w:color w:val="000000"/>
          <w:sz w:val="18"/>
          <w:szCs w:val="18"/>
          <w:lang w:val="en-GB"/>
        </w:rPr>
        <w:tab/>
      </w:r>
      <w:r w:rsidRPr="00DA7F8B">
        <w:rPr>
          <w:rFonts w:ascii="Calibri" w:hAnsi="Calibri" w:cs="Times New Roman"/>
          <w:i/>
          <w:color w:val="000000"/>
          <w:sz w:val="18"/>
          <w:szCs w:val="18"/>
          <w:lang w:val="en-GB"/>
        </w:rPr>
        <w:tab/>
      </w:r>
      <w:r w:rsidRPr="00DA7F8B">
        <w:rPr>
          <w:rFonts w:ascii="Calibri" w:hAnsi="Calibri" w:cs="Times New Roman"/>
          <w:i/>
          <w:color w:val="000000"/>
          <w:sz w:val="18"/>
          <w:szCs w:val="18"/>
          <w:lang w:val="en-GB"/>
        </w:rPr>
        <w:tab/>
      </w:r>
      <w:r w:rsidRPr="00DA7F8B">
        <w:rPr>
          <w:rFonts w:ascii="Calibri" w:hAnsi="Calibri" w:cs="Times New Roman"/>
          <w:i/>
          <w:color w:val="000000"/>
          <w:sz w:val="18"/>
          <w:szCs w:val="18"/>
          <w:lang w:val="en-GB"/>
        </w:rPr>
        <w:tab/>
        <w:t xml:space="preserve">                      (eligible, handwritten applicant’s signature)</w:t>
      </w:r>
    </w:p>
    <w:p w14:paraId="7FAA49CE" w14:textId="77777777" w:rsidR="00D65E92" w:rsidRPr="00DA7F8B" w:rsidRDefault="00D65E92">
      <w:pPr>
        <w:rPr>
          <w:color w:val="000000"/>
          <w:lang w:val="en-GB"/>
        </w:rPr>
      </w:pPr>
    </w:p>
    <w:sectPr w:rsidR="00D65E92" w:rsidRPr="00DA7F8B">
      <w:headerReference w:type="default" r:id="rId7"/>
      <w:pgSz w:w="11906" w:h="16838"/>
      <w:pgMar w:top="1418" w:right="991" w:bottom="142" w:left="993" w:header="426"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C790E" w14:textId="77777777" w:rsidR="00B03040" w:rsidRDefault="00B03040">
      <w:r>
        <w:separator/>
      </w:r>
    </w:p>
  </w:endnote>
  <w:endnote w:type="continuationSeparator" w:id="0">
    <w:p w14:paraId="573A40C5" w14:textId="77777777" w:rsidR="00B03040" w:rsidRDefault="00B0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51798" w14:textId="77777777" w:rsidR="00B03040" w:rsidRDefault="00B03040">
      <w:r>
        <w:separator/>
      </w:r>
    </w:p>
  </w:footnote>
  <w:footnote w:type="continuationSeparator" w:id="0">
    <w:p w14:paraId="714822DD" w14:textId="77777777" w:rsidR="00B03040" w:rsidRDefault="00B03040">
      <w:r>
        <w:continuationSeparator/>
      </w:r>
    </w:p>
  </w:footnote>
  <w:footnote w:id="1">
    <w:p w14:paraId="7FAA49D3" w14:textId="77777777" w:rsidR="00D65E92" w:rsidRPr="001372BA" w:rsidRDefault="000B032C">
      <w:pPr>
        <w:pStyle w:val="Akapitzlist"/>
        <w:spacing w:before="60" w:after="60" w:line="240" w:lineRule="auto"/>
        <w:ind w:left="142" w:hanging="142"/>
        <w:jc w:val="both"/>
        <w:rPr>
          <w:lang w:val="en-GB"/>
        </w:rPr>
      </w:pPr>
      <w:r w:rsidRPr="00CA229B">
        <w:rPr>
          <w:rStyle w:val="Znakiprzypiswdolnych"/>
          <w:sz w:val="16"/>
          <w:szCs w:val="16"/>
        </w:rPr>
        <w:footnoteRef/>
      </w:r>
      <w:r w:rsidRPr="00CA229B">
        <w:rPr>
          <w:rFonts w:ascii="Corbel" w:hAnsi="Corbel"/>
          <w:sz w:val="16"/>
          <w:szCs w:val="16"/>
          <w:lang w:val="en-GB"/>
        </w:rPr>
        <w:tab/>
      </w:r>
      <w:r w:rsidRPr="001372BA">
        <w:rPr>
          <w:rFonts w:ascii="Corbel" w:hAnsi="Corbel"/>
          <w:lang w:val="en-GB"/>
        </w:rPr>
        <w:t xml:space="preserve"> </w:t>
      </w:r>
      <w:r w:rsidRPr="001372BA">
        <w:rPr>
          <w:rFonts w:ascii="Corbel" w:hAnsi="Corbel"/>
          <w:sz w:val="16"/>
          <w:szCs w:val="16"/>
          <w:lang w:val="en-GB"/>
        </w:rPr>
        <w:t>The following are considered to be income obtained: termination of parental leave, obtaining the right to unemployment benefit or scholarship, obtaining employment or other gainful employment, obtaining pre-retirement benefit or pre-retirement benefit, teacher compensation benefit, as well as a pension, survivor's pension, social pension or parental supplementary benefit referred to in the Act of 31 January 2019 on parental supplementary benefit,  commencement of non-agricultural business activity or resumption of its performance after a period of suspension within the meaning of Article 16b of the Act of 20 December 1990 on social insurance of farmers (Journal of Laws of 2019, item 299, as amended) or Article 36 aa paragraph 1 of the Act of 13 October 1998 on the social insurance system (Journal of Laws of 2019,  item 300, as amended. as amended),</w:t>
      </w:r>
      <w:r w:rsidRPr="001372BA">
        <w:rPr>
          <w:rFonts w:ascii="Corbel" w:hAnsi="Corbel"/>
          <w:lang w:val="en-GB"/>
        </w:rPr>
        <w:t xml:space="preserve"> </w:t>
      </w:r>
      <w:r w:rsidRPr="001372BA">
        <w:rPr>
          <w:rFonts w:eastAsia="Times New Roman"/>
          <w:sz w:val="16"/>
          <w:szCs w:val="16"/>
          <w:lang w:val="en-GB" w:eastAsia="pl-PL"/>
        </w:rPr>
        <w:t>, obtaining sickness benefit, rehabilitation benefit or maternity allowance, due after losing employment or other gainful employment, obtaining parental benefit, obtaining maternity allowance referred to in the provisions on social insurance of farmers, obtaining a doctoral scholarship specified in Article 209 paragraphs 1 and 7 of the Law on Higher Education and Science.</w:t>
      </w:r>
    </w:p>
    <w:p w14:paraId="7FAA49D4" w14:textId="77777777" w:rsidR="00D65E92" w:rsidRPr="001372BA" w:rsidRDefault="00D65E92">
      <w:pPr>
        <w:pStyle w:val="Tekstprzypisudolnego"/>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74B31" w14:textId="09AC7148" w:rsidR="00436919" w:rsidRPr="00DA7F8B" w:rsidRDefault="00436919" w:rsidP="00436919">
    <w:pPr>
      <w:pStyle w:val="Nagwek"/>
      <w:jc w:val="right"/>
      <w:rPr>
        <w:rFonts w:ascii="Calibri" w:hAnsi="Calibri"/>
        <w:b/>
        <w:i/>
        <w:color w:val="000000"/>
        <w:sz w:val="18"/>
        <w:szCs w:val="18"/>
        <w:lang w:val="en-GB"/>
      </w:rPr>
    </w:pPr>
    <w:r w:rsidRPr="00DA7F8B">
      <w:rPr>
        <w:rFonts w:ascii="Calibri" w:hAnsi="Calibri"/>
        <w:b/>
        <w:i/>
        <w:color w:val="000000"/>
        <w:sz w:val="18"/>
        <w:szCs w:val="18"/>
        <w:lang w:val="en-GB"/>
      </w:rPr>
      <w:t xml:space="preserve">Appendix No. </w:t>
    </w:r>
    <w:r w:rsidR="00A22D86" w:rsidRPr="00DA7F8B">
      <w:rPr>
        <w:rFonts w:ascii="Calibri" w:hAnsi="Calibri"/>
        <w:b/>
        <w:i/>
        <w:color w:val="000000"/>
        <w:sz w:val="18"/>
        <w:szCs w:val="18"/>
        <w:lang w:val="en-GB"/>
      </w:rPr>
      <w:t>9D</w:t>
    </w:r>
  </w:p>
  <w:p w14:paraId="7FAA49D2" w14:textId="6E59B167" w:rsidR="00D65E92" w:rsidRPr="00DA7F8B" w:rsidRDefault="00A22D86" w:rsidP="00436919">
    <w:pPr>
      <w:pStyle w:val="Nagwek"/>
      <w:rPr>
        <w:rFonts w:ascii="Corbel" w:hAnsi="Corbel"/>
        <w:color w:val="000000"/>
        <w:szCs w:val="18"/>
        <w:lang w:val="en-GB"/>
      </w:rPr>
    </w:pPr>
    <w:r w:rsidRPr="00DA7F8B">
      <w:rPr>
        <w:rFonts w:ascii="Calibri" w:hAnsi="Calibri"/>
        <w:bCs/>
        <w:i/>
        <w:color w:val="000000"/>
        <w:sz w:val="18"/>
        <w:szCs w:val="18"/>
        <w:lang w:val="en-GB"/>
      </w:rPr>
      <w:tab/>
    </w:r>
    <w:r w:rsidRPr="00DA7F8B">
      <w:rPr>
        <w:rFonts w:ascii="Calibri" w:hAnsi="Calibri"/>
        <w:bCs/>
        <w:i/>
        <w:color w:val="000000"/>
        <w:sz w:val="18"/>
        <w:szCs w:val="18"/>
        <w:lang w:val="en-GB"/>
      </w:rPr>
      <w:tab/>
      <w:t xml:space="preserve">     </w:t>
    </w:r>
    <w:r w:rsidR="00436919" w:rsidRPr="00DA7F8B">
      <w:rPr>
        <w:rFonts w:ascii="Calibri" w:hAnsi="Calibri"/>
        <w:bCs/>
        <w:i/>
        <w:color w:val="000000"/>
        <w:sz w:val="18"/>
        <w:szCs w:val="18"/>
        <w:lang w:val="en-GB"/>
      </w:rPr>
      <w:t>to the Regulations on benefits for students of the University of Rzeszów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92"/>
    <w:rsid w:val="000B032C"/>
    <w:rsid w:val="001372BA"/>
    <w:rsid w:val="00436919"/>
    <w:rsid w:val="00614DDA"/>
    <w:rsid w:val="00811C7C"/>
    <w:rsid w:val="00A22D86"/>
    <w:rsid w:val="00AF4528"/>
    <w:rsid w:val="00B03040"/>
    <w:rsid w:val="00BE6D5E"/>
    <w:rsid w:val="00C926B7"/>
    <w:rsid w:val="00CA229B"/>
    <w:rsid w:val="00D65E92"/>
    <w:rsid w:val="00DA7F8B"/>
    <w:rsid w:val="00E5525F"/>
    <w:rsid w:val="00FF10B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49A0"/>
  <w15:docId w15:val="{0A2497CC-2810-43F5-94BD-5DC02457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4122"/>
    <w:rPr>
      <w:rFonts w:ascii="Arial" w:eastAsia="Times New Roman"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link w:val="Tekstpodstawowy"/>
    <w:uiPriority w:val="99"/>
    <w:qFormat/>
    <w:rsid w:val="005C4122"/>
    <w:rPr>
      <w:rFonts w:ascii="Arial" w:eastAsia="Times New Roman" w:hAnsi="Arial" w:cs="Arial"/>
      <w:b/>
      <w:bCs/>
      <w:sz w:val="24"/>
      <w:szCs w:val="24"/>
      <w:lang w:eastAsia="pl-PL"/>
    </w:rPr>
  </w:style>
  <w:style w:type="character" w:customStyle="1" w:styleId="Tekstpodstawowy2Znak">
    <w:name w:val="Tekst podstawowy 2 Znak"/>
    <w:link w:val="Tekstpodstawowy2"/>
    <w:uiPriority w:val="99"/>
    <w:qFormat/>
    <w:rsid w:val="005C4122"/>
    <w:rPr>
      <w:rFonts w:ascii="Arial" w:eastAsia="Times New Roman" w:hAnsi="Arial" w:cs="Arial"/>
      <w:sz w:val="24"/>
      <w:szCs w:val="24"/>
      <w:lang w:eastAsia="pl-PL"/>
    </w:rPr>
  </w:style>
  <w:style w:type="character" w:customStyle="1" w:styleId="NagwekZnak">
    <w:name w:val="Nagłówek Znak"/>
    <w:link w:val="Nagwek"/>
    <w:uiPriority w:val="99"/>
    <w:qFormat/>
    <w:rsid w:val="005C4122"/>
    <w:rPr>
      <w:rFonts w:ascii="Arial" w:eastAsia="Times New Roman" w:hAnsi="Arial" w:cs="Arial"/>
      <w:sz w:val="24"/>
      <w:szCs w:val="24"/>
      <w:lang w:eastAsia="pl-PL"/>
    </w:rPr>
  </w:style>
  <w:style w:type="character" w:customStyle="1" w:styleId="StopkaZnak">
    <w:name w:val="Stopka Znak"/>
    <w:link w:val="Stopka"/>
    <w:uiPriority w:val="99"/>
    <w:qFormat/>
    <w:rsid w:val="005C4122"/>
    <w:rPr>
      <w:rFonts w:ascii="Arial" w:eastAsia="Times New Roman" w:hAnsi="Arial" w:cs="Arial"/>
      <w:sz w:val="24"/>
      <w:szCs w:val="24"/>
      <w:lang w:eastAsia="pl-PL"/>
    </w:rPr>
  </w:style>
  <w:style w:type="character" w:customStyle="1" w:styleId="TekstdymkaZnak">
    <w:name w:val="Tekst dymka Znak"/>
    <w:link w:val="Tekstdymka"/>
    <w:uiPriority w:val="99"/>
    <w:semiHidden/>
    <w:qFormat/>
    <w:rsid w:val="002C5D3F"/>
    <w:rPr>
      <w:rFonts w:ascii="Tahoma" w:eastAsia="Times New Roman" w:hAnsi="Tahoma" w:cs="Tahoma"/>
      <w:sz w:val="16"/>
      <w:szCs w:val="16"/>
      <w:lang w:eastAsia="pl-PL"/>
    </w:rPr>
  </w:style>
  <w:style w:type="character" w:customStyle="1" w:styleId="TekstprzypisudolnegoZnak">
    <w:name w:val="Tekst przypisu dolnego Znak"/>
    <w:link w:val="Tekstprzypisudolnego"/>
    <w:uiPriority w:val="99"/>
    <w:semiHidden/>
    <w:qFormat/>
    <w:rsid w:val="00944627"/>
    <w:rPr>
      <w:rFonts w:ascii="Arial" w:eastAsia="Times New Roman" w:hAnsi="Arial" w:cs="Arial"/>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unhideWhenUsed/>
    <w:qFormat/>
    <w:rsid w:val="00944627"/>
    <w:rPr>
      <w:vertAlign w:val="superscript"/>
    </w:rPr>
  </w:style>
  <w:style w:type="character" w:customStyle="1" w:styleId="czeinternetowe">
    <w:name w:val="Łącze internetowe"/>
    <w:uiPriority w:val="99"/>
    <w:semiHidden/>
    <w:unhideWhenUsed/>
    <w:rsid w:val="001B1123"/>
    <w:rPr>
      <w:color w:val="0000FF"/>
      <w:u w:val="single"/>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5C4122"/>
    <w:pPr>
      <w:tabs>
        <w:tab w:val="center" w:pos="4536"/>
        <w:tab w:val="right" w:pos="9072"/>
      </w:tabs>
    </w:pPr>
  </w:style>
  <w:style w:type="paragraph" w:styleId="Tekstpodstawowy">
    <w:name w:val="Body Text"/>
    <w:basedOn w:val="Normalny"/>
    <w:link w:val="TekstpodstawowyZnak"/>
    <w:uiPriority w:val="99"/>
    <w:rsid w:val="005C4122"/>
    <w:pPr>
      <w:jc w:val="center"/>
    </w:pPr>
    <w:rPr>
      <w:b/>
      <w:bCs/>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Tekstpodstawowy2">
    <w:name w:val="Body Text 2"/>
    <w:basedOn w:val="Normalny"/>
    <w:link w:val="Tekstpodstawowy2Znak"/>
    <w:uiPriority w:val="99"/>
    <w:qFormat/>
    <w:rsid w:val="005C4122"/>
    <w:pPr>
      <w:jc w:val="both"/>
    </w:pPr>
  </w:style>
  <w:style w:type="paragraph" w:customStyle="1" w:styleId="Tabela">
    <w:name w:val="Tabela"/>
    <w:next w:val="Normalny"/>
    <w:uiPriority w:val="99"/>
    <w:qFormat/>
    <w:rsid w:val="005C4122"/>
    <w:rPr>
      <w:rFonts w:ascii="Courier New" w:eastAsia="Times New Roman" w:hAnsi="Courier New" w:cs="Courier New"/>
      <w:sz w:val="24"/>
    </w:rPr>
  </w:style>
  <w:style w:type="paragraph" w:customStyle="1" w:styleId="Gwkaistopka">
    <w:name w:val="Główka i stopka"/>
    <w:basedOn w:val="Normalny"/>
    <w:qFormat/>
  </w:style>
  <w:style w:type="paragraph" w:styleId="Stopka">
    <w:name w:val="footer"/>
    <w:basedOn w:val="Normalny"/>
    <w:link w:val="StopkaZnak"/>
    <w:uiPriority w:val="99"/>
    <w:unhideWhenUsed/>
    <w:rsid w:val="005C4122"/>
    <w:pPr>
      <w:tabs>
        <w:tab w:val="center" w:pos="4536"/>
        <w:tab w:val="right" w:pos="9072"/>
      </w:tabs>
    </w:pPr>
  </w:style>
  <w:style w:type="paragraph" w:styleId="Tekstdymka">
    <w:name w:val="Balloon Text"/>
    <w:basedOn w:val="Normalny"/>
    <w:link w:val="TekstdymkaZnak"/>
    <w:uiPriority w:val="99"/>
    <w:semiHidden/>
    <w:unhideWhenUsed/>
    <w:qFormat/>
    <w:rsid w:val="002C5D3F"/>
    <w:rPr>
      <w:rFonts w:ascii="Tahoma" w:hAnsi="Tahoma" w:cs="Tahoma"/>
      <w:sz w:val="16"/>
      <w:szCs w:val="16"/>
    </w:rPr>
  </w:style>
  <w:style w:type="paragraph" w:styleId="Tekstprzypisudolnego">
    <w:name w:val="footnote text"/>
    <w:basedOn w:val="Normalny"/>
    <w:link w:val="TekstprzypisudolnegoZnak"/>
    <w:uiPriority w:val="99"/>
    <w:semiHidden/>
    <w:unhideWhenUsed/>
    <w:rsid w:val="00944627"/>
    <w:rPr>
      <w:sz w:val="20"/>
      <w:szCs w:val="20"/>
    </w:rPr>
  </w:style>
  <w:style w:type="paragraph" w:styleId="Akapitzlist">
    <w:name w:val="List Paragraph"/>
    <w:basedOn w:val="Normalny"/>
    <w:uiPriority w:val="34"/>
    <w:qFormat/>
    <w:rsid w:val="001B1123"/>
    <w:pPr>
      <w:spacing w:after="200" w:line="276" w:lineRule="auto"/>
      <w:ind w:left="720"/>
      <w:contextualSpacing/>
    </w:pPr>
    <w:rPr>
      <w:rFonts w:ascii="Calibri" w:eastAsia="Calibri" w:hAnsi="Calibri" w:cs="Times New Roman"/>
      <w:sz w:val="22"/>
      <w:szCs w:val="22"/>
      <w:lang w:eastAsia="en-US"/>
    </w:rPr>
  </w:style>
  <w:style w:type="table" w:styleId="Tabela-Siatka">
    <w:name w:val="Table Grid"/>
    <w:basedOn w:val="Standardowy"/>
    <w:uiPriority w:val="59"/>
    <w:rsid w:val="005C4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0F733-2186-4EC1-B521-1BBC9A489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1840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Ewelina Czanerle</cp:lastModifiedBy>
  <cp:revision>2</cp:revision>
  <cp:lastPrinted>2018-03-20T11:00:00Z</cp:lastPrinted>
  <dcterms:created xsi:type="dcterms:W3CDTF">2023-04-19T08:30:00Z</dcterms:created>
  <dcterms:modified xsi:type="dcterms:W3CDTF">2023-04-19T08:30:00Z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