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F3DB" w14:textId="77777777" w:rsidR="00B5186E" w:rsidRDefault="00000000">
      <w:pPr>
        <w:spacing w:after="0"/>
        <w:ind w:left="-567" w:right="-567"/>
        <w:jc w:val="both"/>
        <w:rPr>
          <w:rFonts w:ascii="Garamond" w:hAnsi="Garamond"/>
          <w:color w:val="000000" w:themeColor="text1"/>
        </w:rPr>
      </w:pPr>
      <w:r>
        <w:rPr>
          <w:rFonts w:ascii="Garamond" w:hAnsi="Garamond"/>
          <w:color w:val="000000" w:themeColor="text1"/>
        </w:rPr>
        <w:t>Kuźnia Ola</w:t>
      </w:r>
    </w:p>
    <w:p w14:paraId="7C14F3DC" w14:textId="77777777" w:rsidR="00B5186E" w:rsidRDefault="00000000">
      <w:pPr>
        <w:spacing w:after="0"/>
        <w:ind w:left="-567" w:right="-567"/>
        <w:jc w:val="both"/>
        <w:rPr>
          <w:rFonts w:ascii="Garamond" w:hAnsi="Garamond"/>
          <w:color w:val="000000" w:themeColor="text1"/>
        </w:rPr>
      </w:pPr>
      <w:r>
        <w:rPr>
          <w:rFonts w:ascii="Garamond" w:hAnsi="Garamond"/>
          <w:color w:val="000000" w:themeColor="text1"/>
        </w:rPr>
        <w:t xml:space="preserve">II rok </w:t>
      </w:r>
      <w:proofErr w:type="spellStart"/>
      <w:r>
        <w:rPr>
          <w:rFonts w:ascii="Garamond" w:hAnsi="Garamond"/>
          <w:color w:val="000000" w:themeColor="text1"/>
        </w:rPr>
        <w:t>FiR</w:t>
      </w:r>
      <w:proofErr w:type="spellEnd"/>
    </w:p>
    <w:p w14:paraId="7C14F3DD" w14:textId="77777777" w:rsidR="00B5186E" w:rsidRDefault="00000000">
      <w:pPr>
        <w:spacing w:after="0"/>
        <w:ind w:left="-567" w:right="-567"/>
        <w:jc w:val="both"/>
        <w:rPr>
          <w:rFonts w:ascii="Garamond" w:hAnsi="Garamond"/>
          <w:color w:val="000000" w:themeColor="text1"/>
        </w:rPr>
      </w:pPr>
      <w:r>
        <w:rPr>
          <w:rFonts w:ascii="Garamond" w:hAnsi="Garamond"/>
          <w:color w:val="000000" w:themeColor="text1"/>
        </w:rPr>
        <w:t>Studia stacjonarne</w:t>
      </w:r>
    </w:p>
    <w:p w14:paraId="7C14F3DE" w14:textId="77777777" w:rsidR="00B5186E" w:rsidRDefault="00000000">
      <w:pPr>
        <w:spacing w:after="0"/>
        <w:ind w:left="-567" w:right="-567"/>
        <w:jc w:val="both"/>
        <w:rPr>
          <w:rFonts w:ascii="Garamond" w:hAnsi="Garamond"/>
          <w:color w:val="000000" w:themeColor="text1"/>
          <w:lang w:val="de-AT"/>
        </w:rPr>
      </w:pPr>
      <w:proofErr w:type="spellStart"/>
      <w:r>
        <w:rPr>
          <w:rFonts w:ascii="Garamond" w:hAnsi="Garamond"/>
          <w:color w:val="000000" w:themeColor="text1"/>
          <w:lang w:val="de-AT"/>
        </w:rPr>
        <w:t>Semestr</w:t>
      </w:r>
      <w:proofErr w:type="spellEnd"/>
      <w:r>
        <w:rPr>
          <w:rFonts w:ascii="Garamond" w:hAnsi="Garamond"/>
          <w:color w:val="000000" w:themeColor="text1"/>
          <w:lang w:val="de-AT"/>
        </w:rPr>
        <w:t xml:space="preserve"> </w:t>
      </w:r>
      <w:proofErr w:type="spellStart"/>
      <w:r>
        <w:rPr>
          <w:rFonts w:ascii="Garamond" w:hAnsi="Garamond"/>
          <w:color w:val="000000" w:themeColor="text1"/>
          <w:lang w:val="de-AT"/>
        </w:rPr>
        <w:t>letni</w:t>
      </w:r>
      <w:proofErr w:type="spellEnd"/>
      <w:r>
        <w:rPr>
          <w:rFonts w:ascii="Garamond" w:hAnsi="Garamond"/>
          <w:color w:val="000000" w:themeColor="text1"/>
          <w:lang w:val="de-AT"/>
        </w:rPr>
        <w:t xml:space="preserve"> 2023/24</w:t>
      </w:r>
    </w:p>
    <w:p w14:paraId="7C14F3DF" w14:textId="77777777" w:rsidR="00B5186E" w:rsidRDefault="00B5186E">
      <w:pPr>
        <w:ind w:left="-567" w:right="-567"/>
        <w:jc w:val="both"/>
        <w:rPr>
          <w:rFonts w:ascii="Garamond" w:hAnsi="Garamond"/>
          <w:color w:val="000000" w:themeColor="text1"/>
          <w:lang w:val="de-AT"/>
        </w:rPr>
      </w:pPr>
    </w:p>
    <w:p w14:paraId="7C14F3E0"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1.</w:t>
      </w:r>
      <w:r>
        <w:rPr>
          <w:rFonts w:ascii="Garamond" w:hAnsi="Garamond"/>
          <w:b/>
          <w:bCs/>
          <w:color w:val="000000" w:themeColor="text1"/>
          <w:lang w:val="de-AT"/>
        </w:rPr>
        <w:t>Sehr geehrte Damen und Herren, ich begrüße Sie herzlich zu meiner Präsentation.</w:t>
      </w:r>
      <w:r>
        <w:rPr>
          <w:rFonts w:ascii="Garamond" w:hAnsi="Garamond"/>
          <w:color w:val="000000" w:themeColor="text1"/>
          <w:lang w:val="de-AT"/>
        </w:rPr>
        <w:t xml:space="preserve"> Ich heiße Ola Kuźnia. </w:t>
      </w:r>
      <w:r>
        <w:rPr>
          <w:rFonts w:ascii="Garamond" w:hAnsi="Garamond"/>
          <w:b/>
          <w:bCs/>
          <w:color w:val="000000" w:themeColor="text1"/>
          <w:lang w:val="de-AT"/>
        </w:rPr>
        <w:t xml:space="preserve">Mein heutiges Thema ist </w:t>
      </w:r>
      <w:r>
        <w:rPr>
          <w:rFonts w:ascii="Garamond" w:hAnsi="Garamond"/>
          <w:color w:val="000000" w:themeColor="text1"/>
          <w:lang w:val="de-AT"/>
        </w:rPr>
        <w:t>”Photovoltaik: Energiegewinnung mit der Sonne“.</w:t>
      </w:r>
    </w:p>
    <w:p w14:paraId="7C14F3E1" w14:textId="77777777" w:rsidR="00B5186E" w:rsidRDefault="00B5186E">
      <w:pPr>
        <w:spacing w:after="0"/>
        <w:ind w:left="-567" w:right="-567"/>
        <w:jc w:val="both"/>
        <w:rPr>
          <w:rFonts w:ascii="Garamond" w:hAnsi="Garamond"/>
          <w:color w:val="000000" w:themeColor="text1"/>
          <w:lang w:val="de-AT"/>
        </w:rPr>
      </w:pPr>
    </w:p>
    <w:p w14:paraId="7C14F3E2" w14:textId="77777777" w:rsidR="00B5186E" w:rsidRDefault="00000000">
      <w:pPr>
        <w:spacing w:after="0"/>
        <w:ind w:left="-567" w:right="-567"/>
        <w:jc w:val="both"/>
        <w:rPr>
          <w:rFonts w:ascii="Garamond" w:hAnsi="Garamond"/>
          <w:b/>
          <w:bCs/>
          <w:color w:val="000000" w:themeColor="text1"/>
          <w:lang w:val="de-AT"/>
        </w:rPr>
      </w:pPr>
      <w:r>
        <w:rPr>
          <w:rFonts w:ascii="Garamond" w:hAnsi="Garamond"/>
          <w:color w:val="000000" w:themeColor="text1"/>
          <w:lang w:val="de-AT"/>
        </w:rPr>
        <w:t>2.</w:t>
      </w:r>
      <w:r>
        <w:rPr>
          <w:rFonts w:ascii="Garamond" w:hAnsi="Garamond"/>
          <w:b/>
          <w:bCs/>
          <w:color w:val="000000" w:themeColor="text1"/>
          <w:lang w:val="de-AT"/>
        </w:rPr>
        <w:t xml:space="preserve">Meine Präsentation besteht aus folgenden Teilen: Am Anfang werde ich über Photovoltaik sprechen, dann über Vorteile der Photovoltaik, Kosten und Installation einer </w:t>
      </w:r>
      <w:r w:rsidRPr="00467147">
        <w:rPr>
          <w:rFonts w:ascii="Garamond" w:hAnsi="Garamond"/>
          <w:b/>
          <w:bCs/>
          <w:color w:val="000000" w:themeColor="text1"/>
          <w:lang w:val="de-AT"/>
        </w:rPr>
        <w:t>Photovoltaikanlage,dann da</w:t>
      </w:r>
      <w:r w:rsidRPr="00467147">
        <w:rPr>
          <w:rFonts w:ascii="Garamond" w:hAnsi="Garamond"/>
          <w:b/>
          <w:bCs/>
          <w:color w:val="000000" w:themeColor="text1"/>
          <w:lang w:val="de-DE"/>
        </w:rPr>
        <w:t>rüber, wie</w:t>
      </w:r>
      <w:r w:rsidRPr="00467147">
        <w:rPr>
          <w:rFonts w:ascii="Garamond" w:hAnsi="Garamond"/>
          <w:b/>
          <w:bCs/>
          <w:color w:val="000000" w:themeColor="text1"/>
          <w:lang w:val="de-AT"/>
        </w:rPr>
        <w:t xml:space="preserve"> Fachbetriebe Installation der Photovoltaikanlage</w:t>
      </w:r>
      <w:r w:rsidRPr="00467147">
        <w:rPr>
          <w:rFonts w:ascii="Garamond" w:hAnsi="Garamond"/>
          <w:b/>
          <w:bCs/>
          <w:color w:val="000000" w:themeColor="text1"/>
          <w:lang w:val="de-DE"/>
        </w:rPr>
        <w:t xml:space="preserve"> </w:t>
      </w:r>
      <w:r w:rsidRPr="00467147">
        <w:rPr>
          <w:rFonts w:ascii="Garamond" w:hAnsi="Garamond"/>
          <w:b/>
          <w:bCs/>
          <w:color w:val="000000" w:themeColor="text1"/>
          <w:lang w:val="de-AT"/>
        </w:rPr>
        <w:t xml:space="preserve">übernehmen und zuletzt </w:t>
      </w:r>
      <w:r w:rsidRPr="00467147">
        <w:rPr>
          <w:rFonts w:ascii="Garamond" w:hAnsi="Garamond"/>
          <w:b/>
          <w:bCs/>
          <w:color w:val="000000" w:themeColor="text1"/>
          <w:lang w:val="de-DE"/>
        </w:rPr>
        <w:t>dar</w:t>
      </w:r>
      <w:r w:rsidRPr="00467147">
        <w:rPr>
          <w:rFonts w:ascii="Garamond" w:hAnsi="Garamond"/>
          <w:b/>
          <w:bCs/>
          <w:color w:val="000000" w:themeColor="text1"/>
          <w:lang w:val="de-AT"/>
        </w:rPr>
        <w:t>über</w:t>
      </w:r>
      <w:r w:rsidRPr="00467147">
        <w:rPr>
          <w:rFonts w:ascii="Garamond" w:hAnsi="Garamond"/>
          <w:b/>
          <w:bCs/>
          <w:color w:val="000000" w:themeColor="text1"/>
          <w:lang w:val="de-DE"/>
        </w:rPr>
        <w:t>, dass</w:t>
      </w:r>
      <w:r w:rsidRPr="00467147">
        <w:rPr>
          <w:rFonts w:ascii="Garamond" w:hAnsi="Garamond"/>
          <w:b/>
          <w:bCs/>
          <w:color w:val="000000" w:themeColor="text1"/>
          <w:lang w:val="de-AT"/>
        </w:rPr>
        <w:t xml:space="preserve"> Solar-Batterie-Markt exponentiell</w:t>
      </w:r>
      <w:r w:rsidRPr="00467147">
        <w:rPr>
          <w:rFonts w:ascii="Garamond" w:hAnsi="Garamond"/>
          <w:b/>
          <w:bCs/>
          <w:color w:val="000000" w:themeColor="text1"/>
          <w:lang w:val="de-DE"/>
        </w:rPr>
        <w:t xml:space="preserve"> </w:t>
      </w:r>
      <w:r w:rsidRPr="00467147">
        <w:rPr>
          <w:rFonts w:ascii="Garamond" w:hAnsi="Garamond"/>
          <w:b/>
          <w:bCs/>
          <w:color w:val="000000" w:themeColor="text1"/>
          <w:lang w:val="de-AT"/>
        </w:rPr>
        <w:t>wächst.</w:t>
      </w:r>
    </w:p>
    <w:p w14:paraId="7C14F3E3" w14:textId="77777777" w:rsidR="00B5186E" w:rsidRDefault="00B5186E">
      <w:pPr>
        <w:spacing w:after="0"/>
        <w:ind w:left="-567" w:right="-567"/>
        <w:jc w:val="both"/>
        <w:rPr>
          <w:rFonts w:ascii="Garamond" w:hAnsi="Garamond"/>
          <w:color w:val="000000" w:themeColor="text1"/>
          <w:lang w:val="de-AT"/>
        </w:rPr>
      </w:pPr>
    </w:p>
    <w:p w14:paraId="7C14F3E4" w14:textId="77777777" w:rsidR="00B5186E" w:rsidRDefault="00000000">
      <w:pPr>
        <w:numPr>
          <w:ilvl w:val="0"/>
          <w:numId w:val="1"/>
        </w:numPr>
        <w:spacing w:after="0"/>
        <w:ind w:left="-567" w:right="-567"/>
        <w:jc w:val="both"/>
        <w:rPr>
          <w:rFonts w:ascii="Garamond" w:hAnsi="Garamond"/>
          <w:color w:val="000000" w:themeColor="text1"/>
          <w:lang w:val="de-AT"/>
        </w:rPr>
      </w:pPr>
      <w:r>
        <w:rPr>
          <w:rFonts w:ascii="Garamond" w:hAnsi="Garamond"/>
          <w:b/>
          <w:bCs/>
          <w:color w:val="000000" w:themeColor="text1"/>
          <w:lang w:val="de-AT"/>
        </w:rPr>
        <w:t>Ich beginne mit einer kurzen Einführung zur Photovoltaik.</w:t>
      </w:r>
      <w:r>
        <w:rPr>
          <w:rFonts w:ascii="Garamond" w:hAnsi="Garamond"/>
          <w:color w:val="000000" w:themeColor="text1"/>
          <w:lang w:val="de-AT"/>
        </w:rPr>
        <w:t xml:space="preserve"> Solarenergie spielt eine entscheidende Rolle im Übergang zu erneuerbaren Energiequellen, wobei die Photovoltaik den Umwandlungsprozess von Lichtenergie in elektrische, nutzbare Energie beschreibt. In Deutschland sind Photovoltaikanlagen mittlerweile weit verbreitet, und viele Dächer sind mit großen, gräulich schimmernden Platten bedeckt, die Sonnenstrahlen einfangen und später in Verbrauchsenergie umwandeln.</w:t>
      </w:r>
    </w:p>
    <w:p w14:paraId="7C14F3E5" w14:textId="421CC2BA"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 xml:space="preserve">Die Umstellung auf Solarstrom wirft für Verbraucher verschiedene Fragen auf, insbesondere hinsichtlich der Funktionsweise, Effizienz, konkreten Vorteile und Anschaffungskosten. Ein zentraler Aspekt ist die Amortisierung, die Laufzeit bezeichnet, bis eine Photovoltaikanlage ihre Anschaffungskosten wirtschaftlich wieder eingespielt hat. Ab diesem Zeitpunkt wird die Solaranlage rentabel und führt zu reduzierten laufenden Kosten bei gleichbleibendem Verbrauch. </w:t>
      </w:r>
    </w:p>
    <w:p w14:paraId="7C14F3E6" w14:textId="77777777" w:rsidR="00B5186E" w:rsidRDefault="00B5186E">
      <w:pPr>
        <w:spacing w:after="0"/>
        <w:ind w:left="-567" w:right="-567"/>
        <w:jc w:val="both"/>
        <w:rPr>
          <w:rFonts w:ascii="Garamond" w:hAnsi="Garamond"/>
          <w:color w:val="000000" w:themeColor="text1"/>
          <w:lang w:val="de-AT"/>
        </w:rPr>
      </w:pPr>
    </w:p>
    <w:p w14:paraId="7C14F3E7" w14:textId="77777777" w:rsidR="00B5186E" w:rsidRDefault="00000000">
      <w:pPr>
        <w:pStyle w:val="NormalnyWeb"/>
        <w:shd w:val="clear" w:color="auto" w:fill="FFFFFF"/>
        <w:spacing w:before="0" w:beforeAutospacing="0" w:after="150" w:afterAutospacing="0"/>
        <w:ind w:left="-567" w:right="-567"/>
        <w:jc w:val="both"/>
        <w:rPr>
          <w:rFonts w:ascii="Garamond" w:hAnsi="Garamond" w:cs="Open Sans"/>
          <w:color w:val="000000" w:themeColor="text1"/>
          <w:sz w:val="22"/>
          <w:szCs w:val="22"/>
          <w:lang w:val="de-AT"/>
        </w:rPr>
      </w:pPr>
      <w:r>
        <w:rPr>
          <w:rFonts w:ascii="Garamond" w:hAnsi="Garamond"/>
          <w:color w:val="000000" w:themeColor="text1"/>
          <w:sz w:val="22"/>
          <w:szCs w:val="22"/>
          <w:lang w:val="de-AT"/>
        </w:rPr>
        <w:t>4.</w:t>
      </w:r>
      <w:r>
        <w:rPr>
          <w:rFonts w:ascii="Garamond" w:hAnsi="Garamond" w:cs="Segoe UI"/>
          <w:color w:val="000000" w:themeColor="text1"/>
          <w:sz w:val="22"/>
          <w:szCs w:val="22"/>
          <w:shd w:val="clear" w:color="auto" w:fill="FFFFFF"/>
          <w:lang w:val="de-AT"/>
        </w:rPr>
        <w:t xml:space="preserve"> </w:t>
      </w:r>
      <w:r>
        <w:rPr>
          <w:rFonts w:ascii="Garamond" w:hAnsi="Garamond" w:cs="Segoe UI"/>
          <w:b/>
          <w:bCs/>
          <w:color w:val="000000" w:themeColor="text1"/>
          <w:sz w:val="22"/>
          <w:szCs w:val="22"/>
          <w:shd w:val="clear" w:color="auto" w:fill="FFFFFF"/>
          <w:lang w:val="de-AT"/>
        </w:rPr>
        <w:t xml:space="preserve">Jetzt lassen Sie uns zu den Vorteilen dieses Systems übergehen. </w:t>
      </w:r>
      <w:r>
        <w:rPr>
          <w:rFonts w:ascii="Garamond" w:hAnsi="Garamond" w:cs="Open Sans"/>
          <w:color w:val="000000" w:themeColor="text1"/>
          <w:sz w:val="22"/>
          <w:szCs w:val="22"/>
          <w:lang w:val="de-AT"/>
        </w:rPr>
        <w:t>Für lange Zeit hielt sich das Vorurteil, Photovoltaik wäre eine teure und ineffiziente Variante der erneuerbaren Energien. Diese Ansicht ist mittlerweile überholt, was dem Fortschritt und der gesteigerten Effizienz der Anlagen zu verdanken ist. Mittlerweile erzielt Photovoltaik auch im Verhältnis zu anderen erneuerbaren Energiequellen eine gute Position. </w:t>
      </w:r>
    </w:p>
    <w:p w14:paraId="7C14F3E8" w14:textId="77777777" w:rsidR="00B5186E" w:rsidRDefault="00000000">
      <w:pPr>
        <w:pStyle w:val="NormalnyWeb"/>
        <w:shd w:val="clear" w:color="auto" w:fill="FFFFFF"/>
        <w:spacing w:before="0" w:beforeAutospacing="0" w:after="0" w:afterAutospacing="0"/>
        <w:ind w:left="-567" w:right="-567"/>
        <w:jc w:val="both"/>
        <w:rPr>
          <w:rFonts w:ascii="Garamond" w:hAnsi="Garamond" w:cs="Open Sans"/>
          <w:color w:val="000000" w:themeColor="text1"/>
          <w:sz w:val="22"/>
          <w:szCs w:val="22"/>
          <w:lang w:val="de-AT"/>
        </w:rPr>
      </w:pPr>
      <w:r>
        <w:rPr>
          <w:rFonts w:ascii="Garamond" w:hAnsi="Garamond" w:cs="Open Sans"/>
          <w:color w:val="000000" w:themeColor="text1"/>
          <w:sz w:val="22"/>
          <w:szCs w:val="22"/>
          <w:lang w:val="de-AT"/>
        </w:rPr>
        <w:t> Das zeigt sich auch an den </w:t>
      </w:r>
      <w:r>
        <w:rPr>
          <w:rStyle w:val="Pogrubienie"/>
          <w:rFonts w:ascii="Garamond" w:eastAsiaTheme="majorEastAsia" w:hAnsi="Garamond" w:cs="Open Sans"/>
          <w:color w:val="000000" w:themeColor="text1"/>
          <w:sz w:val="22"/>
          <w:szCs w:val="22"/>
          <w:lang w:val="de-AT"/>
        </w:rPr>
        <w:t>Fakten der Photovoltaik in Deutschland</w:t>
      </w:r>
      <w:r>
        <w:rPr>
          <w:rFonts w:ascii="Garamond" w:hAnsi="Garamond" w:cs="Open Sans"/>
          <w:color w:val="000000" w:themeColor="text1"/>
          <w:sz w:val="22"/>
          <w:szCs w:val="22"/>
          <w:lang w:val="de-AT"/>
        </w:rPr>
        <w:t>:</w:t>
      </w:r>
    </w:p>
    <w:p w14:paraId="7C14F3EA" w14:textId="77777777" w:rsidR="00B5186E" w:rsidRDefault="00000000">
      <w:pPr>
        <w:numPr>
          <w:ilvl w:val="0"/>
          <w:numId w:val="2"/>
        </w:numPr>
        <w:shd w:val="clear" w:color="auto" w:fill="FFFFFF"/>
        <w:spacing w:after="0" w:line="240" w:lineRule="auto"/>
        <w:ind w:left="0" w:right="-567"/>
        <w:jc w:val="both"/>
        <w:rPr>
          <w:rFonts w:ascii="Garamond" w:hAnsi="Garamond" w:cs="Open Sans"/>
          <w:color w:val="000000" w:themeColor="text1"/>
          <w:lang w:val="de-AT"/>
        </w:rPr>
      </w:pPr>
      <w:r>
        <w:rPr>
          <w:rFonts w:ascii="Garamond" w:hAnsi="Garamond" w:cs="Open Sans"/>
          <w:color w:val="000000" w:themeColor="text1"/>
          <w:lang w:val="de-AT"/>
        </w:rPr>
        <w:t>Im Jahr 2020 wurden 50,6 Terrawattstunden Strom durch Photovoltaik erzeugt.</w:t>
      </w:r>
    </w:p>
    <w:p w14:paraId="7C14F3EC" w14:textId="77777777" w:rsidR="00B5186E" w:rsidRDefault="00000000">
      <w:pPr>
        <w:numPr>
          <w:ilvl w:val="0"/>
          <w:numId w:val="2"/>
        </w:numPr>
        <w:shd w:val="clear" w:color="auto" w:fill="FFFFFF"/>
        <w:spacing w:after="0" w:line="240" w:lineRule="auto"/>
        <w:ind w:left="0" w:right="-567"/>
        <w:jc w:val="both"/>
        <w:rPr>
          <w:rFonts w:ascii="Garamond" w:hAnsi="Garamond" w:cs="Open Sans"/>
          <w:color w:val="000000" w:themeColor="text1"/>
          <w:lang w:val="de-AT"/>
        </w:rPr>
      </w:pPr>
      <w:r>
        <w:rPr>
          <w:rFonts w:ascii="Garamond" w:hAnsi="Garamond" w:cs="Open Sans"/>
          <w:color w:val="000000" w:themeColor="text1"/>
          <w:lang w:val="de-AT"/>
        </w:rPr>
        <w:t>Photovoltaik hält derzeit einen Anteil von knapp über neun Prozent an der deutschen Stromerzeugung.</w:t>
      </w:r>
    </w:p>
    <w:p w14:paraId="7C14F3ED" w14:textId="77777777" w:rsidR="00B5186E" w:rsidRDefault="00000000">
      <w:pPr>
        <w:numPr>
          <w:ilvl w:val="0"/>
          <w:numId w:val="2"/>
        </w:numPr>
        <w:shd w:val="clear" w:color="auto" w:fill="FFFFFF"/>
        <w:spacing w:after="0" w:line="240" w:lineRule="auto"/>
        <w:ind w:left="0" w:right="-567"/>
        <w:jc w:val="both"/>
        <w:rPr>
          <w:rFonts w:ascii="Garamond" w:hAnsi="Garamond" w:cs="Open Sans"/>
          <w:color w:val="000000" w:themeColor="text1"/>
          <w:lang w:val="de-AT"/>
        </w:rPr>
      </w:pPr>
      <w:r>
        <w:rPr>
          <w:rFonts w:ascii="Garamond" w:hAnsi="Garamond" w:cs="Open Sans"/>
          <w:color w:val="000000" w:themeColor="text1"/>
          <w:lang w:val="de-AT"/>
        </w:rPr>
        <w:t>Dadurch wurden 2020 etwa 35 Millionen Tonnen Treibhausgase durch die Nutzung von Photovoltaik in Deutschland vermieden.</w:t>
      </w:r>
    </w:p>
    <w:p w14:paraId="7C14F3EE" w14:textId="77777777" w:rsidR="00B5186E" w:rsidRDefault="00B5186E">
      <w:pPr>
        <w:shd w:val="clear" w:color="auto" w:fill="FFFFFF"/>
        <w:spacing w:after="0" w:line="240" w:lineRule="auto"/>
        <w:ind w:left="-567" w:right="-567"/>
        <w:jc w:val="both"/>
        <w:rPr>
          <w:rFonts w:ascii="Garamond" w:hAnsi="Garamond" w:cs="Open Sans"/>
          <w:color w:val="000000" w:themeColor="text1"/>
          <w:lang w:val="de-AT"/>
        </w:rPr>
      </w:pPr>
    </w:p>
    <w:p w14:paraId="7C14F3EF" w14:textId="77777777" w:rsidR="00B5186E" w:rsidRDefault="00000000">
      <w:pPr>
        <w:shd w:val="clear" w:color="auto" w:fill="FFFFFF"/>
        <w:spacing w:after="0" w:line="240" w:lineRule="auto"/>
        <w:ind w:left="-567" w:right="-567"/>
        <w:jc w:val="both"/>
        <w:rPr>
          <w:rFonts w:ascii="Garamond" w:hAnsi="Garamond" w:cs="Open Sans"/>
          <w:color w:val="000000" w:themeColor="text1"/>
          <w:lang w:val="de-AT"/>
        </w:rPr>
      </w:pPr>
      <w:r>
        <w:rPr>
          <w:rFonts w:ascii="Garamond" w:hAnsi="Garamond" w:cs="Open Sans"/>
          <w:color w:val="000000" w:themeColor="text1"/>
          <w:lang w:val="de-AT"/>
        </w:rPr>
        <w:t>5.</w:t>
      </w:r>
    </w:p>
    <w:p w14:paraId="7C14F3F0" w14:textId="77777777" w:rsidR="00B5186E" w:rsidRDefault="00000000">
      <w:pPr>
        <w:numPr>
          <w:ilvl w:val="0"/>
          <w:numId w:val="2"/>
        </w:numPr>
        <w:shd w:val="clear" w:color="auto" w:fill="FFFFFF"/>
        <w:spacing w:after="0" w:line="240" w:lineRule="auto"/>
        <w:ind w:left="142" w:right="-567" w:hanging="426"/>
        <w:jc w:val="both"/>
        <w:rPr>
          <w:rFonts w:ascii="Garamond" w:hAnsi="Garamond" w:cs="Open Sans"/>
          <w:color w:val="000000" w:themeColor="text1"/>
          <w:lang w:val="de-AT"/>
        </w:rPr>
      </w:pPr>
      <w:r>
        <w:rPr>
          <w:rFonts w:ascii="Garamond" w:hAnsi="Garamond" w:cs="Open Sans"/>
          <w:color w:val="000000" w:themeColor="text1"/>
          <w:lang w:val="de-AT"/>
        </w:rPr>
        <w:t>PV-Anlagen lassen sich flexibel auf dem eigenen Dach oder im Garten installieren.</w:t>
      </w:r>
    </w:p>
    <w:p w14:paraId="7C14F3F1" w14:textId="77777777" w:rsidR="00B5186E" w:rsidRDefault="00000000">
      <w:pPr>
        <w:numPr>
          <w:ilvl w:val="0"/>
          <w:numId w:val="3"/>
        </w:numPr>
        <w:shd w:val="clear" w:color="auto" w:fill="FFFFFF"/>
        <w:spacing w:after="0" w:line="240" w:lineRule="auto"/>
        <w:ind w:left="142" w:right="-567" w:hanging="426"/>
        <w:jc w:val="both"/>
        <w:rPr>
          <w:rFonts w:ascii="Garamond" w:hAnsi="Garamond" w:cs="Open Sans"/>
          <w:color w:val="000000" w:themeColor="text1"/>
          <w:lang w:val="de-AT"/>
        </w:rPr>
      </w:pPr>
      <w:r>
        <w:rPr>
          <w:rFonts w:ascii="Garamond" w:hAnsi="Garamond" w:cs="Open Sans"/>
          <w:color w:val="000000" w:themeColor="text1"/>
          <w:lang w:val="de-AT"/>
        </w:rPr>
        <w:t>Strom wird in umweltfreundlicher da emissionsfreier Form produziert.</w:t>
      </w:r>
    </w:p>
    <w:p w14:paraId="7C14F3F2" w14:textId="716E311E" w:rsidR="00B5186E" w:rsidRDefault="00000000">
      <w:pPr>
        <w:numPr>
          <w:ilvl w:val="0"/>
          <w:numId w:val="3"/>
        </w:numPr>
        <w:shd w:val="clear" w:color="auto" w:fill="FFFFFF"/>
        <w:spacing w:after="0" w:line="240" w:lineRule="auto"/>
        <w:ind w:left="142" w:right="-567" w:hanging="426"/>
        <w:jc w:val="both"/>
        <w:rPr>
          <w:rFonts w:ascii="Garamond" w:hAnsi="Garamond" w:cs="Open Sans"/>
          <w:color w:val="000000" w:themeColor="text1"/>
          <w:lang w:val="de-AT"/>
        </w:rPr>
      </w:pPr>
      <w:r>
        <w:rPr>
          <w:rFonts w:ascii="Garamond" w:hAnsi="Garamond" w:cs="Open Sans"/>
          <w:color w:val="000000" w:themeColor="text1"/>
          <w:lang w:val="de-AT"/>
        </w:rPr>
        <w:t>Die Energiequelle ist unbegrenzt verfügbar und kostet nichts.</w:t>
      </w:r>
    </w:p>
    <w:p w14:paraId="7C14F3F4" w14:textId="663B2B58" w:rsidR="00B5186E" w:rsidRDefault="00000000">
      <w:pPr>
        <w:numPr>
          <w:ilvl w:val="0"/>
          <w:numId w:val="3"/>
        </w:numPr>
        <w:shd w:val="clear" w:color="auto" w:fill="FFFFFF"/>
        <w:spacing w:after="0" w:line="240" w:lineRule="auto"/>
        <w:ind w:left="142" w:right="-567" w:hanging="426"/>
        <w:jc w:val="both"/>
        <w:rPr>
          <w:rFonts w:ascii="Garamond" w:hAnsi="Garamond" w:cs="Open Sans"/>
          <w:color w:val="000000" w:themeColor="text1"/>
          <w:lang w:val="de-AT"/>
        </w:rPr>
      </w:pPr>
      <w:r>
        <w:rPr>
          <w:rFonts w:ascii="Garamond" w:hAnsi="Garamond" w:cs="Open Sans"/>
          <w:color w:val="000000" w:themeColor="text1"/>
          <w:lang w:val="de-AT"/>
        </w:rPr>
        <w:t>Fördermittel entlasten Verbraucher bei den Anschaffungskosten.</w:t>
      </w:r>
    </w:p>
    <w:p w14:paraId="7C14F3F5" w14:textId="77777777" w:rsidR="00B5186E" w:rsidRDefault="00000000">
      <w:pPr>
        <w:numPr>
          <w:ilvl w:val="0"/>
          <w:numId w:val="3"/>
        </w:numPr>
        <w:shd w:val="clear" w:color="auto" w:fill="FFFFFF"/>
        <w:spacing w:after="0" w:line="240" w:lineRule="auto"/>
        <w:ind w:left="142" w:right="-567" w:hanging="426"/>
        <w:jc w:val="both"/>
        <w:rPr>
          <w:rFonts w:ascii="Garamond" w:hAnsi="Garamond" w:cs="Open Sans"/>
          <w:color w:val="000000" w:themeColor="text1"/>
          <w:lang w:val="de-AT"/>
        </w:rPr>
      </w:pPr>
      <w:r>
        <w:rPr>
          <w:rFonts w:ascii="Garamond" w:hAnsi="Garamond" w:cs="Open Sans"/>
          <w:color w:val="000000" w:themeColor="text1"/>
          <w:lang w:val="de-AT"/>
        </w:rPr>
        <w:t>Hochwertige PV-Anlagen sind wartungsarm, da nur wenig bewegliche Teile verbaut werden.</w:t>
      </w:r>
    </w:p>
    <w:p w14:paraId="7C14F3F6" w14:textId="77777777" w:rsidR="00B5186E" w:rsidRDefault="00000000">
      <w:pPr>
        <w:numPr>
          <w:ilvl w:val="0"/>
          <w:numId w:val="3"/>
        </w:numPr>
        <w:shd w:val="clear" w:color="auto" w:fill="FFFFFF"/>
        <w:spacing w:after="0" w:line="240" w:lineRule="auto"/>
        <w:ind w:left="142" w:right="-567" w:hanging="426"/>
        <w:jc w:val="both"/>
        <w:rPr>
          <w:rFonts w:ascii="Garamond" w:hAnsi="Garamond" w:cs="Open Sans"/>
          <w:color w:val="000000" w:themeColor="text1"/>
          <w:lang w:val="de-AT"/>
        </w:rPr>
      </w:pPr>
      <w:r>
        <w:rPr>
          <w:rFonts w:ascii="Garamond" w:hAnsi="Garamond" w:cs="Open Sans"/>
          <w:color w:val="000000" w:themeColor="text1"/>
          <w:lang w:val="de-AT"/>
        </w:rPr>
        <w:t>Durch Photovoltaik entstehen keine Lärm-, Geruchs- oder Schadstoffbelästigungen.</w:t>
      </w:r>
    </w:p>
    <w:p w14:paraId="7C14F3F8" w14:textId="77777777" w:rsidR="00B5186E" w:rsidRDefault="00B5186E">
      <w:pPr>
        <w:spacing w:after="0"/>
        <w:ind w:left="-567" w:right="-567"/>
        <w:jc w:val="both"/>
        <w:rPr>
          <w:rFonts w:ascii="Garamond" w:hAnsi="Garamond" w:cs="Segoe UI"/>
          <w:color w:val="000000" w:themeColor="text1"/>
          <w:shd w:val="clear" w:color="auto" w:fill="FFFFFF"/>
          <w:lang w:val="de-AT"/>
        </w:rPr>
      </w:pPr>
    </w:p>
    <w:p w14:paraId="7C14F3F9" w14:textId="77777777" w:rsidR="00B5186E" w:rsidRDefault="00B5186E">
      <w:pPr>
        <w:spacing w:after="0"/>
        <w:ind w:left="-567" w:right="-567"/>
        <w:jc w:val="both"/>
        <w:rPr>
          <w:rFonts w:ascii="Garamond" w:hAnsi="Garamond" w:cs="Segoe UI"/>
          <w:color w:val="000000" w:themeColor="text1"/>
          <w:shd w:val="clear" w:color="auto" w:fill="FFFFFF"/>
          <w:lang w:val="de-AT"/>
        </w:rPr>
      </w:pPr>
    </w:p>
    <w:p w14:paraId="7C14F3FA" w14:textId="77777777" w:rsidR="00B5186E" w:rsidRDefault="00000000">
      <w:pPr>
        <w:pStyle w:val="NormalnyWeb"/>
        <w:shd w:val="clear" w:color="auto" w:fill="FFFFFF"/>
        <w:spacing w:before="0" w:beforeAutospacing="0" w:after="0" w:afterAutospacing="0"/>
        <w:ind w:left="-567" w:right="-567"/>
        <w:jc w:val="both"/>
        <w:rPr>
          <w:rFonts w:ascii="Garamond" w:hAnsi="Garamond" w:cs="Open Sans"/>
          <w:color w:val="000000" w:themeColor="text1"/>
          <w:sz w:val="22"/>
          <w:szCs w:val="22"/>
          <w:lang w:val="de-AT"/>
        </w:rPr>
      </w:pPr>
      <w:r>
        <w:rPr>
          <w:rFonts w:ascii="Garamond" w:hAnsi="Garamond" w:cs="Segoe UI"/>
          <w:color w:val="000000" w:themeColor="text1"/>
          <w:sz w:val="22"/>
          <w:szCs w:val="22"/>
          <w:shd w:val="clear" w:color="auto" w:fill="FFFFFF"/>
          <w:lang w:val="de-AT"/>
        </w:rPr>
        <w:t>6.</w:t>
      </w:r>
      <w:r>
        <w:rPr>
          <w:rFonts w:ascii="Garamond" w:hAnsi="Garamond" w:cs="Open Sans"/>
          <w:color w:val="000000" w:themeColor="text1"/>
          <w:sz w:val="22"/>
          <w:szCs w:val="22"/>
          <w:lang w:val="de-AT"/>
        </w:rPr>
        <w:t xml:space="preserve"> </w:t>
      </w:r>
      <w:r>
        <w:rPr>
          <w:rFonts w:ascii="Garamond" w:hAnsi="Garamond" w:cs="Open Sans"/>
          <w:b/>
          <w:bCs/>
          <w:color w:val="000000" w:themeColor="text1"/>
          <w:sz w:val="22"/>
          <w:szCs w:val="22"/>
          <w:lang w:val="de-AT"/>
        </w:rPr>
        <w:t>Auch Photovoltaikanlagen haben ihre </w:t>
      </w:r>
      <w:r>
        <w:rPr>
          <w:rStyle w:val="Pogrubienie"/>
          <w:rFonts w:ascii="Garamond" w:eastAsiaTheme="majorEastAsia" w:hAnsi="Garamond" w:cs="Open Sans"/>
          <w:color w:val="000000" w:themeColor="text1"/>
          <w:sz w:val="22"/>
          <w:szCs w:val="22"/>
          <w:lang w:val="de-AT"/>
        </w:rPr>
        <w:t>Nachteile</w:t>
      </w:r>
      <w:r>
        <w:rPr>
          <w:rFonts w:ascii="Garamond" w:hAnsi="Garamond" w:cs="Open Sans"/>
          <w:b/>
          <w:bCs/>
          <w:color w:val="000000" w:themeColor="text1"/>
          <w:sz w:val="22"/>
          <w:szCs w:val="22"/>
          <w:lang w:val="de-AT"/>
        </w:rPr>
        <w:t>:</w:t>
      </w:r>
    </w:p>
    <w:p w14:paraId="7C14F3FB" w14:textId="45988CDD" w:rsidR="00B5186E" w:rsidRDefault="00000000">
      <w:pPr>
        <w:numPr>
          <w:ilvl w:val="0"/>
          <w:numId w:val="4"/>
        </w:numPr>
        <w:shd w:val="clear" w:color="auto" w:fill="FFFFFF"/>
        <w:spacing w:after="0" w:line="240" w:lineRule="auto"/>
        <w:ind w:left="142" w:right="-567"/>
        <w:jc w:val="both"/>
        <w:rPr>
          <w:rFonts w:ascii="Garamond" w:hAnsi="Garamond" w:cs="Open Sans"/>
          <w:color w:val="000000" w:themeColor="text1"/>
        </w:rPr>
      </w:pPr>
      <w:r>
        <w:rPr>
          <w:rFonts w:ascii="Garamond" w:hAnsi="Garamond" w:cs="Open Sans"/>
          <w:color w:val="000000" w:themeColor="text1"/>
          <w:lang w:val="de-AT"/>
        </w:rPr>
        <w:t xml:space="preserve">Die Stromeinspeisung einer PV-Anlage hängt von Ort, Wetterlage, Tageszeit und Ausrichtung des Dachs aus. </w:t>
      </w:r>
    </w:p>
    <w:p w14:paraId="7C14F3FC" w14:textId="77777777" w:rsidR="00B5186E" w:rsidRDefault="00000000">
      <w:pPr>
        <w:numPr>
          <w:ilvl w:val="0"/>
          <w:numId w:val="4"/>
        </w:numPr>
        <w:shd w:val="clear" w:color="auto" w:fill="FFFFFF"/>
        <w:spacing w:after="0" w:line="240" w:lineRule="auto"/>
        <w:ind w:left="142" w:right="-567"/>
        <w:jc w:val="both"/>
        <w:rPr>
          <w:rFonts w:ascii="Garamond" w:hAnsi="Garamond" w:cs="Open Sans"/>
          <w:color w:val="000000" w:themeColor="text1"/>
          <w:lang w:val="de-AT"/>
        </w:rPr>
      </w:pPr>
      <w:r>
        <w:rPr>
          <w:rFonts w:ascii="Garamond" w:hAnsi="Garamond" w:cs="Open Sans"/>
          <w:color w:val="000000" w:themeColor="text1"/>
          <w:lang w:val="de-AT"/>
        </w:rPr>
        <w:t>Der Wechselrichter muss bei Solaranlagen von Zeit zu Zeit ausgetauscht werden, was höhere Kosten mit sich bringt.</w:t>
      </w:r>
    </w:p>
    <w:p w14:paraId="7C14F3FD" w14:textId="77777777" w:rsidR="00B5186E" w:rsidRDefault="00000000">
      <w:pPr>
        <w:numPr>
          <w:ilvl w:val="0"/>
          <w:numId w:val="4"/>
        </w:numPr>
        <w:shd w:val="clear" w:color="auto" w:fill="FFFFFF"/>
        <w:spacing w:after="0" w:line="240" w:lineRule="auto"/>
        <w:ind w:left="142" w:right="-567"/>
        <w:jc w:val="both"/>
        <w:rPr>
          <w:rFonts w:ascii="Garamond" w:hAnsi="Garamond" w:cs="Open Sans"/>
          <w:color w:val="000000" w:themeColor="text1"/>
          <w:lang w:val="de-AT"/>
        </w:rPr>
      </w:pPr>
      <w:r>
        <w:rPr>
          <w:rFonts w:ascii="Garamond" w:hAnsi="Garamond" w:cs="Open Sans"/>
          <w:color w:val="000000" w:themeColor="text1"/>
          <w:lang w:val="de-AT"/>
        </w:rPr>
        <w:t>Die hohen Investitionskosten einer Photovoltaikanlage, insbesondere durch den Preis der Module, lassen sich erst nach einer langen Laufzeit begleichen.</w:t>
      </w:r>
    </w:p>
    <w:p w14:paraId="7C14F3FE" w14:textId="77777777" w:rsidR="00B5186E" w:rsidRDefault="00000000">
      <w:pPr>
        <w:numPr>
          <w:ilvl w:val="0"/>
          <w:numId w:val="4"/>
        </w:numPr>
        <w:shd w:val="clear" w:color="auto" w:fill="FFFFFF"/>
        <w:spacing w:after="0" w:line="240" w:lineRule="auto"/>
        <w:ind w:left="142" w:right="-567"/>
        <w:jc w:val="both"/>
        <w:rPr>
          <w:rFonts w:ascii="Garamond" w:hAnsi="Garamond" w:cs="Open Sans"/>
          <w:color w:val="000000" w:themeColor="text1"/>
          <w:lang w:val="de-AT"/>
        </w:rPr>
      </w:pPr>
      <w:r>
        <w:rPr>
          <w:rFonts w:ascii="Garamond" w:hAnsi="Garamond" w:cs="Open Sans"/>
          <w:color w:val="000000" w:themeColor="text1"/>
          <w:lang w:val="de-AT"/>
        </w:rPr>
        <w:t>Viele empfinden die großen Solarmodule nicht unbedingt als Verschönerung des Dachs.</w:t>
      </w:r>
    </w:p>
    <w:p w14:paraId="7C14F3FF" w14:textId="77777777" w:rsidR="00B5186E" w:rsidRDefault="00B5186E">
      <w:pPr>
        <w:spacing w:after="0"/>
        <w:ind w:left="-567" w:right="-567"/>
        <w:jc w:val="both"/>
        <w:rPr>
          <w:rFonts w:ascii="Garamond" w:hAnsi="Garamond"/>
          <w:color w:val="000000" w:themeColor="text1"/>
          <w:lang w:val="de-AT"/>
        </w:rPr>
      </w:pPr>
    </w:p>
    <w:p w14:paraId="7C14F400" w14:textId="77777777" w:rsidR="00B5186E" w:rsidRDefault="00000000">
      <w:pPr>
        <w:pStyle w:val="Nagwek2"/>
        <w:shd w:val="clear" w:color="auto" w:fill="FFFFFF"/>
        <w:spacing w:before="0" w:after="0" w:line="315" w:lineRule="atLeast"/>
        <w:ind w:left="-567" w:right="-567"/>
        <w:jc w:val="both"/>
        <w:rPr>
          <w:rFonts w:ascii="Garamond" w:hAnsi="Garamond" w:cs="Open Sans"/>
          <w:color w:val="000000" w:themeColor="text1"/>
          <w:sz w:val="22"/>
          <w:szCs w:val="22"/>
          <w:lang w:val="de-AT"/>
        </w:rPr>
      </w:pPr>
      <w:r>
        <w:rPr>
          <w:rFonts w:ascii="Garamond" w:hAnsi="Garamond"/>
          <w:color w:val="000000" w:themeColor="text1"/>
          <w:sz w:val="22"/>
          <w:szCs w:val="22"/>
          <w:lang w:val="de-AT"/>
        </w:rPr>
        <w:t xml:space="preserve">7. </w:t>
      </w:r>
      <w:r>
        <w:rPr>
          <w:rFonts w:ascii="Garamond" w:hAnsi="Garamond"/>
          <w:b/>
          <w:bCs/>
          <w:color w:val="000000" w:themeColor="text1"/>
          <w:sz w:val="22"/>
          <w:szCs w:val="22"/>
          <w:lang w:val="de-AT"/>
        </w:rPr>
        <w:t xml:space="preserve">Als Nächstes möchte ich über </w:t>
      </w:r>
      <w:r>
        <w:rPr>
          <w:rFonts w:ascii="Garamond" w:hAnsi="Garamond" w:cs="Open Sans"/>
          <w:b/>
          <w:bCs/>
          <w:color w:val="000000" w:themeColor="text1"/>
          <w:sz w:val="22"/>
          <w:szCs w:val="22"/>
          <w:lang w:val="de-AT"/>
        </w:rPr>
        <w:t xml:space="preserve">Kosten und Installation einer Photovoltaikanlage </w:t>
      </w:r>
      <w:r>
        <w:rPr>
          <w:rFonts w:ascii="Garamond" w:hAnsi="Garamond"/>
          <w:b/>
          <w:bCs/>
          <w:color w:val="000000" w:themeColor="text1"/>
          <w:sz w:val="22"/>
          <w:szCs w:val="22"/>
          <w:lang w:val="de-AT"/>
        </w:rPr>
        <w:t>sprechen</w:t>
      </w:r>
      <w:r>
        <w:rPr>
          <w:rFonts w:ascii="Garamond" w:hAnsi="Garamond"/>
          <w:color w:val="000000" w:themeColor="text1"/>
          <w:sz w:val="22"/>
          <w:szCs w:val="22"/>
          <w:lang w:val="de-AT"/>
        </w:rPr>
        <w:t>.</w:t>
      </w:r>
    </w:p>
    <w:p w14:paraId="638EECE3" w14:textId="77777777" w:rsidR="00723392" w:rsidRDefault="00723392">
      <w:pPr>
        <w:pStyle w:val="NormalnyWeb"/>
        <w:shd w:val="clear" w:color="auto" w:fill="FFFFFF"/>
        <w:spacing w:before="0" w:beforeAutospacing="0" w:after="150" w:afterAutospacing="0"/>
        <w:ind w:left="-567" w:right="-567"/>
        <w:jc w:val="both"/>
        <w:rPr>
          <w:rFonts w:ascii="Garamond" w:hAnsi="Garamond" w:cs="Open Sans"/>
          <w:color w:val="000000" w:themeColor="text1"/>
          <w:sz w:val="22"/>
          <w:szCs w:val="22"/>
          <w:lang w:val="de-AT"/>
        </w:rPr>
      </w:pPr>
    </w:p>
    <w:p w14:paraId="7C14F402" w14:textId="7FBF28D8" w:rsidR="00B5186E" w:rsidRDefault="00000000">
      <w:pPr>
        <w:pStyle w:val="NormalnyWeb"/>
        <w:shd w:val="clear" w:color="auto" w:fill="FFFFFF"/>
        <w:spacing w:before="0" w:beforeAutospacing="0" w:after="150" w:afterAutospacing="0"/>
        <w:ind w:left="-567" w:right="-567"/>
        <w:jc w:val="both"/>
        <w:rPr>
          <w:rFonts w:ascii="Garamond" w:hAnsi="Garamond" w:cs="Open Sans"/>
          <w:color w:val="000000" w:themeColor="text1"/>
          <w:sz w:val="22"/>
          <w:szCs w:val="22"/>
          <w:lang w:val="de-AT"/>
        </w:rPr>
      </w:pPr>
      <w:r>
        <w:rPr>
          <w:rFonts w:ascii="Garamond" w:hAnsi="Garamond" w:cs="Open Sans"/>
          <w:color w:val="000000" w:themeColor="text1"/>
          <w:sz w:val="22"/>
          <w:szCs w:val="22"/>
          <w:lang w:val="de-AT"/>
        </w:rPr>
        <w:t>8. Für die Anschaffung einer Photovoltaikanlage für ein </w:t>
      </w:r>
      <w:r>
        <w:rPr>
          <w:rStyle w:val="Pogrubienie"/>
          <w:rFonts w:ascii="Garamond" w:eastAsiaTheme="majorEastAsia" w:hAnsi="Garamond" w:cs="Open Sans"/>
          <w:color w:val="000000" w:themeColor="text1"/>
          <w:sz w:val="22"/>
          <w:szCs w:val="22"/>
          <w:lang w:val="de-AT"/>
        </w:rPr>
        <w:t>Einfamilienhaus </w:t>
      </w:r>
      <w:r>
        <w:rPr>
          <w:rFonts w:ascii="Garamond" w:hAnsi="Garamond" w:cs="Open Sans"/>
          <w:color w:val="000000" w:themeColor="text1"/>
          <w:sz w:val="22"/>
          <w:szCs w:val="22"/>
          <w:lang w:val="de-AT"/>
        </w:rPr>
        <w:t>mit einer Anlagenleistung zwischen drei und 10 kWp</w:t>
      </w:r>
      <w:r>
        <w:rPr>
          <w:rStyle w:val="Pogrubienie"/>
          <w:rFonts w:ascii="Garamond" w:eastAsiaTheme="majorEastAsia" w:hAnsi="Garamond" w:cs="Open Sans"/>
          <w:color w:val="000000" w:themeColor="text1"/>
          <w:sz w:val="22"/>
          <w:szCs w:val="22"/>
          <w:lang w:val="de-AT"/>
        </w:rPr>
        <w:t> </w:t>
      </w:r>
      <w:r>
        <w:rPr>
          <w:rFonts w:ascii="Garamond" w:hAnsi="Garamond" w:cs="Open Sans"/>
          <w:color w:val="000000" w:themeColor="text1"/>
          <w:sz w:val="22"/>
          <w:szCs w:val="22"/>
          <w:lang w:val="de-AT"/>
        </w:rPr>
        <w:t>ist also mit </w:t>
      </w:r>
      <w:r>
        <w:rPr>
          <w:rStyle w:val="Pogrubienie"/>
          <w:rFonts w:ascii="Garamond" w:eastAsiaTheme="majorEastAsia" w:hAnsi="Garamond" w:cs="Open Sans"/>
          <w:color w:val="000000" w:themeColor="text1"/>
          <w:sz w:val="22"/>
          <w:szCs w:val="22"/>
          <w:lang w:val="de-AT"/>
        </w:rPr>
        <w:t>Kosten zwischen 5.700 und 14.000 Euro</w:t>
      </w:r>
      <w:r>
        <w:rPr>
          <w:rFonts w:ascii="Garamond" w:hAnsi="Garamond" w:cs="Open Sans"/>
          <w:color w:val="000000" w:themeColor="text1"/>
          <w:sz w:val="22"/>
          <w:szCs w:val="22"/>
          <w:lang w:val="de-AT"/>
        </w:rPr>
        <w:t> zu rechnen. Darin sind die Anschaffungskosten für die verschiedenen Bestandteile der Photovoltaikanlage wie Solarmodule, Wechselrichter, Solarleitungen enthalten. Dazu fallen in der Regel </w:t>
      </w:r>
      <w:r>
        <w:rPr>
          <w:rStyle w:val="Pogrubienie"/>
          <w:rFonts w:ascii="Garamond" w:eastAsiaTheme="majorEastAsia" w:hAnsi="Garamond" w:cs="Open Sans"/>
          <w:color w:val="000000" w:themeColor="text1"/>
          <w:sz w:val="22"/>
          <w:szCs w:val="22"/>
          <w:lang w:val="de-AT"/>
        </w:rPr>
        <w:t>Zusatzkosten </w:t>
      </w:r>
      <w:r>
        <w:rPr>
          <w:rFonts w:ascii="Garamond" w:hAnsi="Garamond" w:cs="Open Sans"/>
          <w:color w:val="000000" w:themeColor="text1"/>
          <w:sz w:val="22"/>
          <w:szCs w:val="22"/>
          <w:lang w:val="de-AT"/>
        </w:rPr>
        <w:t xml:space="preserve">für Montage und Installation, Stromzähler, Stromspeicher, Wartung und Versicherung </w:t>
      </w:r>
      <w:r>
        <w:rPr>
          <w:rFonts w:ascii="Garamond" w:hAnsi="Garamond" w:cs="Open Sans"/>
          <w:color w:val="000000" w:themeColor="text1"/>
          <w:sz w:val="22"/>
          <w:szCs w:val="22"/>
          <w:lang w:val="de-AT"/>
        </w:rPr>
        <w:lastRenderedPageBreak/>
        <w:t>der PV-Anlage an. Die Anschaffung eines </w:t>
      </w:r>
      <w:r>
        <w:rPr>
          <w:rStyle w:val="Pogrubienie"/>
          <w:rFonts w:ascii="Garamond" w:eastAsiaTheme="majorEastAsia" w:hAnsi="Garamond" w:cs="Open Sans"/>
          <w:color w:val="000000" w:themeColor="text1"/>
          <w:sz w:val="22"/>
          <w:szCs w:val="22"/>
          <w:lang w:val="de-AT"/>
        </w:rPr>
        <w:t>Stromspeichers</w:t>
      </w:r>
      <w:r>
        <w:rPr>
          <w:rFonts w:ascii="Garamond" w:hAnsi="Garamond" w:cs="Open Sans"/>
          <w:color w:val="000000" w:themeColor="text1"/>
          <w:sz w:val="22"/>
          <w:szCs w:val="22"/>
          <w:lang w:val="de-AT"/>
        </w:rPr>
        <w:t xml:space="preserve"> ist optional. Mit ihm können Nutzer von Photovoltaikanlagen den erzeugten Strom fast komplett selbst verbrauchen und so die Stromrechnung weiter senken. </w:t>
      </w:r>
    </w:p>
    <w:p w14:paraId="7C14F403"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 xml:space="preserve">9. </w:t>
      </w:r>
      <w:r>
        <w:rPr>
          <w:rFonts w:ascii="Garamond" w:hAnsi="Garamond"/>
          <w:b/>
          <w:bCs/>
          <w:color w:val="000000" w:themeColor="text1"/>
          <w:lang w:val="de-AT"/>
        </w:rPr>
        <w:t>Ihnen sind die Anschaffungskosten für eine neue Solaranlage zu hoch?</w:t>
      </w:r>
      <w:r>
        <w:rPr>
          <w:rFonts w:ascii="Garamond" w:hAnsi="Garamond"/>
          <w:color w:val="000000" w:themeColor="text1"/>
          <w:lang w:val="de-AT"/>
        </w:rPr>
        <w:t xml:space="preserve"> Kein Problem: Immer mehr Solarfirmen bieten ein Mietmodell an. Hier fallen neben einer einmaligen niedrigen Installationsgebühr lediglich monatliche Mietkosten an, sodass Sie ganz ohne Anfangsinvestition umweltfreundliche Energie erzeugen können.</w:t>
      </w:r>
    </w:p>
    <w:p w14:paraId="7C14F404" w14:textId="77777777" w:rsidR="00B5186E" w:rsidRDefault="00B5186E">
      <w:pPr>
        <w:spacing w:after="0"/>
        <w:ind w:left="-567" w:right="-567"/>
        <w:jc w:val="both"/>
        <w:rPr>
          <w:rFonts w:ascii="Garamond" w:hAnsi="Garamond"/>
          <w:color w:val="000000" w:themeColor="text1"/>
          <w:lang w:val="de-AT"/>
        </w:rPr>
      </w:pPr>
    </w:p>
    <w:p w14:paraId="7C14F405"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 xml:space="preserve">10. </w:t>
      </w:r>
      <w:r>
        <w:rPr>
          <w:rFonts w:ascii="Garamond" w:hAnsi="Garamond"/>
          <w:b/>
          <w:bCs/>
          <w:color w:val="000000" w:themeColor="text1"/>
          <w:lang w:val="de-AT"/>
        </w:rPr>
        <w:t>Jetzt werde ich die Installation der Photovoltaikanlage durch Fachbetriebe besprechen.</w:t>
      </w:r>
    </w:p>
    <w:p w14:paraId="7C14F406" w14:textId="77777777" w:rsidR="00B5186E" w:rsidRDefault="00000000">
      <w:pPr>
        <w:pStyle w:val="NormalnyWeb"/>
        <w:shd w:val="clear" w:color="auto" w:fill="FFFFFF"/>
        <w:spacing w:before="0" w:beforeAutospacing="0" w:after="150" w:afterAutospacing="0"/>
        <w:ind w:left="-567" w:right="-567"/>
        <w:jc w:val="both"/>
        <w:rPr>
          <w:rFonts w:ascii="Garamond" w:hAnsi="Garamond" w:cs="Open Sans"/>
          <w:color w:val="000000" w:themeColor="text1"/>
          <w:sz w:val="22"/>
          <w:szCs w:val="22"/>
          <w:lang w:val="de-AT"/>
        </w:rPr>
      </w:pPr>
      <w:r>
        <w:rPr>
          <w:rFonts w:ascii="Garamond" w:hAnsi="Garamond" w:cs="Open Sans"/>
          <w:color w:val="000000" w:themeColor="text1"/>
          <w:sz w:val="22"/>
          <w:szCs w:val="22"/>
          <w:lang w:val="de-AT"/>
        </w:rPr>
        <w:t>Ob Photovoltaik- oder Solarthermieanlage: Für die Installation und Wartung Ihrer neuen Anlage sollten Sie stets einen Fachmann beauftragen. Dieser übernimmt dafür die Haftung und erzielt eine möglichst hohe Effizienz der Anlage. Eine Besichtigung vor Ort, speziell beim Bau auf Dächern, ist anzuraten und wird üblicherweise von den Fachbetrieben eigenständig veranlasst.</w:t>
      </w:r>
    </w:p>
    <w:p w14:paraId="7C14F407" w14:textId="4791FA88" w:rsidR="00B5186E" w:rsidRDefault="00000000">
      <w:pPr>
        <w:pStyle w:val="NormalnyWeb"/>
        <w:shd w:val="clear" w:color="auto" w:fill="FFFFFF"/>
        <w:ind w:left="-567" w:right="-567"/>
        <w:jc w:val="both"/>
        <w:rPr>
          <w:rFonts w:ascii="Garamond" w:hAnsi="Garamond"/>
          <w:color w:val="000000" w:themeColor="text1"/>
          <w:sz w:val="22"/>
          <w:szCs w:val="22"/>
          <w:lang w:val="de-AT"/>
        </w:rPr>
      </w:pPr>
      <w:r>
        <w:rPr>
          <w:rFonts w:ascii="Garamond" w:hAnsi="Garamond"/>
          <w:color w:val="000000" w:themeColor="text1"/>
          <w:sz w:val="22"/>
          <w:szCs w:val="22"/>
          <w:lang w:val="de-AT"/>
        </w:rPr>
        <w:t xml:space="preserve">11. </w:t>
      </w:r>
      <w:r>
        <w:rPr>
          <w:rFonts w:ascii="Garamond" w:hAnsi="Garamond" w:cs="Segoe UI"/>
          <w:b/>
          <w:bCs/>
          <w:color w:val="000000" w:themeColor="text1"/>
          <w:sz w:val="22"/>
          <w:szCs w:val="22"/>
          <w:shd w:val="clear" w:color="auto" w:fill="FFFFFF"/>
          <w:lang w:val="de-AT"/>
        </w:rPr>
        <w:t xml:space="preserve">Schauen wir uns den </w:t>
      </w:r>
      <w:proofErr w:type="spellStart"/>
      <w:r>
        <w:rPr>
          <w:rFonts w:ascii="Garamond" w:hAnsi="Garamond" w:cs="Segoe UI"/>
          <w:b/>
          <w:bCs/>
          <w:color w:val="000000" w:themeColor="text1"/>
          <w:sz w:val="22"/>
          <w:szCs w:val="22"/>
          <w:shd w:val="clear" w:color="auto" w:fill="FFFFFF"/>
          <w:lang w:val="de-AT"/>
        </w:rPr>
        <w:t>Diagram</w:t>
      </w:r>
      <w:proofErr w:type="spellEnd"/>
      <w:r>
        <w:rPr>
          <w:rFonts w:ascii="Garamond" w:hAnsi="Garamond" w:cs="Segoe UI"/>
          <w:b/>
          <w:bCs/>
          <w:color w:val="000000" w:themeColor="text1"/>
          <w:sz w:val="22"/>
          <w:szCs w:val="22"/>
          <w:shd w:val="clear" w:color="auto" w:fill="FFFFFF"/>
          <w:lang w:val="de-AT"/>
        </w:rPr>
        <w:t xml:space="preserve"> zum exponentiell wachsenden Markt für Solarbatterien an</w:t>
      </w:r>
      <w:r>
        <w:rPr>
          <w:rFonts w:ascii="Garamond" w:hAnsi="Garamond" w:cs="Segoe UI"/>
          <w:color w:val="000000" w:themeColor="text1"/>
          <w:sz w:val="22"/>
          <w:szCs w:val="22"/>
          <w:shd w:val="clear" w:color="auto" w:fill="FFFFFF"/>
          <w:lang w:val="de-AT"/>
        </w:rPr>
        <w:t xml:space="preserve">. </w:t>
      </w:r>
      <w:r>
        <w:rPr>
          <w:rFonts w:ascii="Garamond" w:hAnsi="Garamond"/>
          <w:color w:val="000000" w:themeColor="text1"/>
          <w:sz w:val="22"/>
          <w:szCs w:val="22"/>
          <w:lang w:val="de-AT"/>
        </w:rPr>
        <w:t>Der Zubau solarer Stromspeicher hat rasant an Fahrt aufgenommen.</w:t>
      </w:r>
      <w:r w:rsidR="00773388">
        <w:rPr>
          <w:rFonts w:ascii="Garamond" w:hAnsi="Garamond"/>
          <w:color w:val="000000" w:themeColor="text1"/>
          <w:sz w:val="22"/>
          <w:szCs w:val="22"/>
          <w:lang w:val="de-AT"/>
        </w:rPr>
        <w:t xml:space="preserve"> </w:t>
      </w:r>
      <w:r>
        <w:rPr>
          <w:rFonts w:ascii="Garamond" w:hAnsi="Garamond"/>
          <w:color w:val="000000" w:themeColor="text1"/>
          <w:sz w:val="22"/>
          <w:szCs w:val="22"/>
          <w:lang w:val="de-AT"/>
        </w:rPr>
        <w:t xml:space="preserve">In Deutschland wurden 2023 über eine halbe Million neuer Solarbatterien installiert.. Der Markt für Heim- und Gewerbespeicher ist 2023 um über 150 Prozent und damit erneut exponentiell gewachsen. </w:t>
      </w:r>
    </w:p>
    <w:p w14:paraId="7C14F408"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12. Das ist Wörterbuch.</w:t>
      </w:r>
    </w:p>
    <w:p w14:paraId="7C14F409" w14:textId="77777777" w:rsidR="00B5186E" w:rsidRDefault="00B5186E">
      <w:pPr>
        <w:spacing w:after="0"/>
        <w:ind w:left="-567" w:right="-567"/>
        <w:jc w:val="both"/>
        <w:rPr>
          <w:rFonts w:ascii="Garamond" w:hAnsi="Garamond"/>
          <w:color w:val="000000" w:themeColor="text1"/>
          <w:lang w:val="de-AT"/>
        </w:rPr>
      </w:pPr>
    </w:p>
    <w:p w14:paraId="7C14F40A"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 xml:space="preserve">14. </w:t>
      </w:r>
      <w:r>
        <w:rPr>
          <w:rFonts w:ascii="Garamond" w:hAnsi="Garamond" w:cs="Segoe UI"/>
          <w:b/>
          <w:bCs/>
          <w:color w:val="0D0D0D"/>
          <w:shd w:val="clear" w:color="auto" w:fill="FFFFFF"/>
          <w:lang w:val="de-AT"/>
        </w:rPr>
        <w:t>Ich habe einige Fragen für Sie.</w:t>
      </w:r>
      <w:r>
        <w:rPr>
          <w:rFonts w:ascii="Garamond" w:hAnsi="Garamond"/>
          <w:color w:val="000000" w:themeColor="text1"/>
          <w:lang w:val="de-AT"/>
        </w:rPr>
        <w:t xml:space="preserve"> </w:t>
      </w:r>
    </w:p>
    <w:p w14:paraId="7C14F40B" w14:textId="77777777" w:rsidR="00B5186E" w:rsidRDefault="00B5186E">
      <w:pPr>
        <w:spacing w:after="0"/>
        <w:ind w:left="-567" w:right="-567"/>
        <w:jc w:val="both"/>
        <w:rPr>
          <w:rFonts w:ascii="Garamond" w:hAnsi="Garamond"/>
          <w:color w:val="000000" w:themeColor="text1"/>
          <w:lang w:val="de-AT"/>
        </w:rPr>
      </w:pPr>
    </w:p>
    <w:p w14:paraId="7C14F40C"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 xml:space="preserve">15. Ich hoffe, dass Sie durch meine Präsentation etwas Neues erfahren haben. </w:t>
      </w:r>
    </w:p>
    <w:p w14:paraId="7C14F40D"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Vielen Dank fürs Zuhören.</w:t>
      </w:r>
    </w:p>
    <w:p w14:paraId="7C14F40E" w14:textId="77777777" w:rsidR="00B5186E" w:rsidRDefault="00000000">
      <w:pPr>
        <w:spacing w:after="0"/>
        <w:ind w:left="-567" w:right="-567"/>
        <w:jc w:val="both"/>
        <w:rPr>
          <w:rFonts w:ascii="Garamond" w:hAnsi="Garamond"/>
          <w:color w:val="000000" w:themeColor="text1"/>
          <w:lang w:val="de-AT"/>
        </w:rPr>
      </w:pPr>
      <w:r>
        <w:rPr>
          <w:rFonts w:ascii="Garamond" w:hAnsi="Garamond"/>
          <w:color w:val="000000" w:themeColor="text1"/>
          <w:lang w:val="de-AT"/>
        </w:rPr>
        <w:t>Haben Sie nun noch Fragen?</w:t>
      </w:r>
    </w:p>
    <w:p w14:paraId="7C14F40F" w14:textId="77777777" w:rsidR="00B5186E" w:rsidRDefault="00B5186E">
      <w:pPr>
        <w:spacing w:after="0"/>
        <w:ind w:left="-567" w:right="-567"/>
        <w:jc w:val="both"/>
        <w:rPr>
          <w:rFonts w:ascii="Garamond" w:hAnsi="Garamond"/>
          <w:color w:val="000000" w:themeColor="text1"/>
          <w:lang w:val="de-AT"/>
        </w:rPr>
      </w:pPr>
    </w:p>
    <w:sectPr w:rsidR="00B5186E">
      <w:pgSz w:w="11906" w:h="16838"/>
      <w:pgMar w:top="28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E680" w14:textId="77777777" w:rsidR="004004C6" w:rsidRDefault="004004C6">
      <w:pPr>
        <w:spacing w:line="240" w:lineRule="auto"/>
      </w:pPr>
      <w:r>
        <w:separator/>
      </w:r>
    </w:p>
  </w:endnote>
  <w:endnote w:type="continuationSeparator" w:id="0">
    <w:p w14:paraId="35AD3B29" w14:textId="77777777" w:rsidR="004004C6" w:rsidRDefault="00400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Garamond">
    <w:panose1 w:val="02020404030301010803"/>
    <w:charset w:val="EE"/>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EB87" w14:textId="77777777" w:rsidR="004004C6" w:rsidRDefault="004004C6">
      <w:pPr>
        <w:spacing w:after="0"/>
      </w:pPr>
      <w:r>
        <w:separator/>
      </w:r>
    </w:p>
  </w:footnote>
  <w:footnote w:type="continuationSeparator" w:id="0">
    <w:p w14:paraId="2F38BC35" w14:textId="77777777" w:rsidR="004004C6" w:rsidRDefault="004004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B80"/>
    <w:multiLevelType w:val="multilevel"/>
    <w:tmpl w:val="07DC2B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5BC22C8"/>
    <w:multiLevelType w:val="multilevel"/>
    <w:tmpl w:val="65BC22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75B208B8"/>
    <w:multiLevelType w:val="singleLevel"/>
    <w:tmpl w:val="75B208B8"/>
    <w:lvl w:ilvl="0">
      <w:start w:val="3"/>
      <w:numFmt w:val="decimal"/>
      <w:suff w:val="space"/>
      <w:lvlText w:val="%1."/>
      <w:lvlJc w:val="left"/>
    </w:lvl>
  </w:abstractNum>
  <w:abstractNum w:abstractNumId="3" w15:restartNumberingAfterBreak="0">
    <w:nsid w:val="7FBB0233"/>
    <w:multiLevelType w:val="multilevel"/>
    <w:tmpl w:val="7FBB02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56309068">
    <w:abstractNumId w:val="2"/>
  </w:num>
  <w:num w:numId="2" w16cid:durableId="1129015728">
    <w:abstractNumId w:val="1"/>
  </w:num>
  <w:num w:numId="3" w16cid:durableId="2025091832">
    <w:abstractNumId w:val="0"/>
  </w:num>
  <w:num w:numId="4" w16cid:durableId="289282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38"/>
    <w:rsid w:val="000244AB"/>
    <w:rsid w:val="0005281F"/>
    <w:rsid w:val="00077D1B"/>
    <w:rsid w:val="000821BC"/>
    <w:rsid w:val="000A35A1"/>
    <w:rsid w:val="000A5CDA"/>
    <w:rsid w:val="000C1674"/>
    <w:rsid w:val="000E28CA"/>
    <w:rsid w:val="000F64F0"/>
    <w:rsid w:val="001E64B9"/>
    <w:rsid w:val="00222183"/>
    <w:rsid w:val="00252FC5"/>
    <w:rsid w:val="00253E13"/>
    <w:rsid w:val="00275C3D"/>
    <w:rsid w:val="00292269"/>
    <w:rsid w:val="00293494"/>
    <w:rsid w:val="002B39B6"/>
    <w:rsid w:val="002F69D9"/>
    <w:rsid w:val="00344ABF"/>
    <w:rsid w:val="00346808"/>
    <w:rsid w:val="00366FF8"/>
    <w:rsid w:val="003A42FF"/>
    <w:rsid w:val="004004C6"/>
    <w:rsid w:val="00403A22"/>
    <w:rsid w:val="00431627"/>
    <w:rsid w:val="00446C98"/>
    <w:rsid w:val="00467147"/>
    <w:rsid w:val="0047746C"/>
    <w:rsid w:val="004D5F65"/>
    <w:rsid w:val="005074CF"/>
    <w:rsid w:val="00552E1F"/>
    <w:rsid w:val="005D3031"/>
    <w:rsid w:val="005E795D"/>
    <w:rsid w:val="005F7BD9"/>
    <w:rsid w:val="00664338"/>
    <w:rsid w:val="006D112F"/>
    <w:rsid w:val="006D7233"/>
    <w:rsid w:val="00723392"/>
    <w:rsid w:val="00773388"/>
    <w:rsid w:val="0079733E"/>
    <w:rsid w:val="007C4489"/>
    <w:rsid w:val="00874822"/>
    <w:rsid w:val="00891A32"/>
    <w:rsid w:val="00960425"/>
    <w:rsid w:val="009750DF"/>
    <w:rsid w:val="009B14D8"/>
    <w:rsid w:val="009B3020"/>
    <w:rsid w:val="009D4543"/>
    <w:rsid w:val="009F590E"/>
    <w:rsid w:val="00A2474B"/>
    <w:rsid w:val="00A70793"/>
    <w:rsid w:val="00A82809"/>
    <w:rsid w:val="00B05B92"/>
    <w:rsid w:val="00B5186E"/>
    <w:rsid w:val="00B85769"/>
    <w:rsid w:val="00BA103C"/>
    <w:rsid w:val="00BC57EC"/>
    <w:rsid w:val="00BD1716"/>
    <w:rsid w:val="00BE26E7"/>
    <w:rsid w:val="00C13CEB"/>
    <w:rsid w:val="00C55EB8"/>
    <w:rsid w:val="00C9035E"/>
    <w:rsid w:val="00CB6F9D"/>
    <w:rsid w:val="00D020B0"/>
    <w:rsid w:val="00DC5D29"/>
    <w:rsid w:val="00DE4F68"/>
    <w:rsid w:val="00DF1BA4"/>
    <w:rsid w:val="00E116A1"/>
    <w:rsid w:val="00E5128C"/>
    <w:rsid w:val="00E649F9"/>
    <w:rsid w:val="00F14ACB"/>
    <w:rsid w:val="00F33A68"/>
    <w:rsid w:val="00F460F2"/>
    <w:rsid w:val="00F52A37"/>
    <w:rsid w:val="00F7119F"/>
    <w:rsid w:val="00F90882"/>
    <w:rsid w:val="00FC67D5"/>
    <w:rsid w:val="436615D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F3DB"/>
  <w15:docId w15:val="{802F07CC-D6BE-480B-99A9-2C9617CB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kern w:val="2"/>
      <w:sz w:val="22"/>
      <w:szCs w:val="22"/>
      <w:lang w:eastAsia="en-US"/>
      <w14:ligatures w14:val="standardContextual"/>
    </w:rPr>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gwek9">
    <w:name w:val="heading 9"/>
    <w:basedOn w:val="Normalny"/>
    <w:next w:val="Normalny"/>
    <w:link w:val="Nagwek9Znak"/>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rPr>
      <w:rFonts w:eastAsiaTheme="majorEastAsia" w:cstheme="majorBidi"/>
      <w:color w:val="595959" w:themeColor="text1" w:themeTint="A6"/>
      <w:spacing w:val="15"/>
      <w:sz w:val="28"/>
      <w:szCs w:val="28"/>
    </w:rPr>
  </w:style>
  <w:style w:type="paragraph" w:styleId="Tytu">
    <w:name w:val="Title"/>
    <w:basedOn w:val="Normalny"/>
    <w:next w:val="Normalny"/>
    <w:link w:val="TytuZnak"/>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qFormat/>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Pr>
      <w:rFonts w:eastAsiaTheme="majorEastAsia" w:cstheme="majorBidi"/>
      <w:i/>
      <w:iCs/>
      <w:color w:val="262626" w:themeColor="text1" w:themeTint="D9"/>
    </w:rPr>
  </w:style>
  <w:style w:type="character" w:customStyle="1" w:styleId="Nagwek9Znak">
    <w:name w:val="Nagłówek 9 Znak"/>
    <w:basedOn w:val="Domylnaczcionkaakapitu"/>
    <w:link w:val="Nagwek9"/>
    <w:uiPriority w:val="9"/>
    <w:semiHidden/>
    <w:qFormat/>
    <w:rPr>
      <w:rFonts w:eastAsiaTheme="majorEastAsia" w:cstheme="majorBidi"/>
      <w:color w:val="262626" w:themeColor="text1" w:themeTint="D9"/>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link w:val="Podtytu"/>
    <w:uiPriority w:val="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qFormat/>
    <w:rPr>
      <w:i/>
      <w:iCs/>
      <w:color w:val="404040" w:themeColor="text1" w:themeTint="BF"/>
    </w:rPr>
  </w:style>
  <w:style w:type="paragraph" w:styleId="Akapitzlist">
    <w:name w:val="List Paragraph"/>
    <w:basedOn w:val="Normalny"/>
    <w:uiPriority w:val="34"/>
    <w:qFormat/>
    <w:pPr>
      <w:ind w:left="720"/>
      <w:contextualSpacing/>
    </w:pPr>
  </w:style>
  <w:style w:type="character" w:customStyle="1" w:styleId="Wyrnienieintensywne1">
    <w:name w:val="Wyróżnienie intensywne1"/>
    <w:basedOn w:val="Domylnaczcionkaakapitu"/>
    <w:uiPriority w:val="21"/>
    <w:qFormat/>
    <w:rPr>
      <w:i/>
      <w:iCs/>
      <w:color w:val="0F4761" w:themeColor="accent1" w:themeShade="BF"/>
    </w:rPr>
  </w:style>
  <w:style w:type="paragraph" w:styleId="Cytatintensywny">
    <w:name w:val="Intense Quote"/>
    <w:basedOn w:val="Normalny"/>
    <w:next w:val="Normalny"/>
    <w:link w:val="CytatintensywnyZnak"/>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qFormat/>
    <w:rPr>
      <w:i/>
      <w:iCs/>
      <w:color w:val="0F4761" w:themeColor="accent1" w:themeShade="BF"/>
    </w:rPr>
  </w:style>
  <w:style w:type="character" w:customStyle="1" w:styleId="Odwoanieintensywne1">
    <w:name w:val="Odwołanie intensywne1"/>
    <w:basedOn w:val="Domylnaczcionkaakapitu"/>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032860FE59B94DB7E8C59EF37275DE" ma:contentTypeVersion="4" ma:contentTypeDescription="Utwórz nowy dokument." ma:contentTypeScope="" ma:versionID="30a33ceb647133b84e5dba8a309f7008">
  <xsd:schema xmlns:xsd="http://www.w3.org/2001/XMLSchema" xmlns:xs="http://www.w3.org/2001/XMLSchema" xmlns:p="http://schemas.microsoft.com/office/2006/metadata/properties" xmlns:ns2="6088189d-10d2-4b44-9742-ab2d115595fe" targetNamespace="http://schemas.microsoft.com/office/2006/metadata/properties" ma:root="true" ma:fieldsID="513c54406955a8cf909538105aa7cd4f" ns2:_="">
    <xsd:import namespace="6088189d-10d2-4b44-9742-ab2d115595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8189d-10d2-4b44-9742-ab2d1155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7C589-D643-4806-A5D3-13C784851C78}"/>
</file>

<file path=customXml/itemProps2.xml><?xml version="1.0" encoding="utf-8"?>
<ds:datastoreItem xmlns:ds="http://schemas.openxmlformats.org/officeDocument/2006/customXml" ds:itemID="{46C69D58-122F-4FBC-A6F5-1494AC1B34D2}"/>
</file>

<file path=customXml/itemProps3.xml><?xml version="1.0" encoding="utf-8"?>
<ds:datastoreItem xmlns:ds="http://schemas.openxmlformats.org/officeDocument/2006/customXml" ds:itemID="{7A254235-03DB-4695-B1FA-2B084025B0A7}"/>
</file>

<file path=docProps/app.xml><?xml version="1.0" encoding="utf-8"?>
<Properties xmlns="http://schemas.openxmlformats.org/officeDocument/2006/extended-properties" xmlns:vt="http://schemas.openxmlformats.org/officeDocument/2006/docPropsVTypes">
  <Template>Normal</Template>
  <TotalTime>18</TotalTime>
  <Pages>2</Pages>
  <Words>762</Words>
  <Characters>4577</Characters>
  <Application>Microsoft Office Word</Application>
  <DocSecurity>0</DocSecurity>
  <Lines>38</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Kuźnia</dc:creator>
  <cp:lastModifiedBy>Ola Kuźnia</cp:lastModifiedBy>
  <cp:revision>68</cp:revision>
  <dcterms:created xsi:type="dcterms:W3CDTF">2024-03-13T20:39:00Z</dcterms:created>
  <dcterms:modified xsi:type="dcterms:W3CDTF">2024-03-15T07:27:00Z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1045-12.2.0.13489</vt:lpwstr>
  </property>
  <property fmtid="{D5CDD505-2E9C-101B-9397-08002B2CF9AE}" pid="3" name="ICV">
    <vt:lpwstr>8C532E727D494BCBA901BFC38D9ECBF1_12</vt:lpwstr>
  </property>
  <property fmtid="{D5CDD505-2E9C-101B-9397-08002B2CF9AE}" pid="4" name="ContentTypeId">
    <vt:lpwstr>0x0101000F032860FE59B94DB7E8C59EF37275DE</vt:lpwstr>
  </property>
</Properties>
</file>