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3940" w14:textId="77777777" w:rsidR="009A1315" w:rsidRDefault="009A1315" w:rsidP="00107424">
      <w:pPr>
        <w:pStyle w:val="Nagwek"/>
      </w:pPr>
      <w:r>
        <w:t>CZARNA CZCIONKA  – NIEMIECKIE TŁUMACZENIE</w:t>
      </w:r>
    </w:p>
    <w:p w14:paraId="05EA0559" w14:textId="77777777" w:rsidR="009A1315" w:rsidRPr="0039019E" w:rsidRDefault="0039019E" w:rsidP="00107424">
      <w:pPr>
        <w:pStyle w:val="Nagwek"/>
        <w:rPr>
          <w:color w:val="00B050"/>
        </w:rPr>
      </w:pPr>
      <w:r>
        <w:rPr>
          <w:color w:val="00B050"/>
        </w:rPr>
        <w:t>ZIELONA</w:t>
      </w:r>
      <w:r w:rsidR="009A1315" w:rsidRPr="0039019E">
        <w:rPr>
          <w:color w:val="00B050"/>
        </w:rPr>
        <w:t xml:space="preserve"> CZCIONKA – POLSKIE TŁUMACZENIE</w:t>
      </w:r>
    </w:p>
    <w:p w14:paraId="7DDBEA8A" w14:textId="77777777" w:rsidR="009A1315" w:rsidRDefault="009A1315" w:rsidP="00107424">
      <w:pPr>
        <w:jc w:val="center"/>
        <w:rPr>
          <w:b/>
          <w:bCs/>
          <w:sz w:val="32"/>
          <w:szCs w:val="32"/>
        </w:rPr>
      </w:pPr>
    </w:p>
    <w:p w14:paraId="78C1ADB6" w14:textId="29FAFF7B" w:rsidR="009A1315" w:rsidRPr="004A54EC" w:rsidRDefault="004A54EC" w:rsidP="00107424">
      <w:pPr>
        <w:jc w:val="center"/>
        <w:rPr>
          <w:b/>
          <w:bCs/>
          <w:sz w:val="36"/>
          <w:szCs w:val="36"/>
        </w:rPr>
      </w:pPr>
      <w:proofErr w:type="spellStart"/>
      <w:r w:rsidRPr="004A54EC">
        <w:rPr>
          <w:b/>
          <w:bCs/>
          <w:sz w:val="36"/>
          <w:szCs w:val="36"/>
        </w:rPr>
        <w:t>Einführung</w:t>
      </w:r>
      <w:proofErr w:type="spellEnd"/>
    </w:p>
    <w:p w14:paraId="39320971" w14:textId="01595215" w:rsidR="009A1315" w:rsidRPr="004A54EC" w:rsidRDefault="004A54EC" w:rsidP="00107424">
      <w:pPr>
        <w:jc w:val="center"/>
        <w:rPr>
          <w:b/>
          <w:bCs/>
          <w:sz w:val="24"/>
          <w:szCs w:val="24"/>
          <w:highlight w:val="green"/>
        </w:rPr>
      </w:pPr>
      <w:proofErr w:type="spellStart"/>
      <w:r w:rsidRPr="004A54EC">
        <w:rPr>
          <w:b/>
          <w:bCs/>
          <w:sz w:val="24"/>
          <w:szCs w:val="24"/>
          <w:highlight w:val="green"/>
        </w:rPr>
        <w:t>Guten</w:t>
      </w:r>
      <w:proofErr w:type="spellEnd"/>
      <w:r w:rsidRPr="004A54EC">
        <w:rPr>
          <w:b/>
          <w:bCs/>
          <w:sz w:val="24"/>
          <w:szCs w:val="24"/>
          <w:highlight w:val="green"/>
        </w:rPr>
        <w:t xml:space="preserve"> Tag, </w:t>
      </w:r>
      <w:proofErr w:type="spellStart"/>
      <w:r w:rsidRPr="004A54EC">
        <w:rPr>
          <w:b/>
          <w:bCs/>
          <w:sz w:val="24"/>
          <w:szCs w:val="24"/>
          <w:highlight w:val="green"/>
        </w:rPr>
        <w:t>Mein</w:t>
      </w:r>
      <w:proofErr w:type="spellEnd"/>
      <w:r w:rsidRPr="004A54EC">
        <w:rPr>
          <w:b/>
          <w:bCs/>
          <w:sz w:val="24"/>
          <w:szCs w:val="24"/>
          <w:highlight w:val="green"/>
        </w:rPr>
        <w:t xml:space="preserve"> </w:t>
      </w:r>
      <w:proofErr w:type="spellStart"/>
      <w:r w:rsidRPr="004A54EC">
        <w:rPr>
          <w:b/>
          <w:bCs/>
          <w:sz w:val="24"/>
          <w:szCs w:val="24"/>
          <w:highlight w:val="green"/>
        </w:rPr>
        <w:t>Name</w:t>
      </w:r>
      <w:proofErr w:type="spellEnd"/>
      <w:r w:rsidRPr="004A54EC">
        <w:rPr>
          <w:b/>
          <w:bCs/>
          <w:sz w:val="24"/>
          <w:szCs w:val="24"/>
          <w:highlight w:val="green"/>
        </w:rPr>
        <w:t xml:space="preserve"> </w:t>
      </w:r>
      <w:proofErr w:type="spellStart"/>
      <w:r w:rsidRPr="004A54EC">
        <w:rPr>
          <w:b/>
          <w:bCs/>
          <w:sz w:val="24"/>
          <w:szCs w:val="24"/>
          <w:highlight w:val="green"/>
        </w:rPr>
        <w:t>ist</w:t>
      </w:r>
      <w:proofErr w:type="spellEnd"/>
      <w:r w:rsidRPr="004A54EC">
        <w:rPr>
          <w:b/>
          <w:bCs/>
          <w:sz w:val="24"/>
          <w:szCs w:val="24"/>
          <w:highlight w:val="green"/>
        </w:rPr>
        <w:t xml:space="preserve"> Dawid Magryś</w:t>
      </w:r>
    </w:p>
    <w:p w14:paraId="026CD6D5" w14:textId="06F55BF8" w:rsidR="004A54EC" w:rsidRPr="004A54EC" w:rsidRDefault="004A54EC" w:rsidP="00107424">
      <w:pPr>
        <w:jc w:val="center"/>
        <w:rPr>
          <w:b/>
          <w:bCs/>
          <w:sz w:val="24"/>
          <w:szCs w:val="24"/>
          <w:highlight w:val="green"/>
        </w:rPr>
      </w:pPr>
      <w:r w:rsidRPr="004A54EC">
        <w:rPr>
          <w:b/>
          <w:bCs/>
          <w:sz w:val="24"/>
          <w:szCs w:val="24"/>
          <w:highlight w:val="green"/>
        </w:rPr>
        <w:t xml:space="preserve">In </w:t>
      </w:r>
      <w:proofErr w:type="spellStart"/>
      <w:r w:rsidRPr="004A54EC">
        <w:rPr>
          <w:b/>
          <w:bCs/>
          <w:sz w:val="24"/>
          <w:szCs w:val="24"/>
          <w:highlight w:val="green"/>
        </w:rPr>
        <w:t>meinem</w:t>
      </w:r>
      <w:proofErr w:type="spellEnd"/>
      <w:r w:rsidRPr="004A54EC">
        <w:rPr>
          <w:b/>
          <w:bCs/>
          <w:sz w:val="24"/>
          <w:szCs w:val="24"/>
          <w:highlight w:val="green"/>
        </w:rPr>
        <w:t xml:space="preserve"> </w:t>
      </w:r>
      <w:proofErr w:type="spellStart"/>
      <w:r w:rsidRPr="004A54EC">
        <w:rPr>
          <w:b/>
          <w:bCs/>
          <w:sz w:val="24"/>
          <w:szCs w:val="24"/>
          <w:highlight w:val="green"/>
        </w:rPr>
        <w:t>Vortrag</w:t>
      </w:r>
      <w:proofErr w:type="spellEnd"/>
      <w:r w:rsidRPr="004A54EC">
        <w:rPr>
          <w:b/>
          <w:bCs/>
          <w:sz w:val="24"/>
          <w:szCs w:val="24"/>
          <w:highlight w:val="green"/>
        </w:rPr>
        <w:t xml:space="preserve"> </w:t>
      </w:r>
      <w:proofErr w:type="spellStart"/>
      <w:r w:rsidRPr="004A54EC">
        <w:rPr>
          <w:b/>
          <w:bCs/>
          <w:sz w:val="24"/>
          <w:szCs w:val="24"/>
          <w:highlight w:val="green"/>
        </w:rPr>
        <w:t>geht</w:t>
      </w:r>
      <w:proofErr w:type="spellEnd"/>
      <w:r w:rsidRPr="004A54EC">
        <w:rPr>
          <w:b/>
          <w:bCs/>
          <w:sz w:val="24"/>
          <w:szCs w:val="24"/>
          <w:highlight w:val="green"/>
        </w:rPr>
        <w:t xml:space="preserve"> es </w:t>
      </w:r>
      <w:proofErr w:type="spellStart"/>
      <w:r w:rsidRPr="004A54EC">
        <w:rPr>
          <w:b/>
          <w:bCs/>
          <w:sz w:val="24"/>
          <w:szCs w:val="24"/>
          <w:highlight w:val="green"/>
        </w:rPr>
        <w:t>um</w:t>
      </w:r>
      <w:proofErr w:type="spellEnd"/>
      <w:r w:rsidRPr="004A54EC">
        <w:rPr>
          <w:b/>
          <w:bCs/>
          <w:sz w:val="24"/>
          <w:szCs w:val="24"/>
          <w:highlight w:val="green"/>
        </w:rPr>
        <w:t xml:space="preserve"> </w:t>
      </w:r>
      <w:proofErr w:type="spellStart"/>
      <w:r w:rsidRPr="004A54EC">
        <w:rPr>
          <w:b/>
          <w:bCs/>
          <w:sz w:val="24"/>
          <w:szCs w:val="24"/>
          <w:highlight w:val="green"/>
        </w:rPr>
        <w:t>die</w:t>
      </w:r>
      <w:proofErr w:type="spellEnd"/>
      <w:r w:rsidRPr="004A54EC">
        <w:rPr>
          <w:b/>
          <w:bCs/>
          <w:sz w:val="24"/>
          <w:szCs w:val="24"/>
          <w:highlight w:val="green"/>
        </w:rPr>
        <w:t xml:space="preserve"> </w:t>
      </w:r>
      <w:proofErr w:type="spellStart"/>
      <w:r w:rsidRPr="004A54EC">
        <w:rPr>
          <w:b/>
          <w:bCs/>
          <w:sz w:val="24"/>
          <w:szCs w:val="24"/>
          <w:highlight w:val="green"/>
        </w:rPr>
        <w:t>Zentralbank</w:t>
      </w:r>
      <w:proofErr w:type="spellEnd"/>
      <w:r w:rsidRPr="004A54EC">
        <w:rPr>
          <w:b/>
          <w:bCs/>
          <w:sz w:val="24"/>
          <w:szCs w:val="24"/>
          <w:highlight w:val="green"/>
        </w:rPr>
        <w:t xml:space="preserve"> </w:t>
      </w:r>
      <w:proofErr w:type="spellStart"/>
      <w:r w:rsidRPr="004A54EC">
        <w:rPr>
          <w:b/>
          <w:bCs/>
          <w:sz w:val="24"/>
          <w:szCs w:val="24"/>
          <w:highlight w:val="green"/>
        </w:rPr>
        <w:t>und</w:t>
      </w:r>
      <w:proofErr w:type="spellEnd"/>
      <w:r w:rsidRPr="004A54EC">
        <w:rPr>
          <w:b/>
          <w:bCs/>
          <w:sz w:val="24"/>
          <w:szCs w:val="24"/>
          <w:highlight w:val="green"/>
        </w:rPr>
        <w:t xml:space="preserve"> </w:t>
      </w:r>
      <w:proofErr w:type="spellStart"/>
      <w:r w:rsidRPr="004A54EC">
        <w:rPr>
          <w:b/>
          <w:bCs/>
          <w:sz w:val="24"/>
          <w:szCs w:val="24"/>
          <w:highlight w:val="green"/>
        </w:rPr>
        <w:t>ihre</w:t>
      </w:r>
      <w:proofErr w:type="spellEnd"/>
      <w:r w:rsidRPr="004A54EC">
        <w:rPr>
          <w:b/>
          <w:bCs/>
          <w:sz w:val="24"/>
          <w:szCs w:val="24"/>
          <w:highlight w:val="green"/>
        </w:rPr>
        <w:t xml:space="preserve"> </w:t>
      </w:r>
      <w:proofErr w:type="spellStart"/>
      <w:r w:rsidRPr="004A54EC">
        <w:rPr>
          <w:b/>
          <w:bCs/>
          <w:sz w:val="24"/>
          <w:szCs w:val="24"/>
          <w:highlight w:val="green"/>
        </w:rPr>
        <w:t>Aufgaben</w:t>
      </w:r>
      <w:proofErr w:type="spellEnd"/>
    </w:p>
    <w:p w14:paraId="607A4A63" w14:textId="1DE34231" w:rsidR="004A54EC" w:rsidRPr="004A54EC" w:rsidRDefault="004A54EC" w:rsidP="00107424">
      <w:pPr>
        <w:jc w:val="center"/>
        <w:rPr>
          <w:b/>
          <w:bCs/>
          <w:sz w:val="24"/>
          <w:szCs w:val="24"/>
          <w:highlight w:val="green"/>
        </w:rPr>
      </w:pPr>
      <w:proofErr w:type="spellStart"/>
      <w:r w:rsidRPr="004A54EC">
        <w:rPr>
          <w:b/>
          <w:bCs/>
          <w:sz w:val="24"/>
          <w:szCs w:val="24"/>
          <w:highlight w:val="green"/>
        </w:rPr>
        <w:t>Mein</w:t>
      </w:r>
      <w:proofErr w:type="spellEnd"/>
      <w:r w:rsidRPr="004A54EC">
        <w:rPr>
          <w:b/>
          <w:bCs/>
          <w:sz w:val="24"/>
          <w:szCs w:val="24"/>
          <w:highlight w:val="green"/>
        </w:rPr>
        <w:t xml:space="preserve"> </w:t>
      </w:r>
      <w:proofErr w:type="spellStart"/>
      <w:r w:rsidRPr="004A54EC">
        <w:rPr>
          <w:b/>
          <w:bCs/>
          <w:sz w:val="24"/>
          <w:szCs w:val="24"/>
          <w:highlight w:val="green"/>
        </w:rPr>
        <w:t>Vortrag</w:t>
      </w:r>
      <w:proofErr w:type="spellEnd"/>
      <w:r w:rsidRPr="004A54EC">
        <w:rPr>
          <w:b/>
          <w:bCs/>
          <w:sz w:val="24"/>
          <w:szCs w:val="24"/>
          <w:highlight w:val="green"/>
        </w:rPr>
        <w:t xml:space="preserve"> </w:t>
      </w:r>
      <w:proofErr w:type="spellStart"/>
      <w:r w:rsidRPr="004A54EC">
        <w:rPr>
          <w:b/>
          <w:bCs/>
          <w:sz w:val="24"/>
          <w:szCs w:val="24"/>
          <w:highlight w:val="green"/>
        </w:rPr>
        <w:t>besteht</w:t>
      </w:r>
      <w:proofErr w:type="spellEnd"/>
      <w:r w:rsidRPr="004A54EC">
        <w:rPr>
          <w:b/>
          <w:bCs/>
          <w:sz w:val="24"/>
          <w:szCs w:val="24"/>
          <w:highlight w:val="green"/>
        </w:rPr>
        <w:t xml:space="preserve"> </w:t>
      </w:r>
      <w:proofErr w:type="spellStart"/>
      <w:r w:rsidRPr="004A54EC">
        <w:rPr>
          <w:b/>
          <w:bCs/>
          <w:sz w:val="24"/>
          <w:szCs w:val="24"/>
          <w:highlight w:val="green"/>
        </w:rPr>
        <w:t>aus</w:t>
      </w:r>
      <w:proofErr w:type="spellEnd"/>
      <w:r w:rsidRPr="004A54EC">
        <w:rPr>
          <w:b/>
          <w:bCs/>
          <w:sz w:val="24"/>
          <w:szCs w:val="24"/>
          <w:highlight w:val="green"/>
        </w:rPr>
        <w:t xml:space="preserve"> </w:t>
      </w:r>
      <w:proofErr w:type="spellStart"/>
      <w:r w:rsidRPr="004A54EC">
        <w:rPr>
          <w:b/>
          <w:bCs/>
          <w:sz w:val="24"/>
          <w:szCs w:val="24"/>
          <w:highlight w:val="green"/>
        </w:rPr>
        <w:t>folgenden</w:t>
      </w:r>
      <w:proofErr w:type="spellEnd"/>
      <w:r w:rsidRPr="004A54EC">
        <w:rPr>
          <w:b/>
          <w:bCs/>
          <w:sz w:val="24"/>
          <w:szCs w:val="24"/>
          <w:highlight w:val="green"/>
        </w:rPr>
        <w:t xml:space="preserve"> </w:t>
      </w:r>
      <w:proofErr w:type="spellStart"/>
      <w:r w:rsidRPr="004A54EC">
        <w:rPr>
          <w:b/>
          <w:bCs/>
          <w:sz w:val="24"/>
          <w:szCs w:val="24"/>
          <w:highlight w:val="green"/>
        </w:rPr>
        <w:t>Teilen</w:t>
      </w:r>
      <w:proofErr w:type="spellEnd"/>
      <w:r w:rsidRPr="004A54EC">
        <w:rPr>
          <w:b/>
          <w:bCs/>
          <w:sz w:val="24"/>
          <w:szCs w:val="24"/>
          <w:highlight w:val="green"/>
        </w:rPr>
        <w:t>:</w:t>
      </w:r>
    </w:p>
    <w:p w14:paraId="51DD84B5" w14:textId="77777777" w:rsidR="004A54EC" w:rsidRPr="004A54EC" w:rsidRDefault="004A54EC" w:rsidP="004A54EC">
      <w:pPr>
        <w:pStyle w:val="Akapitzlist"/>
        <w:numPr>
          <w:ilvl w:val="0"/>
          <w:numId w:val="2"/>
        </w:numPr>
        <w:jc w:val="center"/>
        <w:rPr>
          <w:b/>
          <w:bCs/>
          <w:sz w:val="24"/>
          <w:szCs w:val="24"/>
          <w:highlight w:val="green"/>
        </w:rPr>
      </w:pPr>
      <w:r w:rsidRPr="004A54EC">
        <w:rPr>
          <w:b/>
          <w:bCs/>
          <w:sz w:val="24"/>
          <w:szCs w:val="24"/>
          <w:highlight w:val="green"/>
          <w:lang w:val="de-DE"/>
        </w:rPr>
        <w:t xml:space="preserve">Was ist Geld? </w:t>
      </w:r>
    </w:p>
    <w:p w14:paraId="24E4A3B9" w14:textId="77777777" w:rsidR="004A54EC" w:rsidRPr="004A54EC" w:rsidRDefault="004A54EC" w:rsidP="004A54EC">
      <w:pPr>
        <w:pStyle w:val="Akapitzlist"/>
        <w:numPr>
          <w:ilvl w:val="0"/>
          <w:numId w:val="2"/>
        </w:numPr>
        <w:jc w:val="center"/>
        <w:rPr>
          <w:b/>
          <w:bCs/>
          <w:sz w:val="24"/>
          <w:szCs w:val="24"/>
          <w:highlight w:val="green"/>
        </w:rPr>
      </w:pPr>
      <w:proofErr w:type="spellStart"/>
      <w:r w:rsidRPr="004A54EC">
        <w:rPr>
          <w:b/>
          <w:bCs/>
          <w:sz w:val="24"/>
          <w:szCs w:val="24"/>
          <w:highlight w:val="green"/>
        </w:rPr>
        <w:t>Zentralbank</w:t>
      </w:r>
      <w:proofErr w:type="spellEnd"/>
      <w:r w:rsidRPr="004A54EC">
        <w:rPr>
          <w:b/>
          <w:bCs/>
          <w:sz w:val="24"/>
          <w:szCs w:val="24"/>
          <w:highlight w:val="green"/>
        </w:rPr>
        <w:t xml:space="preserve"> (</w:t>
      </w:r>
      <w:proofErr w:type="spellStart"/>
      <w:r w:rsidRPr="004A54EC">
        <w:rPr>
          <w:b/>
          <w:bCs/>
          <w:sz w:val="24"/>
          <w:szCs w:val="24"/>
          <w:highlight w:val="green"/>
        </w:rPr>
        <w:t>ausgebende</w:t>
      </w:r>
      <w:proofErr w:type="spellEnd"/>
      <w:r w:rsidRPr="004A54EC">
        <w:rPr>
          <w:b/>
          <w:bCs/>
          <w:sz w:val="24"/>
          <w:szCs w:val="24"/>
          <w:highlight w:val="green"/>
        </w:rPr>
        <w:t xml:space="preserve"> Bank)</w:t>
      </w:r>
    </w:p>
    <w:p w14:paraId="44850770" w14:textId="77777777" w:rsidR="004A54EC" w:rsidRPr="004A54EC" w:rsidRDefault="004A54EC" w:rsidP="004A54EC">
      <w:pPr>
        <w:pStyle w:val="Akapitzlist"/>
        <w:numPr>
          <w:ilvl w:val="0"/>
          <w:numId w:val="2"/>
        </w:numPr>
        <w:jc w:val="center"/>
        <w:rPr>
          <w:b/>
          <w:bCs/>
          <w:sz w:val="24"/>
          <w:szCs w:val="24"/>
          <w:highlight w:val="green"/>
        </w:rPr>
      </w:pPr>
      <w:r w:rsidRPr="004A54EC">
        <w:rPr>
          <w:b/>
          <w:bCs/>
          <w:sz w:val="24"/>
          <w:szCs w:val="24"/>
          <w:highlight w:val="green"/>
          <w:lang w:val="de-DE"/>
        </w:rPr>
        <w:t>6 wichtigsten Zentralbanken</w:t>
      </w:r>
    </w:p>
    <w:p w14:paraId="6C6315D6" w14:textId="4DC0DCFD" w:rsidR="004A54EC" w:rsidRPr="004A54EC" w:rsidRDefault="004A54EC" w:rsidP="004A54EC">
      <w:pPr>
        <w:pStyle w:val="Akapitzlist"/>
        <w:numPr>
          <w:ilvl w:val="0"/>
          <w:numId w:val="2"/>
        </w:numPr>
        <w:jc w:val="center"/>
        <w:rPr>
          <w:b/>
          <w:bCs/>
          <w:sz w:val="24"/>
          <w:szCs w:val="24"/>
          <w:highlight w:val="green"/>
        </w:rPr>
      </w:pPr>
      <w:proofErr w:type="spellStart"/>
      <w:r w:rsidRPr="004A54EC">
        <w:rPr>
          <w:b/>
          <w:bCs/>
          <w:sz w:val="24"/>
          <w:szCs w:val="24"/>
          <w:highlight w:val="green"/>
        </w:rPr>
        <w:t>Zentralbank</w:t>
      </w:r>
      <w:proofErr w:type="spellEnd"/>
      <w:r w:rsidRPr="004A54EC">
        <w:rPr>
          <w:b/>
          <w:bCs/>
          <w:sz w:val="24"/>
          <w:szCs w:val="24"/>
          <w:highlight w:val="green"/>
        </w:rPr>
        <w:t xml:space="preserve"> </w:t>
      </w:r>
      <w:proofErr w:type="spellStart"/>
      <w:r w:rsidRPr="004A54EC">
        <w:rPr>
          <w:b/>
          <w:bCs/>
          <w:sz w:val="24"/>
          <w:szCs w:val="24"/>
          <w:highlight w:val="green"/>
        </w:rPr>
        <w:t>Funktionen</w:t>
      </w:r>
      <w:proofErr w:type="spellEnd"/>
    </w:p>
    <w:p w14:paraId="1D5335D3" w14:textId="7E433642" w:rsidR="004A54EC" w:rsidRPr="004A54EC" w:rsidRDefault="004A54EC" w:rsidP="004A54EC">
      <w:pPr>
        <w:pStyle w:val="Akapitzlist"/>
        <w:numPr>
          <w:ilvl w:val="0"/>
          <w:numId w:val="2"/>
        </w:numPr>
        <w:jc w:val="center"/>
        <w:rPr>
          <w:b/>
          <w:bCs/>
          <w:sz w:val="24"/>
          <w:szCs w:val="24"/>
          <w:highlight w:val="green"/>
        </w:rPr>
      </w:pPr>
      <w:proofErr w:type="spellStart"/>
      <w:r w:rsidRPr="004A54EC">
        <w:rPr>
          <w:b/>
          <w:bCs/>
          <w:sz w:val="24"/>
          <w:szCs w:val="24"/>
          <w:highlight w:val="green"/>
        </w:rPr>
        <w:t>Geldpolitik</w:t>
      </w:r>
      <w:proofErr w:type="spellEnd"/>
      <w:r w:rsidRPr="004A54EC">
        <w:rPr>
          <w:b/>
          <w:bCs/>
          <w:sz w:val="24"/>
          <w:szCs w:val="24"/>
          <w:highlight w:val="green"/>
        </w:rPr>
        <w:t xml:space="preserve"> der </w:t>
      </w:r>
      <w:proofErr w:type="spellStart"/>
      <w:r w:rsidRPr="004A54EC">
        <w:rPr>
          <w:b/>
          <w:bCs/>
          <w:sz w:val="24"/>
          <w:szCs w:val="24"/>
          <w:highlight w:val="green"/>
        </w:rPr>
        <w:t>Polnischen</w:t>
      </w:r>
      <w:proofErr w:type="spellEnd"/>
      <w:r w:rsidRPr="004A54EC">
        <w:rPr>
          <w:b/>
          <w:bCs/>
          <w:sz w:val="24"/>
          <w:szCs w:val="24"/>
          <w:highlight w:val="green"/>
        </w:rPr>
        <w:t xml:space="preserve"> </w:t>
      </w:r>
      <w:proofErr w:type="spellStart"/>
      <w:r w:rsidRPr="004A54EC">
        <w:rPr>
          <w:b/>
          <w:bCs/>
          <w:sz w:val="24"/>
          <w:szCs w:val="24"/>
          <w:highlight w:val="green"/>
        </w:rPr>
        <w:t>Nationalbank</w:t>
      </w:r>
      <w:proofErr w:type="spellEnd"/>
    </w:p>
    <w:p w14:paraId="4FA1044C" w14:textId="77777777" w:rsidR="00A022D8" w:rsidRPr="00844227" w:rsidRDefault="00A022D8" w:rsidP="00107424">
      <w:pPr>
        <w:jc w:val="center"/>
        <w:rPr>
          <w:b/>
          <w:bCs/>
          <w:sz w:val="48"/>
          <w:szCs w:val="48"/>
          <w:lang w:val="de-DE"/>
        </w:rPr>
      </w:pPr>
      <w:r w:rsidRPr="00844227">
        <w:rPr>
          <w:b/>
          <w:bCs/>
          <w:sz w:val="48"/>
          <w:szCs w:val="48"/>
          <w:lang w:val="de-DE"/>
        </w:rPr>
        <w:t>Zentralbank und ihre Aufgaben</w:t>
      </w:r>
    </w:p>
    <w:p w14:paraId="6F2EC60D" w14:textId="77777777" w:rsidR="00A022D8" w:rsidRPr="00844227" w:rsidRDefault="00A022D8" w:rsidP="00107424">
      <w:pPr>
        <w:jc w:val="center"/>
        <w:rPr>
          <w:color w:val="FF0000"/>
          <w:sz w:val="24"/>
          <w:szCs w:val="24"/>
          <w:lang w:val="de-DE"/>
        </w:rPr>
      </w:pPr>
      <w:r w:rsidRPr="00844227">
        <w:rPr>
          <w:color w:val="00B050"/>
          <w:sz w:val="24"/>
          <w:szCs w:val="24"/>
          <w:lang w:val="de-DE"/>
        </w:rPr>
        <w:t xml:space="preserve">(Bank </w:t>
      </w:r>
      <w:proofErr w:type="spellStart"/>
      <w:r w:rsidRPr="00844227">
        <w:rPr>
          <w:color w:val="00B050"/>
          <w:sz w:val="24"/>
          <w:szCs w:val="24"/>
          <w:lang w:val="de-DE"/>
        </w:rPr>
        <w:t>Centralny</w:t>
      </w:r>
      <w:proofErr w:type="spellEnd"/>
      <w:r w:rsidRPr="00844227">
        <w:rPr>
          <w:color w:val="00B050"/>
          <w:sz w:val="24"/>
          <w:szCs w:val="24"/>
          <w:lang w:val="de-DE"/>
        </w:rPr>
        <w:t xml:space="preserve"> i </w:t>
      </w:r>
      <w:proofErr w:type="spellStart"/>
      <w:r w:rsidRPr="00844227">
        <w:rPr>
          <w:color w:val="00B050"/>
          <w:sz w:val="24"/>
          <w:szCs w:val="24"/>
          <w:lang w:val="de-DE"/>
        </w:rPr>
        <w:t>jego</w:t>
      </w:r>
      <w:proofErr w:type="spellEnd"/>
      <w:r w:rsidRPr="00844227">
        <w:rPr>
          <w:color w:val="00B050"/>
          <w:sz w:val="24"/>
          <w:szCs w:val="24"/>
          <w:lang w:val="de-DE"/>
        </w:rPr>
        <w:t xml:space="preserve"> </w:t>
      </w:r>
      <w:proofErr w:type="spellStart"/>
      <w:r w:rsidRPr="00844227">
        <w:rPr>
          <w:color w:val="00B050"/>
          <w:sz w:val="24"/>
          <w:szCs w:val="24"/>
          <w:lang w:val="de-DE"/>
        </w:rPr>
        <w:t>zadania</w:t>
      </w:r>
      <w:proofErr w:type="spellEnd"/>
      <w:r w:rsidRPr="00844227">
        <w:rPr>
          <w:color w:val="00B050"/>
          <w:sz w:val="24"/>
          <w:szCs w:val="24"/>
          <w:lang w:val="de-DE"/>
        </w:rPr>
        <w:t>)</w:t>
      </w:r>
    </w:p>
    <w:p w14:paraId="7070D6E2" w14:textId="77777777" w:rsidR="00A022D8" w:rsidRPr="00844227" w:rsidRDefault="00A022D8" w:rsidP="00107424">
      <w:pPr>
        <w:jc w:val="center"/>
        <w:rPr>
          <w:color w:val="FF0000"/>
          <w:sz w:val="24"/>
          <w:szCs w:val="24"/>
          <w:lang w:val="de-DE"/>
        </w:rPr>
      </w:pPr>
    </w:p>
    <w:p w14:paraId="33F0872D" w14:textId="77777777" w:rsidR="0039019E" w:rsidRPr="00844227" w:rsidRDefault="009A1315" w:rsidP="00107424">
      <w:pPr>
        <w:jc w:val="center"/>
        <w:rPr>
          <w:color w:val="00B050"/>
          <w:sz w:val="28"/>
          <w:szCs w:val="28"/>
          <w:lang w:val="de-DE"/>
        </w:rPr>
      </w:pPr>
      <w:r w:rsidRPr="00844227">
        <w:rPr>
          <w:b/>
          <w:bCs/>
          <w:sz w:val="28"/>
          <w:szCs w:val="28"/>
          <w:lang w:val="de-DE"/>
        </w:rPr>
        <w:t>Was ist Geld?</w:t>
      </w:r>
      <w:r w:rsidRPr="00844227">
        <w:rPr>
          <w:color w:val="00B050"/>
          <w:sz w:val="28"/>
          <w:szCs w:val="28"/>
          <w:lang w:val="de-DE"/>
        </w:rPr>
        <w:t xml:space="preserve"> ( Co </w:t>
      </w:r>
      <w:proofErr w:type="spellStart"/>
      <w:r w:rsidRPr="00844227">
        <w:rPr>
          <w:color w:val="00B050"/>
          <w:sz w:val="28"/>
          <w:szCs w:val="28"/>
          <w:lang w:val="de-DE"/>
        </w:rPr>
        <w:t>to</w:t>
      </w:r>
      <w:proofErr w:type="spellEnd"/>
      <w:r w:rsidRPr="00844227">
        <w:rPr>
          <w:color w:val="00B050"/>
          <w:sz w:val="28"/>
          <w:szCs w:val="28"/>
          <w:lang w:val="de-DE"/>
        </w:rPr>
        <w:t xml:space="preserve"> </w:t>
      </w:r>
      <w:proofErr w:type="spellStart"/>
      <w:r w:rsidRPr="00844227">
        <w:rPr>
          <w:color w:val="00B050"/>
          <w:sz w:val="28"/>
          <w:szCs w:val="28"/>
          <w:lang w:val="de-DE"/>
        </w:rPr>
        <w:t>jest</w:t>
      </w:r>
      <w:proofErr w:type="spellEnd"/>
      <w:r w:rsidRPr="00844227">
        <w:rPr>
          <w:color w:val="00B050"/>
          <w:sz w:val="28"/>
          <w:szCs w:val="28"/>
          <w:lang w:val="de-DE"/>
        </w:rPr>
        <w:t xml:space="preserve"> </w:t>
      </w:r>
      <w:proofErr w:type="spellStart"/>
      <w:r w:rsidRPr="00844227">
        <w:rPr>
          <w:color w:val="00B050"/>
          <w:sz w:val="28"/>
          <w:szCs w:val="28"/>
          <w:lang w:val="de-DE"/>
        </w:rPr>
        <w:t>pieniądz</w:t>
      </w:r>
      <w:proofErr w:type="spellEnd"/>
      <w:r w:rsidRPr="00844227">
        <w:rPr>
          <w:color w:val="00B050"/>
          <w:sz w:val="28"/>
          <w:szCs w:val="28"/>
          <w:lang w:val="de-DE"/>
        </w:rPr>
        <w:t>)?</w:t>
      </w:r>
    </w:p>
    <w:p w14:paraId="2D7E928E" w14:textId="77777777" w:rsidR="0039019E" w:rsidRPr="0039019E" w:rsidRDefault="009A1315" w:rsidP="00107424">
      <w:pPr>
        <w:jc w:val="center"/>
        <w:rPr>
          <w:sz w:val="24"/>
          <w:szCs w:val="24"/>
        </w:rPr>
      </w:pPr>
      <w:r w:rsidRPr="00844227">
        <w:rPr>
          <w:b/>
          <w:bCs/>
          <w:sz w:val="24"/>
          <w:szCs w:val="24"/>
          <w:lang w:val="de-DE"/>
        </w:rPr>
        <w:t>Geld ist alles, was allgemein als Gegenleistung für Waren und Dienstleistungen akzeptiert wird.</w:t>
      </w:r>
      <w:r w:rsidRPr="00844227">
        <w:rPr>
          <w:sz w:val="24"/>
          <w:szCs w:val="24"/>
          <w:lang w:val="de-DE"/>
        </w:rPr>
        <w:t xml:space="preserve"> </w:t>
      </w:r>
      <w:r w:rsidR="0039019E" w:rsidRPr="00844227">
        <w:rPr>
          <w:sz w:val="24"/>
          <w:szCs w:val="24"/>
          <w:lang w:val="de-DE"/>
        </w:rPr>
        <w:t xml:space="preserve"> </w:t>
      </w:r>
      <w:r w:rsidRPr="00844227">
        <w:rPr>
          <w:b/>
          <w:bCs/>
          <w:sz w:val="24"/>
          <w:szCs w:val="24"/>
          <w:lang w:val="de-DE"/>
        </w:rPr>
        <w:t>Warengeld ist zum Beispiel Gold, Silber, Zigaretten.</w:t>
      </w:r>
      <w:r w:rsidR="0039019E" w:rsidRPr="00844227">
        <w:rPr>
          <w:sz w:val="24"/>
          <w:szCs w:val="24"/>
          <w:lang w:val="de-DE"/>
        </w:rPr>
        <w:t xml:space="preserve"> </w:t>
      </w:r>
      <w:r w:rsidR="0039019E" w:rsidRPr="00844227">
        <w:rPr>
          <w:b/>
          <w:bCs/>
          <w:sz w:val="24"/>
          <w:szCs w:val="24"/>
          <w:lang w:val="de-DE"/>
        </w:rPr>
        <w:t>Es ist ein weithin akzeptiertes Tausch- oder Handelsmittel.</w:t>
      </w:r>
      <w:r w:rsidR="0039019E" w:rsidRPr="00844227">
        <w:rPr>
          <w:sz w:val="24"/>
          <w:szCs w:val="24"/>
          <w:lang w:val="de-DE"/>
        </w:rPr>
        <w:t xml:space="preserve"> </w:t>
      </w:r>
      <w:proofErr w:type="spellStart"/>
      <w:r w:rsidR="0039019E" w:rsidRPr="0039019E">
        <w:rPr>
          <w:b/>
          <w:bCs/>
          <w:sz w:val="24"/>
          <w:szCs w:val="24"/>
        </w:rPr>
        <w:t>Banknoten</w:t>
      </w:r>
      <w:proofErr w:type="spellEnd"/>
      <w:r w:rsidR="0039019E" w:rsidRPr="0039019E">
        <w:rPr>
          <w:b/>
          <w:bCs/>
          <w:sz w:val="24"/>
          <w:szCs w:val="24"/>
        </w:rPr>
        <w:t xml:space="preserve"> </w:t>
      </w:r>
      <w:proofErr w:type="spellStart"/>
      <w:r w:rsidR="0039019E" w:rsidRPr="0039019E">
        <w:rPr>
          <w:b/>
          <w:bCs/>
          <w:sz w:val="24"/>
          <w:szCs w:val="24"/>
        </w:rPr>
        <w:t>sind</w:t>
      </w:r>
      <w:proofErr w:type="spellEnd"/>
      <w:r w:rsidR="0039019E" w:rsidRPr="0039019E">
        <w:rPr>
          <w:b/>
          <w:bCs/>
          <w:sz w:val="24"/>
          <w:szCs w:val="24"/>
        </w:rPr>
        <w:t xml:space="preserve"> </w:t>
      </w:r>
      <w:proofErr w:type="spellStart"/>
      <w:r w:rsidR="0039019E" w:rsidRPr="0039019E">
        <w:rPr>
          <w:b/>
          <w:bCs/>
          <w:sz w:val="24"/>
          <w:szCs w:val="24"/>
        </w:rPr>
        <w:t>Zahlungsmittel</w:t>
      </w:r>
      <w:proofErr w:type="spellEnd"/>
      <w:r w:rsidR="0039019E" w:rsidRPr="0039019E">
        <w:rPr>
          <w:b/>
          <w:bCs/>
          <w:sz w:val="24"/>
          <w:szCs w:val="24"/>
        </w:rPr>
        <w:t>.</w:t>
      </w:r>
    </w:p>
    <w:p w14:paraId="6BC916D1" w14:textId="77777777" w:rsidR="0039019E" w:rsidRPr="0039019E" w:rsidRDefault="0039019E" w:rsidP="00107424">
      <w:pPr>
        <w:jc w:val="center"/>
        <w:rPr>
          <w:b/>
          <w:bCs/>
          <w:color w:val="00B050"/>
          <w:sz w:val="24"/>
          <w:szCs w:val="24"/>
        </w:rPr>
      </w:pPr>
    </w:p>
    <w:p w14:paraId="1C7D49D6" w14:textId="77777777" w:rsidR="009A1315" w:rsidRDefault="009A1315" w:rsidP="00107424">
      <w:pPr>
        <w:jc w:val="center"/>
        <w:rPr>
          <w:color w:val="00B050"/>
          <w:sz w:val="24"/>
          <w:szCs w:val="24"/>
        </w:rPr>
      </w:pPr>
      <w:r w:rsidRPr="0039019E">
        <w:rPr>
          <w:color w:val="00B050"/>
          <w:sz w:val="24"/>
          <w:szCs w:val="24"/>
        </w:rPr>
        <w:t>(Pieniądzem jest cokolwiek powszechnie akceptowane w wymianie za dobra i usługi. Pieniądz towarowy to na przykład złoto, srebro, papierosy.</w:t>
      </w:r>
      <w:r w:rsidR="0039019E" w:rsidRPr="0039019E">
        <w:rPr>
          <w:color w:val="00B050"/>
          <w:sz w:val="24"/>
          <w:szCs w:val="24"/>
        </w:rPr>
        <w:t xml:space="preserve"> Jest to powszechnie akceptowany środek wymiany lub handlu.</w:t>
      </w:r>
      <w:r w:rsidR="0039019E" w:rsidRPr="0039019E">
        <w:rPr>
          <w:color w:val="00B050"/>
        </w:rPr>
        <w:t xml:space="preserve"> </w:t>
      </w:r>
      <w:r w:rsidR="0039019E" w:rsidRPr="0039019E">
        <w:rPr>
          <w:color w:val="00B050"/>
          <w:sz w:val="24"/>
          <w:szCs w:val="24"/>
        </w:rPr>
        <w:t>Banknoty są środkiem płatniczym.)</w:t>
      </w:r>
    </w:p>
    <w:p w14:paraId="0D865E9A" w14:textId="77777777" w:rsidR="0039019E" w:rsidRDefault="0039019E" w:rsidP="00107424">
      <w:pPr>
        <w:jc w:val="center"/>
        <w:rPr>
          <w:color w:val="00B050"/>
          <w:sz w:val="24"/>
          <w:szCs w:val="24"/>
        </w:rPr>
      </w:pPr>
    </w:p>
    <w:p w14:paraId="1D3D2305" w14:textId="77777777" w:rsidR="004A54EC" w:rsidRDefault="004A54EC" w:rsidP="00107424">
      <w:pPr>
        <w:jc w:val="center"/>
        <w:rPr>
          <w:b/>
          <w:bCs/>
          <w:sz w:val="28"/>
          <w:szCs w:val="28"/>
        </w:rPr>
      </w:pPr>
    </w:p>
    <w:p w14:paraId="27E3775F" w14:textId="77777777" w:rsidR="004A54EC" w:rsidRDefault="004A54EC" w:rsidP="00107424">
      <w:pPr>
        <w:jc w:val="center"/>
        <w:rPr>
          <w:b/>
          <w:bCs/>
          <w:sz w:val="28"/>
          <w:szCs w:val="28"/>
        </w:rPr>
      </w:pPr>
    </w:p>
    <w:p w14:paraId="7DFA114B" w14:textId="77777777" w:rsidR="004A54EC" w:rsidRDefault="004A54EC" w:rsidP="00107424">
      <w:pPr>
        <w:jc w:val="center"/>
        <w:rPr>
          <w:b/>
          <w:bCs/>
          <w:sz w:val="28"/>
          <w:szCs w:val="28"/>
        </w:rPr>
      </w:pPr>
    </w:p>
    <w:p w14:paraId="419F7DCE" w14:textId="77777777" w:rsidR="004A54EC" w:rsidRDefault="004A54EC" w:rsidP="00107424">
      <w:pPr>
        <w:jc w:val="center"/>
        <w:rPr>
          <w:b/>
          <w:bCs/>
          <w:sz w:val="28"/>
          <w:szCs w:val="28"/>
        </w:rPr>
      </w:pPr>
    </w:p>
    <w:p w14:paraId="7F5C4135" w14:textId="77777777" w:rsidR="004A54EC" w:rsidRDefault="004A54EC" w:rsidP="00107424">
      <w:pPr>
        <w:jc w:val="center"/>
        <w:rPr>
          <w:b/>
          <w:bCs/>
          <w:sz w:val="28"/>
          <w:szCs w:val="28"/>
        </w:rPr>
      </w:pPr>
    </w:p>
    <w:p w14:paraId="76E7F4D6" w14:textId="1EAA1E61" w:rsidR="0039019E" w:rsidRPr="001B0B3D" w:rsidRDefault="0039019E" w:rsidP="00107424">
      <w:pPr>
        <w:jc w:val="center"/>
        <w:rPr>
          <w:b/>
          <w:bCs/>
          <w:sz w:val="28"/>
          <w:szCs w:val="28"/>
        </w:rPr>
      </w:pPr>
      <w:proofErr w:type="spellStart"/>
      <w:r w:rsidRPr="001B0B3D">
        <w:rPr>
          <w:b/>
          <w:bCs/>
          <w:sz w:val="28"/>
          <w:szCs w:val="28"/>
        </w:rPr>
        <w:lastRenderedPageBreak/>
        <w:t>Zentralbank</w:t>
      </w:r>
      <w:proofErr w:type="spellEnd"/>
      <w:r w:rsidRPr="001B0B3D">
        <w:rPr>
          <w:b/>
          <w:bCs/>
          <w:sz w:val="28"/>
          <w:szCs w:val="28"/>
        </w:rPr>
        <w:t xml:space="preserve"> (</w:t>
      </w:r>
      <w:proofErr w:type="spellStart"/>
      <w:r w:rsidRPr="001B0B3D">
        <w:rPr>
          <w:b/>
          <w:bCs/>
          <w:sz w:val="28"/>
          <w:szCs w:val="28"/>
        </w:rPr>
        <w:t>ausgebende</w:t>
      </w:r>
      <w:proofErr w:type="spellEnd"/>
      <w:r w:rsidRPr="001B0B3D">
        <w:rPr>
          <w:b/>
          <w:bCs/>
          <w:sz w:val="28"/>
          <w:szCs w:val="28"/>
        </w:rPr>
        <w:t xml:space="preserve"> Bank)</w:t>
      </w:r>
    </w:p>
    <w:p w14:paraId="3BA8AD1B" w14:textId="77777777" w:rsidR="0039019E" w:rsidRPr="0039019E" w:rsidRDefault="0039019E" w:rsidP="00107424">
      <w:pPr>
        <w:jc w:val="center"/>
        <w:rPr>
          <w:color w:val="00B050"/>
          <w:sz w:val="24"/>
          <w:szCs w:val="24"/>
        </w:rPr>
      </w:pPr>
      <w:r w:rsidRPr="0039019E">
        <w:rPr>
          <w:color w:val="00B050"/>
          <w:sz w:val="24"/>
          <w:szCs w:val="24"/>
        </w:rPr>
        <w:t xml:space="preserve">Bank </w:t>
      </w:r>
      <w:proofErr w:type="spellStart"/>
      <w:r w:rsidRPr="0039019E">
        <w:rPr>
          <w:color w:val="00B050"/>
          <w:sz w:val="24"/>
          <w:szCs w:val="24"/>
        </w:rPr>
        <w:t>Cetralny</w:t>
      </w:r>
      <w:proofErr w:type="spellEnd"/>
      <w:r w:rsidRPr="0039019E">
        <w:rPr>
          <w:color w:val="00B050"/>
          <w:sz w:val="24"/>
          <w:szCs w:val="24"/>
        </w:rPr>
        <w:t xml:space="preserve"> (emisyjny)</w:t>
      </w:r>
    </w:p>
    <w:p w14:paraId="5105A5EC" w14:textId="48501083" w:rsidR="009A1315" w:rsidRPr="00844227" w:rsidRDefault="00107424" w:rsidP="00107424">
      <w:pPr>
        <w:jc w:val="center"/>
        <w:rPr>
          <w:b/>
          <w:bCs/>
          <w:sz w:val="24"/>
          <w:szCs w:val="24"/>
          <w:lang w:val="de-DE"/>
        </w:rPr>
      </w:pPr>
      <w:r w:rsidRPr="00844227">
        <w:rPr>
          <w:b/>
          <w:bCs/>
          <w:sz w:val="24"/>
          <w:szCs w:val="24"/>
          <w:lang w:val="de-DE"/>
        </w:rPr>
        <w:t xml:space="preserve">Reguliert die Geldmenge - </w:t>
      </w:r>
      <w:proofErr w:type="spellStart"/>
      <w:r w:rsidRPr="00844227">
        <w:rPr>
          <w:b/>
          <w:bCs/>
          <w:sz w:val="24"/>
          <w:szCs w:val="24"/>
          <w:lang w:val="de-DE"/>
        </w:rPr>
        <w:t>Geldpolitik,das</w:t>
      </w:r>
      <w:proofErr w:type="spellEnd"/>
      <w:r w:rsidRPr="00844227">
        <w:rPr>
          <w:b/>
          <w:bCs/>
          <w:sz w:val="24"/>
          <w:szCs w:val="24"/>
          <w:lang w:val="de-DE"/>
        </w:rPr>
        <w:t xml:space="preserve"> heißt eine Reihe von Maßnahmen der Zentralbank, die darauf abzielen, die Größe der Geldmenge zu ändern. </w:t>
      </w:r>
      <w:r w:rsidR="00844227">
        <w:rPr>
          <w:b/>
          <w:bCs/>
          <w:sz w:val="24"/>
          <w:szCs w:val="24"/>
          <w:lang w:val="de-DE"/>
        </w:rPr>
        <w:t xml:space="preserve">Das sind: </w:t>
      </w:r>
      <w:r w:rsidRPr="00844227">
        <w:rPr>
          <w:b/>
          <w:bCs/>
          <w:sz w:val="24"/>
          <w:szCs w:val="24"/>
          <w:lang w:val="de-DE"/>
        </w:rPr>
        <w:t>Offenmarktgeschäfte – Handel mit Vermögenswerten mit dem Bankensektor</w:t>
      </w:r>
      <w:r w:rsidR="00844227">
        <w:rPr>
          <w:b/>
          <w:bCs/>
          <w:sz w:val="24"/>
          <w:szCs w:val="24"/>
          <w:lang w:val="de-DE"/>
        </w:rPr>
        <w:t>,</w:t>
      </w:r>
      <w:r w:rsidRPr="00844227">
        <w:rPr>
          <w:b/>
          <w:bCs/>
          <w:sz w:val="24"/>
          <w:szCs w:val="24"/>
          <w:lang w:val="de-DE"/>
        </w:rPr>
        <w:t xml:space="preserve"> Kauf und Verkauf von Wertpapieren. </w:t>
      </w:r>
      <w:r w:rsidR="00844227">
        <w:rPr>
          <w:b/>
          <w:bCs/>
          <w:sz w:val="24"/>
          <w:szCs w:val="24"/>
          <w:lang w:val="de-DE"/>
        </w:rPr>
        <w:t xml:space="preserve">Sie ist </w:t>
      </w:r>
      <w:r w:rsidRPr="00844227">
        <w:rPr>
          <w:b/>
          <w:bCs/>
          <w:sz w:val="24"/>
          <w:szCs w:val="24"/>
          <w:lang w:val="de-DE"/>
        </w:rPr>
        <w:t xml:space="preserve">Wächter der Preisstabilität </w:t>
      </w:r>
      <w:r w:rsidR="00844227">
        <w:rPr>
          <w:b/>
          <w:bCs/>
          <w:sz w:val="24"/>
          <w:szCs w:val="24"/>
          <w:lang w:val="de-DE"/>
        </w:rPr>
        <w:t>–</w:t>
      </w:r>
      <w:r w:rsidRPr="00844227">
        <w:rPr>
          <w:b/>
          <w:bCs/>
          <w:sz w:val="24"/>
          <w:szCs w:val="24"/>
          <w:lang w:val="de-DE"/>
        </w:rPr>
        <w:t xml:space="preserve"> </w:t>
      </w:r>
      <w:r w:rsidR="00844227">
        <w:rPr>
          <w:b/>
          <w:bCs/>
          <w:sz w:val="24"/>
          <w:szCs w:val="24"/>
          <w:lang w:val="de-DE"/>
        </w:rPr>
        <w:t xml:space="preserve">Es geht um </w:t>
      </w:r>
      <w:r w:rsidRPr="00844227">
        <w:rPr>
          <w:b/>
          <w:bCs/>
          <w:sz w:val="24"/>
          <w:szCs w:val="24"/>
          <w:lang w:val="de-DE"/>
        </w:rPr>
        <w:t xml:space="preserve">Regulierung der Geldmenge in der Wirtschaft in Bezug auf die Inflationsrate, </w:t>
      </w:r>
      <w:proofErr w:type="spellStart"/>
      <w:r w:rsidRPr="00844227">
        <w:rPr>
          <w:b/>
          <w:bCs/>
          <w:sz w:val="24"/>
          <w:szCs w:val="24"/>
          <w:lang w:val="de-DE"/>
        </w:rPr>
        <w:t>dh</w:t>
      </w:r>
      <w:proofErr w:type="spellEnd"/>
      <w:r w:rsidR="00844227">
        <w:rPr>
          <w:b/>
          <w:bCs/>
          <w:sz w:val="24"/>
          <w:szCs w:val="24"/>
          <w:lang w:val="de-DE"/>
        </w:rPr>
        <w:t>.</w:t>
      </w:r>
      <w:r w:rsidRPr="00844227">
        <w:rPr>
          <w:b/>
          <w:bCs/>
          <w:sz w:val="24"/>
          <w:szCs w:val="24"/>
          <w:lang w:val="de-DE"/>
        </w:rPr>
        <w:t xml:space="preserve"> </w:t>
      </w:r>
      <w:r w:rsidR="00A25C1F">
        <w:rPr>
          <w:b/>
          <w:bCs/>
          <w:sz w:val="24"/>
          <w:szCs w:val="24"/>
          <w:lang w:val="de-DE"/>
        </w:rPr>
        <w:t>(</w:t>
      </w:r>
      <w:r w:rsidR="00A25C1F" w:rsidRPr="00A25C1F">
        <w:rPr>
          <w:b/>
          <w:bCs/>
          <w:sz w:val="24"/>
          <w:szCs w:val="24"/>
          <w:lang w:val="de-DE"/>
        </w:rPr>
        <w:t>das heißt</w:t>
      </w:r>
      <w:r w:rsidR="00A25C1F" w:rsidRPr="00A25C1F">
        <w:rPr>
          <w:b/>
          <w:bCs/>
          <w:sz w:val="24"/>
          <w:szCs w:val="24"/>
          <w:lang w:val="de-DE"/>
        </w:rPr>
        <w:t xml:space="preserve"> </w:t>
      </w:r>
      <w:r w:rsidR="00A25C1F">
        <w:rPr>
          <w:b/>
          <w:bCs/>
          <w:sz w:val="24"/>
          <w:szCs w:val="24"/>
          <w:lang w:val="de-DE"/>
        </w:rPr>
        <w:t xml:space="preserve">) </w:t>
      </w:r>
      <w:r w:rsidRPr="00844227">
        <w:rPr>
          <w:b/>
          <w:bCs/>
          <w:sz w:val="24"/>
          <w:szCs w:val="24"/>
          <w:lang w:val="de-DE"/>
        </w:rPr>
        <w:t>die Rate des Preiswachstums</w:t>
      </w:r>
    </w:p>
    <w:p w14:paraId="60BB22A7" w14:textId="77777777" w:rsidR="00107424" w:rsidRPr="00844227" w:rsidRDefault="00107424" w:rsidP="00107424">
      <w:pPr>
        <w:jc w:val="center"/>
        <w:rPr>
          <w:sz w:val="24"/>
          <w:szCs w:val="24"/>
          <w:lang w:val="de-DE"/>
        </w:rPr>
      </w:pPr>
    </w:p>
    <w:p w14:paraId="062D4B4B" w14:textId="77777777" w:rsidR="00107424" w:rsidRDefault="00107424" w:rsidP="00107424">
      <w:pPr>
        <w:jc w:val="center"/>
        <w:rPr>
          <w:color w:val="00B050"/>
          <w:sz w:val="24"/>
          <w:szCs w:val="24"/>
        </w:rPr>
      </w:pPr>
      <w:r>
        <w:rPr>
          <w:color w:val="00B050"/>
          <w:sz w:val="24"/>
          <w:szCs w:val="24"/>
        </w:rPr>
        <w:t>(</w:t>
      </w:r>
      <w:r w:rsidRPr="00107424">
        <w:rPr>
          <w:color w:val="00B050"/>
          <w:sz w:val="24"/>
          <w:szCs w:val="24"/>
        </w:rPr>
        <w:t>Reguluje podaż pieniądza - polityka pieniężna, czyli zestaw działań banku centralnego mających na celu zmianę wielkości podaży pieniądza</w:t>
      </w:r>
      <w:r>
        <w:rPr>
          <w:color w:val="00B050"/>
          <w:sz w:val="24"/>
          <w:szCs w:val="24"/>
        </w:rPr>
        <w:t>.</w:t>
      </w:r>
      <w:r w:rsidRPr="00107424">
        <w:t xml:space="preserve"> </w:t>
      </w:r>
      <w:r w:rsidRPr="00107424">
        <w:rPr>
          <w:color w:val="00B050"/>
          <w:sz w:val="24"/>
          <w:szCs w:val="24"/>
        </w:rPr>
        <w:t>Operacje otwartego rynku - handel aktywami z sektorem bankowym. Kupno oraz sprzedaż papierów wartościowych.</w:t>
      </w:r>
      <w:r>
        <w:rPr>
          <w:color w:val="00B050"/>
          <w:sz w:val="24"/>
          <w:szCs w:val="24"/>
        </w:rPr>
        <w:t xml:space="preserve"> </w:t>
      </w:r>
      <w:r w:rsidRPr="00107424">
        <w:rPr>
          <w:color w:val="00B050"/>
          <w:sz w:val="24"/>
          <w:szCs w:val="24"/>
        </w:rPr>
        <w:t>Strażnik stabilności cen - regulowanie ilości pieniądza w gospodarce w stosunku do stopy inflacji, czyli tempa wzrostu cen</w:t>
      </w:r>
      <w:r>
        <w:rPr>
          <w:color w:val="00B050"/>
          <w:sz w:val="24"/>
          <w:szCs w:val="24"/>
        </w:rPr>
        <w:t>.)</w:t>
      </w:r>
    </w:p>
    <w:p w14:paraId="12AE41EF" w14:textId="77777777" w:rsidR="0028325A" w:rsidRDefault="0028325A" w:rsidP="00107424">
      <w:pPr>
        <w:jc w:val="center"/>
        <w:rPr>
          <w:color w:val="00B050"/>
          <w:sz w:val="24"/>
          <w:szCs w:val="24"/>
        </w:rPr>
      </w:pPr>
    </w:p>
    <w:p w14:paraId="42241E74" w14:textId="77777777" w:rsidR="0028325A" w:rsidRPr="00844227" w:rsidRDefault="00EA1C08" w:rsidP="00107424">
      <w:pPr>
        <w:jc w:val="center"/>
        <w:rPr>
          <w:b/>
          <w:bCs/>
          <w:sz w:val="28"/>
          <w:szCs w:val="28"/>
          <w:lang w:val="de-DE"/>
        </w:rPr>
      </w:pPr>
      <w:r w:rsidRPr="00844227">
        <w:rPr>
          <w:b/>
          <w:bCs/>
          <w:sz w:val="28"/>
          <w:szCs w:val="28"/>
          <w:lang w:val="de-DE"/>
        </w:rPr>
        <w:t>6</w:t>
      </w:r>
      <w:r w:rsidR="0028325A" w:rsidRPr="00844227">
        <w:rPr>
          <w:b/>
          <w:bCs/>
          <w:sz w:val="28"/>
          <w:szCs w:val="28"/>
          <w:lang w:val="de-DE"/>
        </w:rPr>
        <w:t xml:space="preserve"> wichtigsten Zentralbanken</w:t>
      </w:r>
    </w:p>
    <w:p w14:paraId="7EB11D8E" w14:textId="77777777" w:rsidR="0028325A" w:rsidRPr="00844227" w:rsidRDefault="0028325A" w:rsidP="00107424">
      <w:pPr>
        <w:jc w:val="center"/>
        <w:rPr>
          <w:color w:val="00B050"/>
          <w:sz w:val="24"/>
          <w:szCs w:val="24"/>
          <w:lang w:val="de-DE"/>
        </w:rPr>
      </w:pPr>
      <w:r w:rsidRPr="00844227">
        <w:rPr>
          <w:color w:val="00B050"/>
          <w:sz w:val="24"/>
          <w:szCs w:val="24"/>
          <w:lang w:val="de-DE"/>
        </w:rPr>
        <w:t xml:space="preserve">( </w:t>
      </w:r>
      <w:r w:rsidR="00EA1C08" w:rsidRPr="00844227">
        <w:rPr>
          <w:color w:val="00B050"/>
          <w:sz w:val="24"/>
          <w:szCs w:val="24"/>
          <w:lang w:val="de-DE"/>
        </w:rPr>
        <w:t>6</w:t>
      </w:r>
      <w:r w:rsidRPr="00844227">
        <w:rPr>
          <w:color w:val="00B050"/>
          <w:sz w:val="24"/>
          <w:szCs w:val="24"/>
          <w:lang w:val="de-DE"/>
        </w:rPr>
        <w:t xml:space="preserve"> </w:t>
      </w:r>
      <w:proofErr w:type="spellStart"/>
      <w:r w:rsidRPr="00844227">
        <w:rPr>
          <w:color w:val="00B050"/>
          <w:sz w:val="24"/>
          <w:szCs w:val="24"/>
          <w:lang w:val="de-DE"/>
        </w:rPr>
        <w:t>ważnych</w:t>
      </w:r>
      <w:proofErr w:type="spellEnd"/>
      <w:r w:rsidRPr="00844227">
        <w:rPr>
          <w:color w:val="00B050"/>
          <w:sz w:val="24"/>
          <w:szCs w:val="24"/>
          <w:lang w:val="de-DE"/>
        </w:rPr>
        <w:t xml:space="preserve"> </w:t>
      </w:r>
      <w:proofErr w:type="spellStart"/>
      <w:r w:rsidRPr="00844227">
        <w:rPr>
          <w:color w:val="00B050"/>
          <w:sz w:val="24"/>
          <w:szCs w:val="24"/>
          <w:lang w:val="de-DE"/>
        </w:rPr>
        <w:t>banków</w:t>
      </w:r>
      <w:proofErr w:type="spellEnd"/>
      <w:r w:rsidRPr="00844227">
        <w:rPr>
          <w:color w:val="00B050"/>
          <w:sz w:val="24"/>
          <w:szCs w:val="24"/>
          <w:lang w:val="de-DE"/>
        </w:rPr>
        <w:t xml:space="preserve"> </w:t>
      </w:r>
      <w:proofErr w:type="spellStart"/>
      <w:r w:rsidRPr="00844227">
        <w:rPr>
          <w:color w:val="00B050"/>
          <w:sz w:val="24"/>
          <w:szCs w:val="24"/>
          <w:lang w:val="de-DE"/>
        </w:rPr>
        <w:t>centralnych</w:t>
      </w:r>
      <w:proofErr w:type="spellEnd"/>
      <w:r w:rsidRPr="00844227">
        <w:rPr>
          <w:color w:val="00B050"/>
          <w:sz w:val="24"/>
          <w:szCs w:val="24"/>
          <w:lang w:val="de-DE"/>
        </w:rPr>
        <w:t xml:space="preserve">) </w:t>
      </w:r>
    </w:p>
    <w:p w14:paraId="6BC7D37C" w14:textId="77777777" w:rsidR="00EA1C08" w:rsidRPr="00844227" w:rsidRDefault="00EA1C08" w:rsidP="00EA1C08">
      <w:pPr>
        <w:jc w:val="center"/>
        <w:rPr>
          <w:b/>
          <w:bCs/>
          <w:sz w:val="24"/>
          <w:szCs w:val="24"/>
          <w:lang w:val="de-DE"/>
        </w:rPr>
      </w:pPr>
      <w:r w:rsidRPr="00844227">
        <w:rPr>
          <w:b/>
          <w:bCs/>
          <w:sz w:val="24"/>
          <w:szCs w:val="24"/>
          <w:lang w:val="de-DE"/>
        </w:rPr>
        <w:t>1. Bank von Schweden</w:t>
      </w:r>
    </w:p>
    <w:p w14:paraId="6C092279" w14:textId="77777777" w:rsidR="00EA1C08" w:rsidRPr="00844227" w:rsidRDefault="00EA1C08" w:rsidP="00EA1C08">
      <w:pPr>
        <w:jc w:val="center"/>
        <w:rPr>
          <w:b/>
          <w:bCs/>
          <w:sz w:val="24"/>
          <w:szCs w:val="24"/>
          <w:lang w:val="de-DE"/>
        </w:rPr>
      </w:pPr>
      <w:r w:rsidRPr="00844227">
        <w:rPr>
          <w:b/>
          <w:bCs/>
          <w:sz w:val="24"/>
          <w:szCs w:val="24"/>
          <w:lang w:val="de-DE"/>
        </w:rPr>
        <w:t>2. Bank von England</w:t>
      </w:r>
    </w:p>
    <w:p w14:paraId="357C617C" w14:textId="77777777" w:rsidR="00EA1C08" w:rsidRPr="00844227" w:rsidRDefault="00EA1C08" w:rsidP="00EA1C08">
      <w:pPr>
        <w:jc w:val="center"/>
        <w:rPr>
          <w:b/>
          <w:bCs/>
          <w:sz w:val="24"/>
          <w:szCs w:val="24"/>
          <w:lang w:val="de-DE"/>
        </w:rPr>
      </w:pPr>
      <w:r w:rsidRPr="00844227">
        <w:rPr>
          <w:b/>
          <w:bCs/>
          <w:sz w:val="24"/>
          <w:szCs w:val="24"/>
          <w:lang w:val="de-DE"/>
        </w:rPr>
        <w:t>3. Bank von Japan</w:t>
      </w:r>
    </w:p>
    <w:p w14:paraId="7FB4B0AE" w14:textId="77777777" w:rsidR="00EA1C08" w:rsidRPr="00844227" w:rsidRDefault="00EA1C08" w:rsidP="00EA1C08">
      <w:pPr>
        <w:jc w:val="center"/>
        <w:rPr>
          <w:b/>
          <w:bCs/>
          <w:sz w:val="24"/>
          <w:szCs w:val="24"/>
          <w:lang w:val="de-DE"/>
        </w:rPr>
      </w:pPr>
      <w:r w:rsidRPr="00844227">
        <w:rPr>
          <w:b/>
          <w:bCs/>
          <w:sz w:val="24"/>
          <w:szCs w:val="24"/>
          <w:lang w:val="de-DE"/>
        </w:rPr>
        <w:t>4. Amerikanische Zentralbank</w:t>
      </w:r>
    </w:p>
    <w:p w14:paraId="51EAECDC" w14:textId="77777777" w:rsidR="00EA1C08" w:rsidRPr="00844227" w:rsidRDefault="00EA1C08" w:rsidP="00EA1C08">
      <w:pPr>
        <w:jc w:val="center"/>
        <w:rPr>
          <w:b/>
          <w:bCs/>
          <w:sz w:val="24"/>
          <w:szCs w:val="24"/>
          <w:lang w:val="de-DE"/>
        </w:rPr>
      </w:pPr>
      <w:r w:rsidRPr="00844227">
        <w:rPr>
          <w:b/>
          <w:bCs/>
          <w:sz w:val="24"/>
          <w:szCs w:val="24"/>
          <w:lang w:val="de-DE"/>
        </w:rPr>
        <w:t>5. Europäische Zentralbank</w:t>
      </w:r>
    </w:p>
    <w:p w14:paraId="3C8D9242" w14:textId="77777777" w:rsidR="0028325A" w:rsidRPr="00844227" w:rsidRDefault="00EA1C08" w:rsidP="00EA1C08">
      <w:pPr>
        <w:jc w:val="center"/>
        <w:rPr>
          <w:b/>
          <w:bCs/>
          <w:sz w:val="24"/>
          <w:szCs w:val="24"/>
          <w:lang w:val="de-DE"/>
        </w:rPr>
      </w:pPr>
      <w:r w:rsidRPr="00844227">
        <w:rPr>
          <w:b/>
          <w:bCs/>
          <w:sz w:val="24"/>
          <w:szCs w:val="24"/>
          <w:lang w:val="de-DE"/>
        </w:rPr>
        <w:t>6. Bank von Polen</w:t>
      </w:r>
    </w:p>
    <w:p w14:paraId="1E30BBC1" w14:textId="77777777" w:rsidR="00EA1C08" w:rsidRPr="00844227" w:rsidRDefault="00EA1C08" w:rsidP="00EA1C08">
      <w:pPr>
        <w:jc w:val="center"/>
        <w:rPr>
          <w:b/>
          <w:bCs/>
          <w:sz w:val="24"/>
          <w:szCs w:val="24"/>
          <w:lang w:val="de-DE"/>
        </w:rPr>
      </w:pPr>
    </w:p>
    <w:p w14:paraId="4E9FA36B" w14:textId="46008A1F" w:rsidR="00EA1C08" w:rsidRPr="00844227" w:rsidRDefault="00EA1C08" w:rsidP="00EA1C08">
      <w:pPr>
        <w:jc w:val="center"/>
        <w:rPr>
          <w:b/>
          <w:bCs/>
          <w:sz w:val="24"/>
          <w:szCs w:val="24"/>
          <w:lang w:val="de-DE"/>
        </w:rPr>
      </w:pPr>
      <w:r w:rsidRPr="00844227">
        <w:rPr>
          <w:b/>
          <w:bCs/>
          <w:sz w:val="24"/>
          <w:szCs w:val="24"/>
          <w:lang w:val="de-DE"/>
        </w:rPr>
        <w:t xml:space="preserve">Die älteste Bank ist die schwedische Bank, die 1657 </w:t>
      </w:r>
      <w:r w:rsidRPr="00844227">
        <w:rPr>
          <w:b/>
          <w:bCs/>
          <w:strike/>
          <w:sz w:val="24"/>
          <w:szCs w:val="24"/>
          <w:lang w:val="de-DE"/>
        </w:rPr>
        <w:t>(</w:t>
      </w:r>
      <w:r w:rsidR="00844227">
        <w:rPr>
          <w:b/>
          <w:bCs/>
          <w:sz w:val="24"/>
          <w:szCs w:val="24"/>
          <w:lang w:val="de-DE"/>
        </w:rPr>
        <w:t>s</w:t>
      </w:r>
      <w:r w:rsidR="00442EDE">
        <w:rPr>
          <w:b/>
          <w:bCs/>
          <w:sz w:val="24"/>
          <w:szCs w:val="24"/>
          <w:lang w:val="de-DE"/>
        </w:rPr>
        <w:t>e</w:t>
      </w:r>
      <w:r w:rsidR="00844227">
        <w:rPr>
          <w:b/>
          <w:bCs/>
          <w:sz w:val="24"/>
          <w:szCs w:val="24"/>
          <w:lang w:val="de-DE"/>
        </w:rPr>
        <w:t>chzehn</w:t>
      </w:r>
      <w:r w:rsidRPr="00844227">
        <w:rPr>
          <w:b/>
          <w:bCs/>
          <w:sz w:val="24"/>
          <w:szCs w:val="24"/>
          <w:lang w:val="de-DE"/>
        </w:rPr>
        <w:t>hundertsiebenundfünfzig) gegründet wurde, und die jüngste ist die Europäische Zentralbank, die 1998 (neunzehnhundertachtundneunzig) gegründet wurde.</w:t>
      </w:r>
      <w:r w:rsidR="007E1603" w:rsidRPr="00844227">
        <w:rPr>
          <w:b/>
          <w:bCs/>
          <w:sz w:val="24"/>
          <w:szCs w:val="24"/>
          <w:lang w:val="de-DE"/>
        </w:rPr>
        <w:t xml:space="preserve"> Die Bank von Polen wurde 1828 (acht</w:t>
      </w:r>
      <w:r w:rsidR="00844227">
        <w:rPr>
          <w:b/>
          <w:bCs/>
          <w:sz w:val="24"/>
          <w:szCs w:val="24"/>
          <w:lang w:val="de-DE"/>
        </w:rPr>
        <w:t>zehn</w:t>
      </w:r>
      <w:r w:rsidR="007E1603" w:rsidRPr="00844227">
        <w:rPr>
          <w:b/>
          <w:bCs/>
          <w:sz w:val="24"/>
          <w:szCs w:val="24"/>
          <w:lang w:val="de-DE"/>
        </w:rPr>
        <w:t>hundertachtundzwanzig) gegründet.</w:t>
      </w:r>
    </w:p>
    <w:p w14:paraId="5D4D2493" w14:textId="77777777" w:rsidR="00EA1C08" w:rsidRPr="00844227" w:rsidRDefault="00EA1C08" w:rsidP="00EA1C08">
      <w:pPr>
        <w:jc w:val="center"/>
        <w:rPr>
          <w:b/>
          <w:bCs/>
          <w:sz w:val="24"/>
          <w:szCs w:val="24"/>
          <w:lang w:val="de-DE"/>
        </w:rPr>
      </w:pPr>
    </w:p>
    <w:p w14:paraId="7380FA09" w14:textId="77777777" w:rsidR="00EA1C08" w:rsidRDefault="00EA1C08" w:rsidP="00EA1C08">
      <w:pPr>
        <w:jc w:val="center"/>
        <w:rPr>
          <w:color w:val="00B050"/>
          <w:sz w:val="24"/>
          <w:szCs w:val="24"/>
        </w:rPr>
      </w:pPr>
      <w:r w:rsidRPr="00844227">
        <w:rPr>
          <w:color w:val="00B050"/>
          <w:sz w:val="24"/>
          <w:szCs w:val="24"/>
          <w:lang w:val="de-DE"/>
        </w:rPr>
        <w:t xml:space="preserve">(1. Bank </w:t>
      </w:r>
      <w:proofErr w:type="spellStart"/>
      <w:r w:rsidRPr="00844227">
        <w:rPr>
          <w:color w:val="00B050"/>
          <w:sz w:val="24"/>
          <w:szCs w:val="24"/>
          <w:lang w:val="de-DE"/>
        </w:rPr>
        <w:t>Szwecji</w:t>
      </w:r>
      <w:proofErr w:type="spellEnd"/>
      <w:r w:rsidRPr="00844227">
        <w:rPr>
          <w:color w:val="00B050"/>
          <w:sz w:val="24"/>
          <w:szCs w:val="24"/>
          <w:lang w:val="de-DE"/>
        </w:rPr>
        <w:t xml:space="preserve"> 2. Bank </w:t>
      </w:r>
      <w:proofErr w:type="spellStart"/>
      <w:r w:rsidRPr="00844227">
        <w:rPr>
          <w:color w:val="00B050"/>
          <w:sz w:val="24"/>
          <w:szCs w:val="24"/>
          <w:lang w:val="de-DE"/>
        </w:rPr>
        <w:t>Anglii</w:t>
      </w:r>
      <w:proofErr w:type="spellEnd"/>
      <w:r w:rsidRPr="00844227">
        <w:rPr>
          <w:color w:val="00B050"/>
          <w:sz w:val="24"/>
          <w:szCs w:val="24"/>
          <w:lang w:val="de-DE"/>
        </w:rPr>
        <w:t xml:space="preserve"> 3. </w:t>
      </w:r>
      <w:r w:rsidRPr="00EA1C08">
        <w:rPr>
          <w:color w:val="00B050"/>
          <w:sz w:val="24"/>
          <w:szCs w:val="24"/>
        </w:rPr>
        <w:t>Bank Japonii</w:t>
      </w:r>
      <w:r>
        <w:rPr>
          <w:color w:val="00B050"/>
          <w:sz w:val="24"/>
          <w:szCs w:val="24"/>
        </w:rPr>
        <w:t xml:space="preserve"> </w:t>
      </w:r>
      <w:r w:rsidRPr="00EA1C08">
        <w:rPr>
          <w:color w:val="00B050"/>
          <w:sz w:val="24"/>
          <w:szCs w:val="24"/>
        </w:rPr>
        <w:t>4. Amerykańsk</w:t>
      </w:r>
      <w:r>
        <w:rPr>
          <w:color w:val="00B050"/>
          <w:sz w:val="24"/>
          <w:szCs w:val="24"/>
        </w:rPr>
        <w:t xml:space="preserve">i Bank Centralny </w:t>
      </w:r>
      <w:r w:rsidRPr="00EA1C08">
        <w:rPr>
          <w:color w:val="00B050"/>
          <w:sz w:val="24"/>
          <w:szCs w:val="24"/>
        </w:rPr>
        <w:t>5. Europejski Bank Centralny</w:t>
      </w:r>
      <w:r>
        <w:rPr>
          <w:color w:val="00B050"/>
          <w:sz w:val="24"/>
          <w:szCs w:val="24"/>
        </w:rPr>
        <w:t xml:space="preserve"> </w:t>
      </w:r>
      <w:r w:rsidRPr="00EA1C08">
        <w:rPr>
          <w:color w:val="00B050"/>
          <w:sz w:val="24"/>
          <w:szCs w:val="24"/>
        </w:rPr>
        <w:t>6. Bank Polski</w:t>
      </w:r>
      <w:r>
        <w:rPr>
          <w:color w:val="00B050"/>
          <w:sz w:val="24"/>
          <w:szCs w:val="24"/>
        </w:rPr>
        <w:t xml:space="preserve">  -----</w:t>
      </w:r>
      <w:r w:rsidRPr="00EA1C08">
        <w:rPr>
          <w:color w:val="00B050"/>
          <w:sz w:val="24"/>
          <w:szCs w:val="24"/>
        </w:rPr>
        <w:t>Najstarszym bankiem jest Bank Szwecji, założony w 1657 r., a najmłodszym Europejski Bank Centralny, założony w 1998 r.</w:t>
      </w:r>
      <w:r w:rsidR="007E1603">
        <w:rPr>
          <w:color w:val="00B050"/>
          <w:sz w:val="24"/>
          <w:szCs w:val="24"/>
        </w:rPr>
        <w:t xml:space="preserve"> Bank Polski powstał w roku 1828.)</w:t>
      </w:r>
    </w:p>
    <w:p w14:paraId="360514EB" w14:textId="77777777" w:rsidR="00BF68AE" w:rsidRDefault="00BF68AE" w:rsidP="00EA1C08">
      <w:pPr>
        <w:jc w:val="center"/>
        <w:rPr>
          <w:color w:val="00B050"/>
          <w:sz w:val="24"/>
          <w:szCs w:val="24"/>
        </w:rPr>
      </w:pPr>
    </w:p>
    <w:p w14:paraId="7C0059B4" w14:textId="77777777" w:rsidR="00BF68AE" w:rsidRPr="001B0B3D" w:rsidRDefault="00BF68AE" w:rsidP="00EA1C08">
      <w:pPr>
        <w:jc w:val="center"/>
        <w:rPr>
          <w:b/>
          <w:bCs/>
          <w:sz w:val="28"/>
          <w:szCs w:val="28"/>
        </w:rPr>
      </w:pPr>
      <w:proofErr w:type="spellStart"/>
      <w:r w:rsidRPr="001B0B3D">
        <w:rPr>
          <w:b/>
          <w:bCs/>
          <w:sz w:val="28"/>
          <w:szCs w:val="28"/>
        </w:rPr>
        <w:lastRenderedPageBreak/>
        <w:t>Zentralbank</w:t>
      </w:r>
      <w:proofErr w:type="spellEnd"/>
      <w:r w:rsidRPr="001B0B3D">
        <w:rPr>
          <w:b/>
          <w:bCs/>
          <w:sz w:val="28"/>
          <w:szCs w:val="28"/>
        </w:rPr>
        <w:t xml:space="preserve"> </w:t>
      </w:r>
      <w:proofErr w:type="spellStart"/>
      <w:r w:rsidRPr="001B0B3D">
        <w:rPr>
          <w:b/>
          <w:bCs/>
          <w:sz w:val="28"/>
          <w:szCs w:val="28"/>
        </w:rPr>
        <w:t>Funktionen</w:t>
      </w:r>
      <w:proofErr w:type="spellEnd"/>
    </w:p>
    <w:p w14:paraId="347E4288" w14:textId="77777777" w:rsidR="00BF68AE" w:rsidRPr="00BF68AE" w:rsidRDefault="00BF68AE" w:rsidP="00EA1C08">
      <w:pPr>
        <w:jc w:val="center"/>
        <w:rPr>
          <w:color w:val="00B050"/>
          <w:sz w:val="24"/>
          <w:szCs w:val="24"/>
        </w:rPr>
      </w:pPr>
      <w:r w:rsidRPr="00BF68AE">
        <w:rPr>
          <w:color w:val="00B050"/>
          <w:sz w:val="24"/>
          <w:szCs w:val="24"/>
        </w:rPr>
        <w:t>(Funkcje Banku Centralnego)</w:t>
      </w:r>
    </w:p>
    <w:p w14:paraId="6ACB23DC" w14:textId="5A2C8D34" w:rsidR="0028325A" w:rsidRPr="008A7D3F" w:rsidRDefault="00BF68AE" w:rsidP="00BF68AE">
      <w:pPr>
        <w:rPr>
          <w:b/>
          <w:bCs/>
          <w:sz w:val="24"/>
          <w:szCs w:val="24"/>
        </w:rPr>
      </w:pPr>
      <w:r w:rsidRPr="00844227">
        <w:rPr>
          <w:b/>
          <w:bCs/>
          <w:sz w:val="24"/>
          <w:szCs w:val="24"/>
          <w:lang w:val="de-DE"/>
        </w:rPr>
        <w:t xml:space="preserve">1. Notenbank - </w:t>
      </w:r>
      <w:r w:rsidR="0003374E" w:rsidRPr="00844227">
        <w:rPr>
          <w:b/>
          <w:bCs/>
          <w:sz w:val="24"/>
          <w:szCs w:val="24"/>
          <w:lang w:val="de-DE"/>
        </w:rPr>
        <w:t>Polnische Nationalbank hat das ausschließliche Recht, Banknoten und Münzen auszugeben.</w:t>
      </w:r>
      <w:r w:rsidR="008A7D3F" w:rsidRPr="00844227">
        <w:rPr>
          <w:b/>
          <w:bCs/>
          <w:sz w:val="24"/>
          <w:szCs w:val="24"/>
          <w:lang w:val="de-DE"/>
        </w:rPr>
        <w:t xml:space="preserve"> </w:t>
      </w:r>
      <w:r w:rsidR="00844227">
        <w:rPr>
          <w:b/>
          <w:bCs/>
          <w:sz w:val="24"/>
          <w:szCs w:val="24"/>
          <w:lang w:val="de-DE"/>
        </w:rPr>
        <w:t>Sie g</w:t>
      </w:r>
      <w:r w:rsidR="008A7D3F" w:rsidRPr="00844227">
        <w:rPr>
          <w:b/>
          <w:bCs/>
          <w:sz w:val="24"/>
          <w:szCs w:val="24"/>
          <w:lang w:val="de-DE"/>
        </w:rPr>
        <w:t xml:space="preserve">ibt die Menge der Emissionen und den Zeitpunkt des Inverkehrbringens an. </w:t>
      </w:r>
      <w:proofErr w:type="spellStart"/>
      <w:r w:rsidR="00844227">
        <w:rPr>
          <w:b/>
          <w:bCs/>
          <w:sz w:val="24"/>
          <w:szCs w:val="24"/>
        </w:rPr>
        <w:t>Sie</w:t>
      </w:r>
      <w:proofErr w:type="spellEnd"/>
      <w:r w:rsidR="008A7D3F" w:rsidRPr="008A7D3F">
        <w:rPr>
          <w:b/>
          <w:bCs/>
          <w:sz w:val="24"/>
          <w:szCs w:val="24"/>
        </w:rPr>
        <w:t xml:space="preserve"> </w:t>
      </w:r>
      <w:proofErr w:type="spellStart"/>
      <w:r w:rsidR="008A7D3F" w:rsidRPr="008A7D3F">
        <w:rPr>
          <w:b/>
          <w:bCs/>
          <w:sz w:val="24"/>
          <w:szCs w:val="24"/>
        </w:rPr>
        <w:t>regelt</w:t>
      </w:r>
      <w:proofErr w:type="spellEnd"/>
      <w:r w:rsidR="008A7D3F" w:rsidRPr="008A7D3F">
        <w:rPr>
          <w:b/>
          <w:bCs/>
          <w:sz w:val="24"/>
          <w:szCs w:val="24"/>
        </w:rPr>
        <w:t xml:space="preserve"> </w:t>
      </w:r>
      <w:proofErr w:type="spellStart"/>
      <w:r w:rsidR="008A7D3F" w:rsidRPr="008A7D3F">
        <w:rPr>
          <w:b/>
          <w:bCs/>
          <w:sz w:val="24"/>
          <w:szCs w:val="24"/>
        </w:rPr>
        <w:t>auch</w:t>
      </w:r>
      <w:proofErr w:type="spellEnd"/>
      <w:r w:rsidR="008A7D3F" w:rsidRPr="008A7D3F">
        <w:rPr>
          <w:b/>
          <w:bCs/>
          <w:sz w:val="24"/>
          <w:szCs w:val="24"/>
        </w:rPr>
        <w:t xml:space="preserve"> </w:t>
      </w:r>
      <w:proofErr w:type="spellStart"/>
      <w:r w:rsidR="008A7D3F" w:rsidRPr="008A7D3F">
        <w:rPr>
          <w:b/>
          <w:bCs/>
          <w:sz w:val="24"/>
          <w:szCs w:val="24"/>
        </w:rPr>
        <w:t>die</w:t>
      </w:r>
      <w:proofErr w:type="spellEnd"/>
      <w:r w:rsidR="008A7D3F" w:rsidRPr="008A7D3F">
        <w:rPr>
          <w:b/>
          <w:bCs/>
          <w:sz w:val="24"/>
          <w:szCs w:val="24"/>
        </w:rPr>
        <w:t xml:space="preserve"> </w:t>
      </w:r>
      <w:proofErr w:type="spellStart"/>
      <w:r w:rsidR="008A7D3F" w:rsidRPr="008A7D3F">
        <w:rPr>
          <w:b/>
          <w:bCs/>
          <w:sz w:val="24"/>
          <w:szCs w:val="24"/>
        </w:rPr>
        <w:t>Geldmenge</w:t>
      </w:r>
      <w:proofErr w:type="spellEnd"/>
      <w:r w:rsidR="008A7D3F" w:rsidRPr="008A7D3F">
        <w:rPr>
          <w:b/>
          <w:bCs/>
          <w:sz w:val="24"/>
          <w:szCs w:val="24"/>
        </w:rPr>
        <w:t xml:space="preserve">, </w:t>
      </w:r>
      <w:proofErr w:type="spellStart"/>
      <w:r w:rsidR="008A7D3F" w:rsidRPr="008A7D3F">
        <w:rPr>
          <w:b/>
          <w:bCs/>
          <w:sz w:val="24"/>
          <w:szCs w:val="24"/>
        </w:rPr>
        <w:t>die</w:t>
      </w:r>
      <w:proofErr w:type="spellEnd"/>
      <w:r w:rsidR="008A7D3F" w:rsidRPr="008A7D3F">
        <w:rPr>
          <w:b/>
          <w:bCs/>
          <w:sz w:val="24"/>
          <w:szCs w:val="24"/>
        </w:rPr>
        <w:t xml:space="preserve"> im </w:t>
      </w:r>
      <w:proofErr w:type="spellStart"/>
      <w:r w:rsidR="008A7D3F" w:rsidRPr="008A7D3F">
        <w:rPr>
          <w:b/>
          <w:bCs/>
          <w:sz w:val="24"/>
          <w:szCs w:val="24"/>
        </w:rPr>
        <w:t>Umlauf</w:t>
      </w:r>
      <w:proofErr w:type="spellEnd"/>
      <w:r w:rsidR="008A7D3F" w:rsidRPr="008A7D3F">
        <w:rPr>
          <w:b/>
          <w:bCs/>
          <w:sz w:val="24"/>
          <w:szCs w:val="24"/>
        </w:rPr>
        <w:t xml:space="preserve"> </w:t>
      </w:r>
      <w:proofErr w:type="spellStart"/>
      <w:r w:rsidR="008A7D3F" w:rsidRPr="008A7D3F">
        <w:rPr>
          <w:b/>
          <w:bCs/>
          <w:sz w:val="24"/>
          <w:szCs w:val="24"/>
        </w:rPr>
        <w:t>ist</w:t>
      </w:r>
      <w:proofErr w:type="spellEnd"/>
      <w:r w:rsidR="008A7D3F" w:rsidRPr="008A7D3F">
        <w:rPr>
          <w:b/>
          <w:bCs/>
          <w:sz w:val="24"/>
          <w:szCs w:val="24"/>
        </w:rPr>
        <w:t>.</w:t>
      </w:r>
    </w:p>
    <w:p w14:paraId="221C3472" w14:textId="77777777" w:rsidR="0003374E" w:rsidRDefault="0003374E" w:rsidP="00BF68AE">
      <w:pPr>
        <w:rPr>
          <w:sz w:val="24"/>
          <w:szCs w:val="24"/>
        </w:rPr>
      </w:pPr>
    </w:p>
    <w:p w14:paraId="4BD9C338" w14:textId="3CF06495" w:rsidR="0003374E" w:rsidRDefault="0003374E" w:rsidP="00BF68AE">
      <w:pPr>
        <w:rPr>
          <w:color w:val="00B050"/>
          <w:sz w:val="24"/>
          <w:szCs w:val="24"/>
        </w:rPr>
      </w:pPr>
      <w:r w:rsidRPr="0003374E">
        <w:rPr>
          <w:color w:val="00B050"/>
          <w:sz w:val="24"/>
          <w:szCs w:val="24"/>
        </w:rPr>
        <w:t>(</w:t>
      </w:r>
      <w:r w:rsidR="008A7D3F">
        <w:rPr>
          <w:color w:val="00B050"/>
          <w:sz w:val="24"/>
          <w:szCs w:val="24"/>
        </w:rPr>
        <w:t xml:space="preserve">1. Bank Emisyjny - </w:t>
      </w:r>
      <w:r w:rsidRPr="0003374E">
        <w:rPr>
          <w:color w:val="00B050"/>
          <w:sz w:val="24"/>
          <w:szCs w:val="24"/>
        </w:rPr>
        <w:t>Narodowy Bank Polski ma wyłączne prawo emitowania banknotów i monet.</w:t>
      </w:r>
      <w:r w:rsidR="008A7D3F" w:rsidRPr="008A7D3F">
        <w:t xml:space="preserve"> </w:t>
      </w:r>
      <w:r w:rsidR="008A7D3F" w:rsidRPr="008A7D3F">
        <w:rPr>
          <w:color w:val="00B050"/>
          <w:sz w:val="24"/>
          <w:szCs w:val="24"/>
        </w:rPr>
        <w:t xml:space="preserve">Wskazuje wielkość emisji i </w:t>
      </w:r>
      <w:r w:rsidR="008A7D3F">
        <w:rPr>
          <w:color w:val="00B050"/>
          <w:sz w:val="24"/>
          <w:szCs w:val="24"/>
        </w:rPr>
        <w:t xml:space="preserve">oraz moment wprowadzenia do obiegu. </w:t>
      </w:r>
      <w:r w:rsidR="008A7D3F" w:rsidRPr="008A7D3F">
        <w:rPr>
          <w:color w:val="00B050"/>
          <w:sz w:val="24"/>
          <w:szCs w:val="24"/>
        </w:rPr>
        <w:t>Reguluje również ilość pieniądza znajdującego się w obiegu.</w:t>
      </w:r>
      <w:r w:rsidR="008A7D3F">
        <w:rPr>
          <w:color w:val="00B050"/>
          <w:sz w:val="24"/>
          <w:szCs w:val="24"/>
        </w:rPr>
        <w:t>)</w:t>
      </w:r>
    </w:p>
    <w:p w14:paraId="1A378AAA" w14:textId="77777777" w:rsidR="008A7D3F" w:rsidRDefault="008A7D3F" w:rsidP="00BF68AE">
      <w:pPr>
        <w:rPr>
          <w:color w:val="00B050"/>
          <w:sz w:val="24"/>
          <w:szCs w:val="24"/>
        </w:rPr>
      </w:pPr>
    </w:p>
    <w:p w14:paraId="33809008" w14:textId="77777777" w:rsidR="008A7D3F" w:rsidRDefault="008A7D3F" w:rsidP="00BF68AE">
      <w:pPr>
        <w:rPr>
          <w:color w:val="00B050"/>
          <w:sz w:val="24"/>
          <w:szCs w:val="24"/>
        </w:rPr>
      </w:pPr>
    </w:p>
    <w:p w14:paraId="463AFD2A" w14:textId="77777777" w:rsidR="008A7D3F" w:rsidRDefault="008A7D3F" w:rsidP="00BF68AE">
      <w:pPr>
        <w:rPr>
          <w:color w:val="00B050"/>
          <w:sz w:val="24"/>
          <w:szCs w:val="24"/>
        </w:rPr>
      </w:pPr>
    </w:p>
    <w:p w14:paraId="5E44A517" w14:textId="77777777" w:rsidR="008A7D3F" w:rsidRDefault="008A7D3F" w:rsidP="00BF68AE">
      <w:pPr>
        <w:rPr>
          <w:b/>
          <w:bCs/>
          <w:sz w:val="24"/>
          <w:szCs w:val="24"/>
        </w:rPr>
      </w:pPr>
    </w:p>
    <w:p w14:paraId="43B19854" w14:textId="35BC986F" w:rsidR="008A7D3F" w:rsidRPr="00844227" w:rsidRDefault="008A7D3F" w:rsidP="00BF68AE">
      <w:pPr>
        <w:rPr>
          <w:b/>
          <w:bCs/>
          <w:sz w:val="24"/>
          <w:szCs w:val="24"/>
          <w:lang w:val="de-DE"/>
        </w:rPr>
      </w:pPr>
      <w:r w:rsidRPr="00844227">
        <w:rPr>
          <w:b/>
          <w:bCs/>
          <w:sz w:val="24"/>
          <w:szCs w:val="24"/>
          <w:lang w:val="de-DE"/>
        </w:rPr>
        <w:t>2. Bank der Banken- Die Polnische Nationalbank übt Regulierungsfunktionen aus, die darauf abzielen, die Sicherheit der bei Banken gehaltenen Einlagen und die Stabilität des Bankensektors zu gewährleisten. Sie führt Interbankenabrechnungen durch und nimmt aktiv am Interbankengeldmarkt teil.</w:t>
      </w:r>
      <w:r w:rsidR="009D54DA" w:rsidRPr="00844227">
        <w:rPr>
          <w:b/>
          <w:bCs/>
          <w:sz w:val="24"/>
          <w:szCs w:val="24"/>
          <w:lang w:val="de-DE"/>
        </w:rPr>
        <w:t xml:space="preserve"> Sie ist für die Stabilität und Sicherheit des gesamten Bankensystems verantwortlich, fungiert als Bank der Banken und überwacht die Zahlungssysteme in Polen.</w:t>
      </w:r>
    </w:p>
    <w:p w14:paraId="54AA26FA" w14:textId="77777777" w:rsidR="008A7D3F" w:rsidRPr="00844227" w:rsidRDefault="008A7D3F" w:rsidP="00BF68AE">
      <w:pPr>
        <w:rPr>
          <w:b/>
          <w:bCs/>
          <w:sz w:val="24"/>
          <w:szCs w:val="24"/>
          <w:lang w:val="de-DE"/>
        </w:rPr>
      </w:pPr>
    </w:p>
    <w:p w14:paraId="2BCFCCDE" w14:textId="7FAB6C54" w:rsidR="008A7D3F" w:rsidRDefault="008A7D3F" w:rsidP="00BF68AE">
      <w:pPr>
        <w:rPr>
          <w:color w:val="00B050"/>
          <w:sz w:val="24"/>
          <w:szCs w:val="24"/>
        </w:rPr>
      </w:pPr>
      <w:r w:rsidRPr="008A7D3F">
        <w:rPr>
          <w:color w:val="00B050"/>
          <w:sz w:val="24"/>
          <w:szCs w:val="24"/>
        </w:rPr>
        <w:t>(2.Bank Banków - Narodowy Bank Polski pełni funkcje regulacyjne, których celem jest zapewnienie bezpieczeństwa depozytów w bankach oraz stabilności sektora bankowego.</w:t>
      </w:r>
      <w:r>
        <w:rPr>
          <w:color w:val="00B050"/>
          <w:sz w:val="24"/>
          <w:szCs w:val="24"/>
        </w:rPr>
        <w:t xml:space="preserve"> </w:t>
      </w:r>
      <w:r w:rsidRPr="008A7D3F">
        <w:rPr>
          <w:color w:val="00B050"/>
          <w:sz w:val="24"/>
          <w:szCs w:val="24"/>
        </w:rPr>
        <w:t>Przeprowadza rozliczenia międzybankowe i aktywnie uczestniczy w międzybankowym rynku pieniężnym.</w:t>
      </w:r>
      <w:r w:rsidR="009D54DA">
        <w:rPr>
          <w:color w:val="00B050"/>
          <w:sz w:val="24"/>
          <w:szCs w:val="24"/>
        </w:rPr>
        <w:t xml:space="preserve"> </w:t>
      </w:r>
      <w:r w:rsidR="009D54DA" w:rsidRPr="009D54DA">
        <w:rPr>
          <w:color w:val="00B050"/>
          <w:sz w:val="24"/>
          <w:szCs w:val="24"/>
        </w:rPr>
        <w:t>Odpowiada za stabilność i bezpieczeństwo całego systemu bankowego, pełni funkcję banku banków oraz nadzoruje systemy płatnicze w Polsce.</w:t>
      </w:r>
      <w:r w:rsidR="009D54DA">
        <w:rPr>
          <w:color w:val="00B050"/>
          <w:sz w:val="24"/>
          <w:szCs w:val="24"/>
        </w:rPr>
        <w:t xml:space="preserve">) </w:t>
      </w:r>
    </w:p>
    <w:p w14:paraId="2B3B481F" w14:textId="77777777" w:rsidR="0019466D" w:rsidRDefault="0019466D" w:rsidP="00BF68AE">
      <w:pPr>
        <w:rPr>
          <w:color w:val="00B050"/>
          <w:sz w:val="24"/>
          <w:szCs w:val="24"/>
        </w:rPr>
      </w:pPr>
    </w:p>
    <w:p w14:paraId="2B44EE7F" w14:textId="494E81C6" w:rsidR="0019466D" w:rsidRPr="00844227" w:rsidRDefault="0019466D" w:rsidP="00BF68AE">
      <w:pPr>
        <w:rPr>
          <w:b/>
          <w:bCs/>
          <w:sz w:val="24"/>
          <w:szCs w:val="24"/>
          <w:lang w:val="de-DE"/>
        </w:rPr>
      </w:pPr>
      <w:r w:rsidRPr="00844227">
        <w:rPr>
          <w:b/>
          <w:bCs/>
          <w:sz w:val="24"/>
          <w:szCs w:val="24"/>
          <w:lang w:val="de-DE"/>
        </w:rPr>
        <w:t>3. Zentrale Staatsbank - Sie erbringt Bankdienstleistungen für den Staatshaushalt, staatliche Bankkonten und zentrale staatliche Institutionen und führt deren Zahlungsaufträge aus.</w:t>
      </w:r>
    </w:p>
    <w:p w14:paraId="1C6B09AF" w14:textId="77777777" w:rsidR="0019466D" w:rsidRPr="00844227" w:rsidRDefault="0019466D" w:rsidP="00BF68AE">
      <w:pPr>
        <w:rPr>
          <w:b/>
          <w:bCs/>
          <w:sz w:val="24"/>
          <w:szCs w:val="24"/>
          <w:lang w:val="de-DE"/>
        </w:rPr>
      </w:pPr>
    </w:p>
    <w:p w14:paraId="4CF0244E" w14:textId="0004DBF6" w:rsidR="0019466D" w:rsidRDefault="0019466D" w:rsidP="00BF68AE">
      <w:pPr>
        <w:rPr>
          <w:color w:val="00B050"/>
          <w:sz w:val="24"/>
          <w:szCs w:val="24"/>
        </w:rPr>
      </w:pPr>
      <w:r w:rsidRPr="0019466D">
        <w:rPr>
          <w:color w:val="00B050"/>
          <w:sz w:val="24"/>
          <w:szCs w:val="24"/>
        </w:rPr>
        <w:t>(3. Centralny Bank Państwa - Świadczy usługi bankowe na rzecz budżetu państwa, państwowych rachunków bankowych i centralnych instytucji państwowych oraz realizuje ich zlecenia płatnicze.)</w:t>
      </w:r>
    </w:p>
    <w:p w14:paraId="18042914" w14:textId="1F392421" w:rsidR="00007332" w:rsidRDefault="00007332" w:rsidP="00007332">
      <w:pPr>
        <w:rPr>
          <w:sz w:val="24"/>
          <w:szCs w:val="24"/>
        </w:rPr>
      </w:pPr>
    </w:p>
    <w:p w14:paraId="26484322" w14:textId="77777777" w:rsidR="004A54EC" w:rsidRDefault="004A54EC" w:rsidP="00007332">
      <w:pPr>
        <w:jc w:val="center"/>
        <w:rPr>
          <w:b/>
          <w:bCs/>
          <w:sz w:val="24"/>
          <w:szCs w:val="24"/>
        </w:rPr>
      </w:pPr>
    </w:p>
    <w:p w14:paraId="5DEAC7C2" w14:textId="113E8385" w:rsidR="00007332" w:rsidRPr="001B0B3D" w:rsidRDefault="00007332" w:rsidP="00007332">
      <w:pPr>
        <w:jc w:val="center"/>
        <w:rPr>
          <w:b/>
          <w:bCs/>
          <w:sz w:val="28"/>
          <w:szCs w:val="28"/>
        </w:rPr>
      </w:pPr>
      <w:proofErr w:type="spellStart"/>
      <w:r w:rsidRPr="001B0B3D">
        <w:rPr>
          <w:b/>
          <w:bCs/>
          <w:sz w:val="28"/>
          <w:szCs w:val="28"/>
        </w:rPr>
        <w:lastRenderedPageBreak/>
        <w:t>Geldpolitik</w:t>
      </w:r>
      <w:proofErr w:type="spellEnd"/>
      <w:r w:rsidRPr="001B0B3D">
        <w:rPr>
          <w:b/>
          <w:bCs/>
          <w:sz w:val="28"/>
          <w:szCs w:val="28"/>
        </w:rPr>
        <w:t xml:space="preserve"> der </w:t>
      </w:r>
      <w:proofErr w:type="spellStart"/>
      <w:r w:rsidRPr="001B0B3D">
        <w:rPr>
          <w:b/>
          <w:bCs/>
          <w:sz w:val="28"/>
          <w:szCs w:val="28"/>
        </w:rPr>
        <w:t>Polnischen</w:t>
      </w:r>
      <w:proofErr w:type="spellEnd"/>
      <w:r w:rsidRPr="001B0B3D">
        <w:rPr>
          <w:b/>
          <w:bCs/>
          <w:sz w:val="28"/>
          <w:szCs w:val="28"/>
        </w:rPr>
        <w:t xml:space="preserve"> </w:t>
      </w:r>
      <w:proofErr w:type="spellStart"/>
      <w:r w:rsidRPr="001B0B3D">
        <w:rPr>
          <w:b/>
          <w:bCs/>
          <w:sz w:val="28"/>
          <w:szCs w:val="28"/>
        </w:rPr>
        <w:t>Nationalbank</w:t>
      </w:r>
      <w:proofErr w:type="spellEnd"/>
    </w:p>
    <w:p w14:paraId="386041E3" w14:textId="235FE810" w:rsidR="00007332" w:rsidRDefault="00007332" w:rsidP="00007332">
      <w:pPr>
        <w:jc w:val="center"/>
        <w:rPr>
          <w:color w:val="00B050"/>
          <w:sz w:val="24"/>
          <w:szCs w:val="24"/>
        </w:rPr>
      </w:pPr>
      <w:r w:rsidRPr="00007332">
        <w:rPr>
          <w:color w:val="00B050"/>
          <w:sz w:val="24"/>
          <w:szCs w:val="24"/>
        </w:rPr>
        <w:t>(Polityka pieniężna Narodowego Banku Polskiego)</w:t>
      </w:r>
    </w:p>
    <w:p w14:paraId="1545674E" w14:textId="77777777" w:rsidR="00007332" w:rsidRDefault="00007332" w:rsidP="00007332">
      <w:pPr>
        <w:jc w:val="center"/>
        <w:rPr>
          <w:color w:val="00B050"/>
          <w:sz w:val="24"/>
          <w:szCs w:val="24"/>
        </w:rPr>
      </w:pPr>
    </w:p>
    <w:p w14:paraId="5D005F30" w14:textId="3F2241F6" w:rsidR="00007332" w:rsidRPr="00844227" w:rsidRDefault="00007332" w:rsidP="00007332">
      <w:pPr>
        <w:jc w:val="center"/>
        <w:rPr>
          <w:b/>
          <w:bCs/>
          <w:lang w:val="de-DE"/>
        </w:rPr>
      </w:pPr>
      <w:r w:rsidRPr="00844227">
        <w:rPr>
          <w:b/>
          <w:bCs/>
          <w:sz w:val="24"/>
          <w:szCs w:val="24"/>
          <w:lang w:val="de-DE"/>
        </w:rPr>
        <w:t>Die Polnische Nationalbank setzt die vom Rat für Geldpolitik aufgestellten geldpolitischen Annahmen um.</w:t>
      </w:r>
      <w:r w:rsidRPr="00844227">
        <w:rPr>
          <w:b/>
          <w:bCs/>
          <w:lang w:val="de-DE"/>
        </w:rPr>
        <w:t xml:space="preserve"> </w:t>
      </w:r>
      <w:r w:rsidRPr="00844227">
        <w:rPr>
          <w:b/>
          <w:bCs/>
          <w:sz w:val="24"/>
          <w:szCs w:val="24"/>
          <w:lang w:val="de-DE"/>
        </w:rPr>
        <w:t>Die Aufrechterhaltung eines stabilen Preisniveaus ist das grundlegende Instrument der Geldpolitik.</w:t>
      </w:r>
      <w:r w:rsidR="00BD3EC1" w:rsidRPr="00844227">
        <w:rPr>
          <w:b/>
          <w:bCs/>
          <w:sz w:val="24"/>
          <w:szCs w:val="24"/>
          <w:lang w:val="de-DE"/>
        </w:rPr>
        <w:t xml:space="preserve"> Das Inflationsziel beträgt 2,5 %</w:t>
      </w:r>
      <w:r w:rsidR="00F82113" w:rsidRPr="00844227">
        <w:rPr>
          <w:b/>
          <w:bCs/>
          <w:sz w:val="24"/>
          <w:szCs w:val="24"/>
          <w:lang w:val="de-DE"/>
        </w:rPr>
        <w:t xml:space="preserve"> (zweieinhalb Prozent)</w:t>
      </w:r>
      <w:r w:rsidR="00BD3EC1" w:rsidRPr="00844227">
        <w:rPr>
          <w:b/>
          <w:bCs/>
          <w:sz w:val="24"/>
          <w:szCs w:val="24"/>
          <w:lang w:val="de-DE"/>
        </w:rPr>
        <w:t xml:space="preserve"> mit der Möglichkeit einer Abweichung von bis zu einem Prozentpunkt nach oben oder unten.</w:t>
      </w:r>
      <w:r w:rsidR="00F82113" w:rsidRPr="00844227">
        <w:rPr>
          <w:b/>
          <w:bCs/>
          <w:sz w:val="24"/>
          <w:szCs w:val="24"/>
          <w:lang w:val="de-DE"/>
        </w:rPr>
        <w:t xml:space="preserve"> Sie beeinflusst die Inflation, indem sie die Höhe der Zinssätze bestimmt.</w:t>
      </w:r>
      <w:r w:rsidR="00940B12" w:rsidRPr="00844227">
        <w:rPr>
          <w:lang w:val="de-DE"/>
        </w:rPr>
        <w:t xml:space="preserve"> </w:t>
      </w:r>
      <w:r w:rsidR="00940B12" w:rsidRPr="00844227">
        <w:rPr>
          <w:b/>
          <w:bCs/>
          <w:sz w:val="24"/>
          <w:szCs w:val="24"/>
          <w:lang w:val="de-DE"/>
        </w:rPr>
        <w:t>Die Polnische Nationalbank  nutzt moderne geldpolitische Instrumente, um die kurzfristigen Zinsen am Geldmarkt zu gestalten.</w:t>
      </w:r>
      <w:r w:rsidR="00770221" w:rsidRPr="00844227">
        <w:rPr>
          <w:b/>
          <w:bCs/>
          <w:sz w:val="24"/>
          <w:szCs w:val="24"/>
          <w:lang w:val="de-DE"/>
        </w:rPr>
        <w:t xml:space="preserve"> Dies sind Offenmarktgeschäfte</w:t>
      </w:r>
      <w:r w:rsidR="00525B5F" w:rsidRPr="00844227">
        <w:rPr>
          <w:b/>
          <w:bCs/>
          <w:sz w:val="24"/>
          <w:szCs w:val="24"/>
          <w:lang w:val="de-DE"/>
        </w:rPr>
        <w:t>,</w:t>
      </w:r>
      <w:r w:rsidR="00770221" w:rsidRPr="00844227">
        <w:rPr>
          <w:b/>
          <w:bCs/>
          <w:sz w:val="24"/>
          <w:szCs w:val="24"/>
          <w:lang w:val="de-DE"/>
        </w:rPr>
        <w:t xml:space="preserve"> Reserveanforderungen</w:t>
      </w:r>
      <w:r w:rsidR="00525B5F" w:rsidRPr="00844227">
        <w:rPr>
          <w:b/>
          <w:bCs/>
          <w:sz w:val="24"/>
          <w:szCs w:val="24"/>
          <w:lang w:val="de-DE"/>
        </w:rPr>
        <w:t xml:space="preserve"> und </w:t>
      </w:r>
      <w:r w:rsidR="00525B5F" w:rsidRPr="00844227">
        <w:rPr>
          <w:b/>
          <w:bCs/>
          <w:color w:val="7030A0"/>
          <w:sz w:val="24"/>
          <w:szCs w:val="24"/>
          <w:lang w:val="de-DE"/>
        </w:rPr>
        <w:t>Einlagen- und Kreditgeschäfte.</w:t>
      </w:r>
      <w:r w:rsidR="00E65A0A" w:rsidRPr="00844227">
        <w:rPr>
          <w:b/>
          <w:bCs/>
          <w:color w:val="7030A0"/>
          <w:sz w:val="24"/>
          <w:szCs w:val="24"/>
          <w:lang w:val="de-DE"/>
        </w:rPr>
        <w:t>(</w:t>
      </w:r>
      <w:r w:rsidR="00E65A0A" w:rsidRPr="00844227">
        <w:rPr>
          <w:color w:val="7030A0"/>
          <w:lang w:val="de-DE"/>
        </w:rPr>
        <w:t xml:space="preserve"> </w:t>
      </w:r>
      <w:r w:rsidR="00E65A0A" w:rsidRPr="00844227">
        <w:rPr>
          <w:b/>
          <w:bCs/>
          <w:color w:val="7030A0"/>
          <w:sz w:val="24"/>
          <w:szCs w:val="24"/>
          <w:lang w:val="de-DE"/>
        </w:rPr>
        <w:t>Dies ist mit anderen Worten eine Änderung der Zinssätze.)</w:t>
      </w:r>
    </w:p>
    <w:p w14:paraId="4C4B3268" w14:textId="77777777" w:rsidR="00007332" w:rsidRPr="00844227" w:rsidRDefault="00007332" w:rsidP="00007332">
      <w:pPr>
        <w:jc w:val="center"/>
        <w:rPr>
          <w:sz w:val="24"/>
          <w:szCs w:val="24"/>
          <w:lang w:val="de-DE"/>
        </w:rPr>
      </w:pPr>
    </w:p>
    <w:p w14:paraId="647FEA99" w14:textId="17257CE3" w:rsidR="00007332" w:rsidRPr="00E65A0A" w:rsidRDefault="00007332" w:rsidP="00E65A0A">
      <w:pPr>
        <w:spacing w:after="0"/>
        <w:jc w:val="center"/>
        <w:rPr>
          <w:b/>
          <w:bCs/>
          <w:color w:val="7030A0"/>
          <w:sz w:val="24"/>
          <w:szCs w:val="24"/>
        </w:rPr>
      </w:pPr>
      <w:r>
        <w:rPr>
          <w:color w:val="00B050"/>
          <w:sz w:val="24"/>
          <w:szCs w:val="24"/>
        </w:rPr>
        <w:t>(</w:t>
      </w:r>
      <w:r w:rsidRPr="00007332">
        <w:rPr>
          <w:color w:val="00B050"/>
          <w:sz w:val="24"/>
          <w:szCs w:val="24"/>
        </w:rPr>
        <w:t>Narodowy Bank Polski realizuje założenia polityki pieniężnej określone przez Radę Polityki Pieniężnej.</w:t>
      </w:r>
      <w:r>
        <w:rPr>
          <w:color w:val="00B050"/>
          <w:sz w:val="24"/>
          <w:szCs w:val="24"/>
        </w:rPr>
        <w:t xml:space="preserve"> </w:t>
      </w:r>
      <w:r w:rsidRPr="00007332">
        <w:rPr>
          <w:color w:val="00B050"/>
          <w:sz w:val="24"/>
          <w:szCs w:val="24"/>
        </w:rPr>
        <w:t>Utrzymanie stabilnego poziomu cen jest podstawowym narzędziem polityki pieniężnej.</w:t>
      </w:r>
      <w:r w:rsidR="00BD3EC1">
        <w:rPr>
          <w:color w:val="00B050"/>
          <w:sz w:val="24"/>
          <w:szCs w:val="24"/>
        </w:rPr>
        <w:t xml:space="preserve"> </w:t>
      </w:r>
      <w:r w:rsidR="00BD3EC1" w:rsidRPr="00BD3EC1">
        <w:rPr>
          <w:color w:val="00B050"/>
          <w:sz w:val="24"/>
          <w:szCs w:val="24"/>
        </w:rPr>
        <w:t>Cel inflacyjny wynosi 2,5% z możliwością odchylenia w górę lub w dół o maksymalnie jeden punkt procentowy.</w:t>
      </w:r>
      <w:r w:rsidR="00F82113">
        <w:rPr>
          <w:color w:val="00B050"/>
          <w:sz w:val="24"/>
          <w:szCs w:val="24"/>
        </w:rPr>
        <w:t xml:space="preserve"> </w:t>
      </w:r>
      <w:r w:rsidR="00F82113" w:rsidRPr="00F82113">
        <w:rPr>
          <w:color w:val="00B050"/>
          <w:sz w:val="24"/>
          <w:szCs w:val="24"/>
        </w:rPr>
        <w:t>Wpływa na inflację poprzez ustalanie stóp procentowych.</w:t>
      </w:r>
      <w:r w:rsidR="00940B12">
        <w:rPr>
          <w:color w:val="00B050"/>
          <w:sz w:val="24"/>
          <w:szCs w:val="24"/>
        </w:rPr>
        <w:t xml:space="preserve"> </w:t>
      </w:r>
      <w:r w:rsidR="00940B12" w:rsidRPr="00940B12">
        <w:rPr>
          <w:color w:val="00B050"/>
          <w:sz w:val="24"/>
          <w:szCs w:val="24"/>
        </w:rPr>
        <w:t>Narodowy Bank Polski wykorzystuje nowoczesne instrumenty polityki pieniężnej do kształtowania krótkoterminowych stóp procentowych na rynku pieniężnym.</w:t>
      </w:r>
      <w:r w:rsidR="00770221" w:rsidRPr="00770221">
        <w:t xml:space="preserve"> </w:t>
      </w:r>
      <w:r w:rsidR="00770221" w:rsidRPr="00770221">
        <w:rPr>
          <w:color w:val="00B050"/>
          <w:sz w:val="24"/>
          <w:szCs w:val="24"/>
        </w:rPr>
        <w:t>Są to operacje otwartego rynku</w:t>
      </w:r>
      <w:r w:rsidR="00525B5F">
        <w:rPr>
          <w:color w:val="00B050"/>
          <w:sz w:val="24"/>
          <w:szCs w:val="24"/>
        </w:rPr>
        <w:t xml:space="preserve">, </w:t>
      </w:r>
      <w:r w:rsidR="00770221" w:rsidRPr="00770221">
        <w:rPr>
          <w:color w:val="00B050"/>
          <w:sz w:val="24"/>
          <w:szCs w:val="24"/>
        </w:rPr>
        <w:t>rezerwy obowiązkowe</w:t>
      </w:r>
      <w:r w:rsidR="00525B5F">
        <w:rPr>
          <w:color w:val="00B050"/>
          <w:sz w:val="24"/>
          <w:szCs w:val="24"/>
        </w:rPr>
        <w:t xml:space="preserve"> i </w:t>
      </w:r>
      <w:r w:rsidR="00525B5F" w:rsidRPr="00E65A0A">
        <w:rPr>
          <w:b/>
          <w:bCs/>
          <w:color w:val="7030A0"/>
          <w:sz w:val="24"/>
          <w:szCs w:val="24"/>
        </w:rPr>
        <w:t>operacje depozytowe i pożyczkowe</w:t>
      </w:r>
      <w:r w:rsidR="00770221" w:rsidRPr="00E65A0A">
        <w:rPr>
          <w:b/>
          <w:bCs/>
          <w:color w:val="7030A0"/>
          <w:sz w:val="24"/>
          <w:szCs w:val="24"/>
        </w:rPr>
        <w:t>.</w:t>
      </w:r>
      <w:r w:rsidR="00582B90" w:rsidRPr="00E65A0A">
        <w:rPr>
          <w:b/>
          <w:bCs/>
          <w:color w:val="7030A0"/>
          <w:sz w:val="24"/>
          <w:szCs w:val="24"/>
        </w:rPr>
        <w:t>)</w:t>
      </w:r>
    </w:p>
    <w:p w14:paraId="04EBF95E" w14:textId="3F7F3372" w:rsidR="00582B90" w:rsidRDefault="00E65A0A" w:rsidP="00E65A0A">
      <w:pPr>
        <w:spacing w:after="0"/>
        <w:jc w:val="center"/>
        <w:rPr>
          <w:b/>
          <w:bCs/>
          <w:color w:val="7030A0"/>
          <w:sz w:val="24"/>
          <w:szCs w:val="24"/>
        </w:rPr>
      </w:pPr>
      <w:r w:rsidRPr="00E65A0A">
        <w:rPr>
          <w:b/>
          <w:bCs/>
          <w:color w:val="7030A0"/>
          <w:sz w:val="24"/>
          <w:szCs w:val="24"/>
        </w:rPr>
        <w:t>Innymi słowy, jest to zmiana stóp procentowych.</w:t>
      </w:r>
    </w:p>
    <w:p w14:paraId="3F4D0822" w14:textId="77777777" w:rsidR="00E65A0A" w:rsidRPr="00E65A0A" w:rsidRDefault="00E65A0A" w:rsidP="00E65A0A">
      <w:pPr>
        <w:spacing w:after="0"/>
        <w:jc w:val="center"/>
        <w:rPr>
          <w:b/>
          <w:bCs/>
          <w:color w:val="7030A0"/>
          <w:sz w:val="24"/>
          <w:szCs w:val="24"/>
        </w:rPr>
      </w:pPr>
    </w:p>
    <w:p w14:paraId="47F11BE2" w14:textId="1EA2308B" w:rsidR="00582B90" w:rsidRPr="00844227" w:rsidRDefault="00582B90" w:rsidP="00007332">
      <w:pPr>
        <w:jc w:val="center"/>
        <w:rPr>
          <w:b/>
          <w:bCs/>
          <w:sz w:val="28"/>
          <w:szCs w:val="28"/>
          <w:lang w:val="de-DE"/>
        </w:rPr>
      </w:pPr>
      <w:r w:rsidRPr="00844227">
        <w:rPr>
          <w:b/>
          <w:bCs/>
          <w:sz w:val="28"/>
          <w:szCs w:val="28"/>
          <w:lang w:val="de-DE"/>
        </w:rPr>
        <w:t>Offenmarktgeschäfte</w:t>
      </w:r>
    </w:p>
    <w:p w14:paraId="2963BBFC" w14:textId="0386E236" w:rsidR="00582B90" w:rsidRPr="00844227" w:rsidRDefault="00582B90" w:rsidP="00007332">
      <w:pPr>
        <w:jc w:val="center"/>
        <w:rPr>
          <w:color w:val="00B050"/>
          <w:sz w:val="24"/>
          <w:szCs w:val="24"/>
          <w:lang w:val="de-DE"/>
        </w:rPr>
      </w:pPr>
      <w:r w:rsidRPr="00844227">
        <w:rPr>
          <w:color w:val="00B050"/>
          <w:sz w:val="24"/>
          <w:szCs w:val="24"/>
          <w:lang w:val="de-DE"/>
        </w:rPr>
        <w:t>(</w:t>
      </w:r>
      <w:proofErr w:type="spellStart"/>
      <w:r w:rsidRPr="00844227">
        <w:rPr>
          <w:color w:val="00B050"/>
          <w:sz w:val="24"/>
          <w:szCs w:val="24"/>
          <w:lang w:val="de-DE"/>
        </w:rPr>
        <w:t>operacje</w:t>
      </w:r>
      <w:proofErr w:type="spellEnd"/>
      <w:r w:rsidRPr="00844227">
        <w:rPr>
          <w:color w:val="00B050"/>
          <w:sz w:val="24"/>
          <w:szCs w:val="24"/>
          <w:lang w:val="de-DE"/>
        </w:rPr>
        <w:t xml:space="preserve"> </w:t>
      </w:r>
      <w:proofErr w:type="spellStart"/>
      <w:r w:rsidRPr="00844227">
        <w:rPr>
          <w:color w:val="00B050"/>
          <w:sz w:val="24"/>
          <w:szCs w:val="24"/>
          <w:lang w:val="de-DE"/>
        </w:rPr>
        <w:t>otwartego</w:t>
      </w:r>
      <w:proofErr w:type="spellEnd"/>
      <w:r w:rsidRPr="00844227">
        <w:rPr>
          <w:color w:val="00B050"/>
          <w:sz w:val="24"/>
          <w:szCs w:val="24"/>
          <w:lang w:val="de-DE"/>
        </w:rPr>
        <w:t xml:space="preserve"> </w:t>
      </w:r>
      <w:proofErr w:type="spellStart"/>
      <w:r w:rsidRPr="00844227">
        <w:rPr>
          <w:color w:val="00B050"/>
          <w:sz w:val="24"/>
          <w:szCs w:val="24"/>
          <w:lang w:val="de-DE"/>
        </w:rPr>
        <w:t>rynku</w:t>
      </w:r>
      <w:proofErr w:type="spellEnd"/>
      <w:r w:rsidRPr="00844227">
        <w:rPr>
          <w:color w:val="00B050"/>
          <w:sz w:val="24"/>
          <w:szCs w:val="24"/>
          <w:lang w:val="de-DE"/>
        </w:rPr>
        <w:t>)</w:t>
      </w:r>
    </w:p>
    <w:p w14:paraId="6217013D" w14:textId="269AF382" w:rsidR="00582B90" w:rsidRPr="00582B90" w:rsidRDefault="00582B90" w:rsidP="00007332">
      <w:pPr>
        <w:jc w:val="center"/>
        <w:rPr>
          <w:b/>
          <w:bCs/>
          <w:sz w:val="24"/>
          <w:szCs w:val="24"/>
        </w:rPr>
      </w:pPr>
      <w:r w:rsidRPr="00844227">
        <w:rPr>
          <w:b/>
          <w:bCs/>
          <w:sz w:val="24"/>
          <w:szCs w:val="24"/>
          <w:lang w:val="de-DE"/>
        </w:rPr>
        <w:t>Das Erhöhen und Verringern der Geldmenge wirkt sich auf den Zinssatz aus. Das System der Einflussnahme der ausgebenden Bank auf den Markt in Ländern mit einem ausgedehnten Banken- und Finanzsystem</w:t>
      </w:r>
      <w:r w:rsidR="001B0B3D" w:rsidRPr="00844227">
        <w:rPr>
          <w:b/>
          <w:bCs/>
          <w:sz w:val="24"/>
          <w:szCs w:val="24"/>
          <w:lang w:val="de-DE"/>
        </w:rPr>
        <w:t xml:space="preserve">. </w:t>
      </w:r>
      <w:proofErr w:type="spellStart"/>
      <w:r w:rsidR="001B0B3D" w:rsidRPr="001B0B3D">
        <w:rPr>
          <w:b/>
          <w:bCs/>
          <w:sz w:val="24"/>
          <w:szCs w:val="24"/>
        </w:rPr>
        <w:t>Wenn</w:t>
      </w:r>
      <w:proofErr w:type="spellEnd"/>
      <w:r w:rsidR="001B0B3D" w:rsidRPr="001B0B3D">
        <w:rPr>
          <w:b/>
          <w:bCs/>
          <w:sz w:val="24"/>
          <w:szCs w:val="24"/>
        </w:rPr>
        <w:t xml:space="preserve"> </w:t>
      </w:r>
      <w:proofErr w:type="spellStart"/>
      <w:r w:rsidR="001B0B3D" w:rsidRPr="001B0B3D">
        <w:rPr>
          <w:b/>
          <w:bCs/>
          <w:sz w:val="24"/>
          <w:szCs w:val="24"/>
        </w:rPr>
        <w:t>die</w:t>
      </w:r>
      <w:proofErr w:type="spellEnd"/>
      <w:r w:rsidR="001B0B3D" w:rsidRPr="001B0B3D">
        <w:rPr>
          <w:b/>
          <w:bCs/>
          <w:sz w:val="24"/>
          <w:szCs w:val="24"/>
        </w:rPr>
        <w:t xml:space="preserve"> </w:t>
      </w:r>
      <w:proofErr w:type="spellStart"/>
      <w:r w:rsidR="001B0B3D" w:rsidRPr="001B0B3D">
        <w:rPr>
          <w:b/>
          <w:bCs/>
          <w:sz w:val="24"/>
          <w:szCs w:val="24"/>
        </w:rPr>
        <w:t>Zentralbank</w:t>
      </w:r>
      <w:proofErr w:type="spellEnd"/>
      <w:r w:rsidR="001B0B3D" w:rsidRPr="001B0B3D">
        <w:rPr>
          <w:b/>
          <w:bCs/>
          <w:sz w:val="24"/>
          <w:szCs w:val="24"/>
        </w:rPr>
        <w:t xml:space="preserve"> den </w:t>
      </w:r>
      <w:proofErr w:type="spellStart"/>
      <w:r w:rsidR="001B0B3D" w:rsidRPr="001B0B3D">
        <w:rPr>
          <w:b/>
          <w:bCs/>
          <w:sz w:val="24"/>
          <w:szCs w:val="24"/>
        </w:rPr>
        <w:t>Geldumlauf</w:t>
      </w:r>
      <w:proofErr w:type="spellEnd"/>
      <w:r w:rsidR="001B0B3D" w:rsidRPr="001B0B3D">
        <w:rPr>
          <w:b/>
          <w:bCs/>
          <w:sz w:val="24"/>
          <w:szCs w:val="24"/>
        </w:rPr>
        <w:t xml:space="preserve"> </w:t>
      </w:r>
      <w:proofErr w:type="spellStart"/>
      <w:r w:rsidR="001B0B3D" w:rsidRPr="001B0B3D">
        <w:rPr>
          <w:b/>
          <w:bCs/>
          <w:sz w:val="24"/>
          <w:szCs w:val="24"/>
        </w:rPr>
        <w:t>erhöht</w:t>
      </w:r>
      <w:proofErr w:type="spellEnd"/>
      <w:r w:rsidR="001B0B3D" w:rsidRPr="001B0B3D">
        <w:rPr>
          <w:b/>
          <w:bCs/>
          <w:sz w:val="24"/>
          <w:szCs w:val="24"/>
        </w:rPr>
        <w:t xml:space="preserve">, </w:t>
      </w:r>
      <w:proofErr w:type="spellStart"/>
      <w:r w:rsidR="001B0B3D" w:rsidRPr="001B0B3D">
        <w:rPr>
          <w:b/>
          <w:bCs/>
          <w:sz w:val="24"/>
          <w:szCs w:val="24"/>
        </w:rPr>
        <w:t>kauft</w:t>
      </w:r>
      <w:proofErr w:type="spellEnd"/>
      <w:r w:rsidR="001B0B3D" w:rsidRPr="001B0B3D">
        <w:rPr>
          <w:b/>
          <w:bCs/>
          <w:sz w:val="24"/>
          <w:szCs w:val="24"/>
        </w:rPr>
        <w:t xml:space="preserve"> </w:t>
      </w:r>
      <w:proofErr w:type="spellStart"/>
      <w:r w:rsidR="001B0B3D" w:rsidRPr="001B0B3D">
        <w:rPr>
          <w:b/>
          <w:bCs/>
          <w:sz w:val="24"/>
          <w:szCs w:val="24"/>
        </w:rPr>
        <w:t>sie</w:t>
      </w:r>
      <w:proofErr w:type="spellEnd"/>
      <w:r w:rsidR="001B0B3D" w:rsidRPr="001B0B3D">
        <w:rPr>
          <w:b/>
          <w:bCs/>
          <w:sz w:val="24"/>
          <w:szCs w:val="24"/>
        </w:rPr>
        <w:t xml:space="preserve"> </w:t>
      </w:r>
      <w:proofErr w:type="spellStart"/>
      <w:r w:rsidR="001B0B3D" w:rsidRPr="001B0B3D">
        <w:rPr>
          <w:b/>
          <w:bCs/>
          <w:sz w:val="24"/>
          <w:szCs w:val="24"/>
        </w:rPr>
        <w:t>Staatsanleihen</w:t>
      </w:r>
      <w:proofErr w:type="spellEnd"/>
      <w:r w:rsidR="001B0B3D" w:rsidRPr="001B0B3D">
        <w:rPr>
          <w:b/>
          <w:bCs/>
          <w:sz w:val="24"/>
          <w:szCs w:val="24"/>
        </w:rPr>
        <w:t>.</w:t>
      </w:r>
    </w:p>
    <w:p w14:paraId="6F9F1861" w14:textId="77777777" w:rsidR="00582B90" w:rsidRDefault="00582B90" w:rsidP="00007332">
      <w:pPr>
        <w:jc w:val="center"/>
        <w:rPr>
          <w:color w:val="00B050"/>
          <w:sz w:val="24"/>
          <w:szCs w:val="24"/>
        </w:rPr>
      </w:pPr>
    </w:p>
    <w:p w14:paraId="073F4A08" w14:textId="2AA1924E" w:rsidR="00582B90" w:rsidRDefault="00582B90" w:rsidP="00007332">
      <w:pPr>
        <w:jc w:val="center"/>
        <w:rPr>
          <w:color w:val="00B050"/>
          <w:sz w:val="24"/>
          <w:szCs w:val="24"/>
        </w:rPr>
      </w:pPr>
      <w:r>
        <w:rPr>
          <w:color w:val="00B050"/>
          <w:sz w:val="24"/>
          <w:szCs w:val="24"/>
        </w:rPr>
        <w:t xml:space="preserve">( </w:t>
      </w:r>
      <w:r w:rsidRPr="00582B90">
        <w:rPr>
          <w:color w:val="00B050"/>
          <w:sz w:val="24"/>
          <w:szCs w:val="24"/>
        </w:rPr>
        <w:t>System oddziaływania banku emisyjnego na rynek w krajach o rozbudowanym systemie bankowo-finansowym</w:t>
      </w:r>
      <w:r w:rsidR="001B0B3D">
        <w:rPr>
          <w:color w:val="00B050"/>
          <w:sz w:val="24"/>
          <w:szCs w:val="24"/>
        </w:rPr>
        <w:t xml:space="preserve">. </w:t>
      </w:r>
      <w:r w:rsidRPr="00582B90">
        <w:rPr>
          <w:color w:val="00B050"/>
          <w:sz w:val="24"/>
          <w:szCs w:val="24"/>
        </w:rPr>
        <w:t>Wzrost i spadek podaży pieniądza wpływa na stopę procentową.</w:t>
      </w:r>
      <w:r w:rsidR="001B0B3D">
        <w:rPr>
          <w:color w:val="00B050"/>
          <w:sz w:val="24"/>
          <w:szCs w:val="24"/>
        </w:rPr>
        <w:t xml:space="preserve"> </w:t>
      </w:r>
      <w:r w:rsidR="001B0B3D" w:rsidRPr="001B0B3D">
        <w:rPr>
          <w:color w:val="00B050"/>
          <w:sz w:val="24"/>
          <w:szCs w:val="24"/>
        </w:rPr>
        <w:t xml:space="preserve">Kiedy bank centralny zwiększa podaż pieniądza, kupuje obligacje </w:t>
      </w:r>
      <w:r w:rsidR="001B0B3D">
        <w:rPr>
          <w:color w:val="00B050"/>
          <w:sz w:val="24"/>
          <w:szCs w:val="24"/>
        </w:rPr>
        <w:t>państwowe.)</w:t>
      </w:r>
    </w:p>
    <w:p w14:paraId="1AB9E4B2" w14:textId="77777777" w:rsidR="00615210" w:rsidRDefault="00615210" w:rsidP="00615210">
      <w:pPr>
        <w:rPr>
          <w:color w:val="00B050"/>
          <w:sz w:val="24"/>
          <w:szCs w:val="24"/>
        </w:rPr>
      </w:pPr>
      <w:r>
        <w:rPr>
          <w:color w:val="00B050"/>
          <w:sz w:val="24"/>
          <w:szCs w:val="24"/>
        </w:rPr>
        <w:br w:type="page"/>
      </w:r>
    </w:p>
    <w:p w14:paraId="288E7C3B" w14:textId="065536C7" w:rsidR="00615210" w:rsidRPr="00844227" w:rsidRDefault="00615210" w:rsidP="00615210">
      <w:pPr>
        <w:jc w:val="center"/>
        <w:rPr>
          <w:b/>
          <w:bCs/>
          <w:sz w:val="28"/>
          <w:szCs w:val="28"/>
          <w:lang w:val="de-DE"/>
        </w:rPr>
      </w:pPr>
      <w:r w:rsidRPr="00844227">
        <w:rPr>
          <w:b/>
          <w:bCs/>
          <w:sz w:val="28"/>
          <w:szCs w:val="28"/>
          <w:lang w:val="de-DE"/>
        </w:rPr>
        <w:lastRenderedPageBreak/>
        <w:t>Obligatorische Reserve (</w:t>
      </w:r>
      <w:proofErr w:type="spellStart"/>
      <w:r w:rsidRPr="00844227">
        <w:rPr>
          <w:b/>
          <w:bCs/>
          <w:sz w:val="28"/>
          <w:szCs w:val="28"/>
          <w:lang w:val="de-DE"/>
        </w:rPr>
        <w:t>rezerwa</w:t>
      </w:r>
      <w:proofErr w:type="spellEnd"/>
      <w:r w:rsidRPr="00844227">
        <w:rPr>
          <w:b/>
          <w:bCs/>
          <w:sz w:val="28"/>
          <w:szCs w:val="28"/>
          <w:lang w:val="de-DE"/>
        </w:rPr>
        <w:t xml:space="preserve"> </w:t>
      </w:r>
      <w:proofErr w:type="spellStart"/>
      <w:r w:rsidRPr="00844227">
        <w:rPr>
          <w:b/>
          <w:bCs/>
          <w:sz w:val="28"/>
          <w:szCs w:val="28"/>
          <w:lang w:val="de-DE"/>
        </w:rPr>
        <w:t>obowiązkowa</w:t>
      </w:r>
      <w:proofErr w:type="spellEnd"/>
      <w:r w:rsidRPr="00844227">
        <w:rPr>
          <w:b/>
          <w:bCs/>
          <w:sz w:val="28"/>
          <w:szCs w:val="28"/>
          <w:lang w:val="de-DE"/>
        </w:rPr>
        <w:t>)</w:t>
      </w:r>
    </w:p>
    <w:p w14:paraId="1C8C6E0F" w14:textId="485C2534" w:rsidR="00615210" w:rsidRPr="00844227" w:rsidRDefault="00615210" w:rsidP="00615210">
      <w:pPr>
        <w:rPr>
          <w:sz w:val="24"/>
          <w:szCs w:val="24"/>
          <w:lang w:val="de-DE"/>
        </w:rPr>
      </w:pPr>
      <w:r w:rsidRPr="00844227">
        <w:rPr>
          <w:color w:val="00B050"/>
          <w:sz w:val="24"/>
          <w:szCs w:val="24"/>
          <w:lang w:val="de-DE"/>
        </w:rPr>
        <w:t xml:space="preserve"> </w:t>
      </w:r>
      <w:r w:rsidRPr="00844227">
        <w:rPr>
          <w:sz w:val="24"/>
          <w:szCs w:val="24"/>
          <w:lang w:val="de-DE"/>
        </w:rPr>
        <w:t>Die erforderliche Rücklage ist der in PLN ausgedrückte Teil der Barmittel, die auf Bankkonten gehalten werden. Eine Erhöhung des Mindestreservesatzes führt zu einer Verringerung der Geldmenge auf dem Markt. Banken werden einen kleineren Betrag für die Kreditvergabe zuweisen. Die Senkung des Mindestreservesatzes erhöht die Geldmenge</w:t>
      </w:r>
    </w:p>
    <w:p w14:paraId="69646890" w14:textId="77777777" w:rsidR="00615210" w:rsidRPr="00844227" w:rsidRDefault="00615210" w:rsidP="00615210">
      <w:pPr>
        <w:rPr>
          <w:sz w:val="24"/>
          <w:szCs w:val="24"/>
          <w:lang w:val="de-DE"/>
        </w:rPr>
      </w:pPr>
    </w:p>
    <w:p w14:paraId="10407166" w14:textId="5E3DC208" w:rsidR="00615210" w:rsidRPr="00615210" w:rsidRDefault="00615210" w:rsidP="00615210">
      <w:pPr>
        <w:rPr>
          <w:color w:val="00B050"/>
          <w:sz w:val="24"/>
          <w:szCs w:val="24"/>
        </w:rPr>
      </w:pPr>
      <w:r w:rsidRPr="00615210">
        <w:rPr>
          <w:color w:val="00B050"/>
          <w:sz w:val="24"/>
          <w:szCs w:val="24"/>
        </w:rPr>
        <w:t>(Rezerwa obowiązkowa to wyrażona w złotych część środków pieniężnych zgromadzonych na rachunkach bankowych</w:t>
      </w:r>
      <w:r>
        <w:rPr>
          <w:color w:val="00B050"/>
          <w:sz w:val="24"/>
          <w:szCs w:val="24"/>
        </w:rPr>
        <w:t xml:space="preserve">. </w:t>
      </w:r>
      <w:r w:rsidRPr="00615210">
        <w:rPr>
          <w:color w:val="00B050"/>
          <w:sz w:val="24"/>
          <w:szCs w:val="24"/>
        </w:rPr>
        <w:t xml:space="preserve">Wzrost stopy rezerw prowadzi do spadku podaży pieniądza na rynku. Banki przeznaczą mniejszą kwotę na </w:t>
      </w:r>
      <w:r>
        <w:rPr>
          <w:color w:val="00B050"/>
          <w:sz w:val="24"/>
          <w:szCs w:val="24"/>
        </w:rPr>
        <w:t>udzielanie kredytów. Zmniejszenie</w:t>
      </w:r>
      <w:r w:rsidRPr="00615210">
        <w:rPr>
          <w:color w:val="00B050"/>
          <w:sz w:val="24"/>
          <w:szCs w:val="24"/>
        </w:rPr>
        <w:t xml:space="preserve"> stopy rezerw zwiększa podaż pieniądza</w:t>
      </w:r>
      <w:r>
        <w:rPr>
          <w:color w:val="00B050"/>
          <w:sz w:val="24"/>
          <w:szCs w:val="24"/>
        </w:rPr>
        <w:t>).</w:t>
      </w:r>
    </w:p>
    <w:p w14:paraId="47787003" w14:textId="2036B928" w:rsidR="001B0B3D" w:rsidRDefault="001B0B3D" w:rsidP="00525B5F">
      <w:pPr>
        <w:rPr>
          <w:color w:val="00B050"/>
          <w:sz w:val="24"/>
          <w:szCs w:val="24"/>
        </w:rPr>
      </w:pPr>
    </w:p>
    <w:p w14:paraId="2A057758" w14:textId="7284CA3A" w:rsidR="00525B5F" w:rsidRPr="00844227" w:rsidRDefault="00525B5F" w:rsidP="00007332">
      <w:pPr>
        <w:jc w:val="center"/>
        <w:rPr>
          <w:color w:val="00B050"/>
          <w:sz w:val="28"/>
          <w:szCs w:val="28"/>
          <w:lang w:val="de-DE"/>
        </w:rPr>
      </w:pPr>
      <w:r w:rsidRPr="00844227">
        <w:rPr>
          <w:b/>
          <w:bCs/>
          <w:sz w:val="28"/>
          <w:szCs w:val="28"/>
          <w:lang w:val="de-DE"/>
        </w:rPr>
        <w:t>Einlagen- und Kreditgeschäfte (</w:t>
      </w:r>
      <w:proofErr w:type="spellStart"/>
      <w:r w:rsidRPr="00844227">
        <w:rPr>
          <w:b/>
          <w:bCs/>
          <w:sz w:val="28"/>
          <w:szCs w:val="28"/>
          <w:lang w:val="de-DE"/>
        </w:rPr>
        <w:t>operacje</w:t>
      </w:r>
      <w:proofErr w:type="spellEnd"/>
      <w:r w:rsidRPr="00844227">
        <w:rPr>
          <w:b/>
          <w:bCs/>
          <w:sz w:val="28"/>
          <w:szCs w:val="28"/>
          <w:lang w:val="de-DE"/>
        </w:rPr>
        <w:t xml:space="preserve"> </w:t>
      </w:r>
      <w:proofErr w:type="spellStart"/>
      <w:r w:rsidRPr="00844227">
        <w:rPr>
          <w:b/>
          <w:bCs/>
          <w:sz w:val="28"/>
          <w:szCs w:val="28"/>
          <w:lang w:val="de-DE"/>
        </w:rPr>
        <w:t>depozytowo-kredytowe</w:t>
      </w:r>
      <w:proofErr w:type="spellEnd"/>
      <w:r w:rsidRPr="00844227">
        <w:rPr>
          <w:b/>
          <w:bCs/>
          <w:sz w:val="28"/>
          <w:szCs w:val="28"/>
          <w:lang w:val="de-DE"/>
        </w:rPr>
        <w:t>)</w:t>
      </w:r>
    </w:p>
    <w:p w14:paraId="4F2DAD4A" w14:textId="74CFA637" w:rsidR="001B0B3D" w:rsidRPr="00844227" w:rsidRDefault="00525B5F" w:rsidP="00E65A0A">
      <w:pPr>
        <w:rPr>
          <w:b/>
          <w:bCs/>
          <w:sz w:val="24"/>
          <w:szCs w:val="24"/>
          <w:lang w:val="de-DE"/>
        </w:rPr>
      </w:pPr>
      <w:r w:rsidRPr="00844227">
        <w:rPr>
          <w:b/>
          <w:bCs/>
          <w:sz w:val="24"/>
          <w:szCs w:val="24"/>
          <w:lang w:val="de-DE"/>
        </w:rPr>
        <w:t>Zinssatz – der Preis (in Prozent ausgedrückt), zu dem die NBP Kredite an andere Banken vergibt oder zu welchem ​​Preis er die Wertpapiere verkauft.</w:t>
      </w:r>
      <w:r w:rsidR="00E65A0A" w:rsidRPr="00844227">
        <w:rPr>
          <w:b/>
          <w:bCs/>
          <w:sz w:val="24"/>
          <w:szCs w:val="24"/>
          <w:lang w:val="de-DE"/>
        </w:rPr>
        <w:t xml:space="preserve"> Eine Zinserhöhung führt zu einer Erhöhung der Kreditzinsen von Banken für Privatpersonen und Unternehmen bereitgestellt. Dies führt zu einem Rückgang Geldversorgung. Eine Senkung der Zinssätze führt zu einer Erhöhung der Geldmenge.</w:t>
      </w:r>
    </w:p>
    <w:p w14:paraId="4D027EC8" w14:textId="77777777" w:rsidR="00525B5F" w:rsidRPr="00844227" w:rsidRDefault="00525B5F" w:rsidP="00525B5F">
      <w:pPr>
        <w:rPr>
          <w:b/>
          <w:bCs/>
          <w:sz w:val="24"/>
          <w:szCs w:val="24"/>
          <w:lang w:val="de-DE"/>
        </w:rPr>
      </w:pPr>
    </w:p>
    <w:p w14:paraId="27FFAD57" w14:textId="553BC214" w:rsidR="00525B5F" w:rsidRPr="00E65A0A" w:rsidRDefault="00E65A0A" w:rsidP="00E65A0A">
      <w:pPr>
        <w:spacing w:after="0"/>
        <w:rPr>
          <w:color w:val="00B050"/>
          <w:sz w:val="24"/>
          <w:szCs w:val="24"/>
        </w:rPr>
      </w:pPr>
      <w:r>
        <w:rPr>
          <w:color w:val="00B050"/>
          <w:sz w:val="24"/>
          <w:szCs w:val="24"/>
        </w:rPr>
        <w:t>(</w:t>
      </w:r>
      <w:r w:rsidR="00525B5F" w:rsidRPr="00E65A0A">
        <w:rPr>
          <w:color w:val="00B050"/>
          <w:sz w:val="24"/>
          <w:szCs w:val="24"/>
        </w:rPr>
        <w:t xml:space="preserve">Stopa procentowa – cena (wyrażona w procentach), po jakiej NBP </w:t>
      </w:r>
      <w:r>
        <w:rPr>
          <w:color w:val="00B050"/>
          <w:sz w:val="24"/>
          <w:szCs w:val="24"/>
        </w:rPr>
        <w:t>udziela kredytu</w:t>
      </w:r>
      <w:r w:rsidR="00525B5F" w:rsidRPr="00E65A0A">
        <w:rPr>
          <w:color w:val="00B050"/>
          <w:sz w:val="24"/>
          <w:szCs w:val="24"/>
        </w:rPr>
        <w:t xml:space="preserve"> innym bankom</w:t>
      </w:r>
      <w:r>
        <w:rPr>
          <w:color w:val="00B050"/>
          <w:sz w:val="24"/>
          <w:szCs w:val="24"/>
        </w:rPr>
        <w:t xml:space="preserve"> </w:t>
      </w:r>
      <w:r w:rsidR="00525B5F" w:rsidRPr="00E65A0A">
        <w:rPr>
          <w:color w:val="00B050"/>
          <w:sz w:val="24"/>
          <w:szCs w:val="24"/>
        </w:rPr>
        <w:t>lub po jakiej cenie sprzedaje papiery wartościowe.</w:t>
      </w:r>
      <w:r>
        <w:rPr>
          <w:color w:val="00B050"/>
          <w:sz w:val="24"/>
          <w:szCs w:val="24"/>
        </w:rPr>
        <w:t xml:space="preserve"> </w:t>
      </w:r>
      <w:r w:rsidRPr="00E65A0A">
        <w:rPr>
          <w:color w:val="00B050"/>
          <w:sz w:val="24"/>
          <w:szCs w:val="24"/>
        </w:rPr>
        <w:t>Wzrost stóp procentowych prowadzi do wzrostu oprocentowania kredytów</w:t>
      </w:r>
      <w:r>
        <w:rPr>
          <w:color w:val="00B050"/>
          <w:sz w:val="24"/>
          <w:szCs w:val="24"/>
        </w:rPr>
        <w:t xml:space="preserve"> </w:t>
      </w:r>
      <w:r w:rsidRPr="00E65A0A">
        <w:rPr>
          <w:color w:val="00B050"/>
          <w:sz w:val="24"/>
          <w:szCs w:val="24"/>
        </w:rPr>
        <w:t>udzielan</w:t>
      </w:r>
      <w:r>
        <w:rPr>
          <w:color w:val="00B050"/>
          <w:sz w:val="24"/>
          <w:szCs w:val="24"/>
        </w:rPr>
        <w:t>ych</w:t>
      </w:r>
      <w:r w:rsidRPr="00E65A0A">
        <w:rPr>
          <w:color w:val="00B050"/>
          <w:sz w:val="24"/>
          <w:szCs w:val="24"/>
        </w:rPr>
        <w:t xml:space="preserve"> przez banki osobom fizycznym i firmom. Prowadzi to do spadku</w:t>
      </w:r>
      <w:r>
        <w:rPr>
          <w:color w:val="00B050"/>
          <w:sz w:val="24"/>
          <w:szCs w:val="24"/>
        </w:rPr>
        <w:t xml:space="preserve"> </w:t>
      </w:r>
      <w:r w:rsidRPr="00E65A0A">
        <w:rPr>
          <w:color w:val="00B050"/>
          <w:sz w:val="24"/>
          <w:szCs w:val="24"/>
        </w:rPr>
        <w:t>podaż</w:t>
      </w:r>
      <w:r>
        <w:rPr>
          <w:color w:val="00B050"/>
          <w:sz w:val="24"/>
          <w:szCs w:val="24"/>
        </w:rPr>
        <w:t>y</w:t>
      </w:r>
      <w:r w:rsidRPr="00E65A0A">
        <w:rPr>
          <w:color w:val="00B050"/>
          <w:sz w:val="24"/>
          <w:szCs w:val="24"/>
        </w:rPr>
        <w:t xml:space="preserve"> pieniądza</w:t>
      </w:r>
      <w:r>
        <w:rPr>
          <w:color w:val="00B050"/>
          <w:sz w:val="24"/>
          <w:szCs w:val="24"/>
        </w:rPr>
        <w:t xml:space="preserve">. </w:t>
      </w:r>
      <w:r w:rsidRPr="00E65A0A">
        <w:rPr>
          <w:color w:val="00B050"/>
          <w:sz w:val="24"/>
          <w:szCs w:val="24"/>
        </w:rPr>
        <w:t>Spadek stóp procentowych prowadzi do wzrostu podaży pieniądza</w:t>
      </w:r>
      <w:r>
        <w:rPr>
          <w:color w:val="00B050"/>
          <w:sz w:val="24"/>
          <w:szCs w:val="24"/>
        </w:rPr>
        <w:t>.)</w:t>
      </w:r>
    </w:p>
    <w:p w14:paraId="2A496D97" w14:textId="77777777" w:rsidR="0065116F" w:rsidRDefault="0065116F" w:rsidP="00007332">
      <w:pPr>
        <w:jc w:val="center"/>
        <w:rPr>
          <w:color w:val="00B050"/>
          <w:sz w:val="24"/>
          <w:szCs w:val="24"/>
        </w:rPr>
      </w:pPr>
    </w:p>
    <w:p w14:paraId="0FAFB07C" w14:textId="77777777" w:rsidR="00797169" w:rsidRDefault="00797169" w:rsidP="00797169">
      <w:pPr>
        <w:rPr>
          <w:color w:val="00B050"/>
          <w:sz w:val="24"/>
          <w:szCs w:val="24"/>
        </w:rPr>
      </w:pPr>
    </w:p>
    <w:p w14:paraId="5B91EA3C" w14:textId="77777777" w:rsidR="00615210" w:rsidRDefault="00615210" w:rsidP="00797169">
      <w:pPr>
        <w:rPr>
          <w:color w:val="00B050"/>
          <w:sz w:val="24"/>
          <w:szCs w:val="24"/>
        </w:rPr>
      </w:pPr>
    </w:p>
    <w:p w14:paraId="694D9CFA" w14:textId="77777777" w:rsidR="00615210" w:rsidRDefault="00615210" w:rsidP="00797169">
      <w:pPr>
        <w:rPr>
          <w:color w:val="00B050"/>
          <w:sz w:val="24"/>
          <w:szCs w:val="24"/>
        </w:rPr>
      </w:pPr>
    </w:p>
    <w:p w14:paraId="55F50833" w14:textId="77777777" w:rsidR="00615210" w:rsidRDefault="00615210" w:rsidP="00797169">
      <w:pPr>
        <w:rPr>
          <w:color w:val="00B050"/>
          <w:sz w:val="24"/>
          <w:szCs w:val="24"/>
        </w:rPr>
      </w:pPr>
    </w:p>
    <w:p w14:paraId="58CB32F9" w14:textId="77777777" w:rsidR="00615210" w:rsidRDefault="00615210" w:rsidP="00797169">
      <w:pPr>
        <w:rPr>
          <w:color w:val="00B050"/>
          <w:sz w:val="24"/>
          <w:szCs w:val="24"/>
        </w:rPr>
      </w:pPr>
    </w:p>
    <w:p w14:paraId="7B998FE5" w14:textId="77777777" w:rsidR="00615210" w:rsidRDefault="00615210" w:rsidP="00797169">
      <w:pPr>
        <w:rPr>
          <w:color w:val="00B050"/>
          <w:sz w:val="24"/>
          <w:szCs w:val="24"/>
        </w:rPr>
      </w:pPr>
    </w:p>
    <w:p w14:paraId="1A3D820C" w14:textId="77777777" w:rsidR="00615210" w:rsidRDefault="00615210" w:rsidP="00797169">
      <w:pPr>
        <w:rPr>
          <w:color w:val="00B050"/>
          <w:sz w:val="24"/>
          <w:szCs w:val="24"/>
        </w:rPr>
      </w:pPr>
    </w:p>
    <w:p w14:paraId="1A16DB51" w14:textId="77777777" w:rsidR="00615210" w:rsidRDefault="00615210" w:rsidP="00797169">
      <w:pPr>
        <w:rPr>
          <w:color w:val="00B050"/>
          <w:sz w:val="24"/>
          <w:szCs w:val="24"/>
        </w:rPr>
      </w:pPr>
    </w:p>
    <w:p w14:paraId="684E8A66" w14:textId="77777777" w:rsidR="00615210" w:rsidRDefault="00615210" w:rsidP="00797169">
      <w:pPr>
        <w:rPr>
          <w:color w:val="00B050"/>
          <w:sz w:val="24"/>
          <w:szCs w:val="24"/>
        </w:rPr>
      </w:pPr>
    </w:p>
    <w:p w14:paraId="24F3128B" w14:textId="77777777" w:rsidR="00E65A0A" w:rsidRDefault="00E65A0A" w:rsidP="00E65A0A">
      <w:pPr>
        <w:rPr>
          <w:color w:val="00B050"/>
          <w:sz w:val="24"/>
          <w:szCs w:val="24"/>
        </w:rPr>
      </w:pPr>
    </w:p>
    <w:p w14:paraId="2DF97C02" w14:textId="6D31A77B" w:rsidR="00007B3C" w:rsidRPr="00844227" w:rsidRDefault="00007B3C" w:rsidP="00E65A0A">
      <w:pPr>
        <w:jc w:val="center"/>
        <w:rPr>
          <w:b/>
          <w:bCs/>
          <w:sz w:val="44"/>
          <w:szCs w:val="44"/>
          <w:lang w:val="de-DE"/>
        </w:rPr>
      </w:pPr>
      <w:r w:rsidRPr="00844227">
        <w:rPr>
          <w:b/>
          <w:bCs/>
          <w:sz w:val="44"/>
          <w:szCs w:val="44"/>
          <w:lang w:val="de-DE"/>
        </w:rPr>
        <w:lastRenderedPageBreak/>
        <w:t>„QUIZ”</w:t>
      </w:r>
    </w:p>
    <w:p w14:paraId="72DF9807" w14:textId="77777777" w:rsidR="0065116F" w:rsidRPr="00844227" w:rsidRDefault="0065116F" w:rsidP="00E65A0A">
      <w:pPr>
        <w:jc w:val="center"/>
        <w:rPr>
          <w:b/>
          <w:bCs/>
          <w:sz w:val="44"/>
          <w:szCs w:val="44"/>
          <w:lang w:val="de-DE"/>
        </w:rPr>
      </w:pPr>
    </w:p>
    <w:p w14:paraId="60AB9BC6" w14:textId="57C69260" w:rsidR="00007B3C" w:rsidRPr="00844227" w:rsidRDefault="00007B3C" w:rsidP="00007332">
      <w:pPr>
        <w:jc w:val="center"/>
        <w:rPr>
          <w:b/>
          <w:bCs/>
          <w:sz w:val="24"/>
          <w:szCs w:val="24"/>
          <w:lang w:val="de-DE"/>
        </w:rPr>
      </w:pPr>
      <w:r w:rsidRPr="00844227">
        <w:rPr>
          <w:b/>
          <w:bCs/>
          <w:sz w:val="24"/>
          <w:szCs w:val="24"/>
          <w:lang w:val="de-DE"/>
        </w:rPr>
        <w:t>Was ist das Inflationsziel in Polen?</w:t>
      </w:r>
    </w:p>
    <w:p w14:paraId="73B2D49D" w14:textId="58E9CDC1" w:rsidR="00007B3C" w:rsidRDefault="00007B3C" w:rsidP="00007332">
      <w:pPr>
        <w:jc w:val="center"/>
        <w:rPr>
          <w:color w:val="00B050"/>
          <w:sz w:val="24"/>
          <w:szCs w:val="24"/>
        </w:rPr>
      </w:pPr>
      <w:r w:rsidRPr="00007B3C">
        <w:rPr>
          <w:color w:val="00B050"/>
          <w:sz w:val="24"/>
          <w:szCs w:val="24"/>
        </w:rPr>
        <w:t>Jaki jest cel inflacyjny w Polsce?</w:t>
      </w:r>
    </w:p>
    <w:p w14:paraId="363B6F9F" w14:textId="2D3A9D46" w:rsidR="00007B3C" w:rsidRPr="00844227" w:rsidRDefault="00007B3C" w:rsidP="00007332">
      <w:pPr>
        <w:jc w:val="center"/>
        <w:rPr>
          <w:b/>
          <w:bCs/>
          <w:color w:val="00B050"/>
          <w:sz w:val="24"/>
          <w:szCs w:val="24"/>
          <w:lang w:val="de-DE"/>
        </w:rPr>
      </w:pPr>
      <w:r w:rsidRPr="00844227">
        <w:rPr>
          <w:b/>
          <w:bCs/>
          <w:color w:val="00B050"/>
          <w:sz w:val="24"/>
          <w:szCs w:val="24"/>
          <w:lang w:val="de-DE"/>
        </w:rPr>
        <w:t>A) 2,5%</w:t>
      </w:r>
    </w:p>
    <w:p w14:paraId="177A98FB" w14:textId="4852AF97" w:rsidR="00007B3C" w:rsidRPr="00844227" w:rsidRDefault="00007B3C" w:rsidP="00007332">
      <w:pPr>
        <w:jc w:val="center"/>
        <w:rPr>
          <w:color w:val="00B050"/>
          <w:sz w:val="24"/>
          <w:szCs w:val="24"/>
          <w:lang w:val="de-DE"/>
        </w:rPr>
      </w:pPr>
      <w:r w:rsidRPr="00844227">
        <w:rPr>
          <w:color w:val="00B050"/>
          <w:sz w:val="24"/>
          <w:szCs w:val="24"/>
          <w:lang w:val="de-DE"/>
        </w:rPr>
        <w:t>B) 3,5%</w:t>
      </w:r>
    </w:p>
    <w:p w14:paraId="67DD3DF6" w14:textId="2FAC0EB1" w:rsidR="00007B3C" w:rsidRPr="00844227" w:rsidRDefault="00007B3C" w:rsidP="00007332">
      <w:pPr>
        <w:jc w:val="center"/>
        <w:rPr>
          <w:color w:val="00B050"/>
          <w:sz w:val="24"/>
          <w:szCs w:val="24"/>
          <w:lang w:val="de-DE"/>
        </w:rPr>
      </w:pPr>
      <w:r w:rsidRPr="00844227">
        <w:rPr>
          <w:color w:val="00B050"/>
          <w:sz w:val="24"/>
          <w:szCs w:val="24"/>
          <w:lang w:val="de-DE"/>
        </w:rPr>
        <w:t>C) 1,5%</w:t>
      </w:r>
    </w:p>
    <w:p w14:paraId="6D3C2544" w14:textId="61DD4AAB" w:rsidR="00007B3C" w:rsidRPr="00844227" w:rsidRDefault="00007B3C" w:rsidP="00007332">
      <w:pPr>
        <w:jc w:val="center"/>
        <w:rPr>
          <w:b/>
          <w:bCs/>
          <w:sz w:val="24"/>
          <w:szCs w:val="24"/>
          <w:lang w:val="de-DE"/>
        </w:rPr>
      </w:pPr>
      <w:r w:rsidRPr="00844227">
        <w:rPr>
          <w:b/>
          <w:bCs/>
          <w:sz w:val="24"/>
          <w:szCs w:val="24"/>
          <w:lang w:val="de-DE"/>
        </w:rPr>
        <w:t xml:space="preserve">In welchem ​​Jahr wurde die Bank </w:t>
      </w:r>
      <w:proofErr w:type="spellStart"/>
      <w:r w:rsidRPr="00844227">
        <w:rPr>
          <w:b/>
          <w:bCs/>
          <w:sz w:val="24"/>
          <w:szCs w:val="24"/>
          <w:lang w:val="de-DE"/>
        </w:rPr>
        <w:t>Polski</w:t>
      </w:r>
      <w:proofErr w:type="spellEnd"/>
      <w:r w:rsidRPr="00844227">
        <w:rPr>
          <w:b/>
          <w:bCs/>
          <w:sz w:val="24"/>
          <w:szCs w:val="24"/>
          <w:lang w:val="de-DE"/>
        </w:rPr>
        <w:t xml:space="preserve"> gegründet?</w:t>
      </w:r>
    </w:p>
    <w:p w14:paraId="1D4B9DF8" w14:textId="35307C34" w:rsidR="00007B3C" w:rsidRDefault="00007B3C" w:rsidP="00007332">
      <w:pPr>
        <w:jc w:val="center"/>
        <w:rPr>
          <w:color w:val="00B050"/>
          <w:sz w:val="24"/>
          <w:szCs w:val="24"/>
        </w:rPr>
      </w:pPr>
      <w:r w:rsidRPr="00007B3C">
        <w:rPr>
          <w:color w:val="00B050"/>
          <w:sz w:val="24"/>
          <w:szCs w:val="24"/>
        </w:rPr>
        <w:t>W którym roku powstał Bank Polski?</w:t>
      </w:r>
    </w:p>
    <w:p w14:paraId="2AA1ED9D" w14:textId="378AF43A" w:rsidR="00007B3C" w:rsidRPr="00844227" w:rsidRDefault="00007B3C" w:rsidP="00007332">
      <w:pPr>
        <w:jc w:val="center"/>
        <w:rPr>
          <w:b/>
          <w:bCs/>
          <w:color w:val="00B050"/>
          <w:sz w:val="24"/>
          <w:szCs w:val="24"/>
          <w:lang w:val="de-DE"/>
        </w:rPr>
      </w:pPr>
      <w:r w:rsidRPr="00844227">
        <w:rPr>
          <w:b/>
          <w:bCs/>
          <w:color w:val="00B050"/>
          <w:sz w:val="24"/>
          <w:szCs w:val="24"/>
          <w:lang w:val="de-DE"/>
        </w:rPr>
        <w:t>A) 1828</w:t>
      </w:r>
    </w:p>
    <w:p w14:paraId="04B496C8" w14:textId="1D18596E" w:rsidR="00007B3C" w:rsidRPr="00844227" w:rsidRDefault="00007B3C" w:rsidP="00007332">
      <w:pPr>
        <w:jc w:val="center"/>
        <w:rPr>
          <w:color w:val="00B050"/>
          <w:sz w:val="24"/>
          <w:szCs w:val="24"/>
          <w:lang w:val="de-DE"/>
        </w:rPr>
      </w:pPr>
      <w:r w:rsidRPr="00844227">
        <w:rPr>
          <w:color w:val="00B050"/>
          <w:sz w:val="24"/>
          <w:szCs w:val="24"/>
          <w:lang w:val="de-DE"/>
        </w:rPr>
        <w:t>B) 1657</w:t>
      </w:r>
    </w:p>
    <w:p w14:paraId="466E43AF" w14:textId="214BF08C" w:rsidR="00007B3C" w:rsidRPr="00844227" w:rsidRDefault="00007B3C" w:rsidP="00007332">
      <w:pPr>
        <w:jc w:val="center"/>
        <w:rPr>
          <w:color w:val="00B050"/>
          <w:sz w:val="24"/>
          <w:szCs w:val="24"/>
          <w:lang w:val="de-DE"/>
        </w:rPr>
      </w:pPr>
      <w:r w:rsidRPr="00844227">
        <w:rPr>
          <w:color w:val="00B050"/>
          <w:sz w:val="24"/>
          <w:szCs w:val="24"/>
          <w:lang w:val="de-DE"/>
        </w:rPr>
        <w:t>C) 1882</w:t>
      </w:r>
    </w:p>
    <w:p w14:paraId="3889D40E" w14:textId="64CC5A5B" w:rsidR="00007B3C" w:rsidRPr="00844227" w:rsidRDefault="00007B3C" w:rsidP="00007332">
      <w:pPr>
        <w:jc w:val="center"/>
        <w:rPr>
          <w:b/>
          <w:bCs/>
          <w:sz w:val="24"/>
          <w:szCs w:val="24"/>
          <w:lang w:val="de-DE"/>
        </w:rPr>
      </w:pPr>
      <w:r w:rsidRPr="00844227">
        <w:rPr>
          <w:b/>
          <w:bCs/>
          <w:sz w:val="24"/>
          <w:szCs w:val="24"/>
          <w:lang w:val="de-DE"/>
        </w:rPr>
        <w:t>Welche Bank ist die älteste?</w:t>
      </w:r>
    </w:p>
    <w:p w14:paraId="74DEA407" w14:textId="7A6DDBCD" w:rsidR="00007B3C" w:rsidRDefault="00007B3C" w:rsidP="00007332">
      <w:pPr>
        <w:jc w:val="center"/>
        <w:rPr>
          <w:color w:val="00B050"/>
          <w:sz w:val="24"/>
          <w:szCs w:val="24"/>
        </w:rPr>
      </w:pPr>
      <w:r w:rsidRPr="00007B3C">
        <w:rPr>
          <w:color w:val="00B050"/>
          <w:sz w:val="24"/>
          <w:szCs w:val="24"/>
        </w:rPr>
        <w:t>Który bank jest najstarszy?</w:t>
      </w:r>
    </w:p>
    <w:p w14:paraId="4964FFA6" w14:textId="1B3A2696" w:rsidR="00007B3C" w:rsidRPr="00007B3C" w:rsidRDefault="00007B3C" w:rsidP="00007332">
      <w:pPr>
        <w:jc w:val="center"/>
        <w:rPr>
          <w:color w:val="00B050"/>
          <w:sz w:val="24"/>
          <w:szCs w:val="24"/>
        </w:rPr>
      </w:pPr>
      <w:r>
        <w:rPr>
          <w:color w:val="00B050"/>
          <w:sz w:val="24"/>
          <w:szCs w:val="24"/>
        </w:rPr>
        <w:t xml:space="preserve">A) </w:t>
      </w:r>
      <w:r w:rsidRPr="00007B3C">
        <w:rPr>
          <w:color w:val="00B050"/>
          <w:sz w:val="24"/>
          <w:szCs w:val="24"/>
        </w:rPr>
        <w:t>Bank von Polen</w:t>
      </w:r>
    </w:p>
    <w:p w14:paraId="3BEAD00D" w14:textId="3799B6DB" w:rsidR="00007B3C" w:rsidRPr="00844227" w:rsidRDefault="00007B3C" w:rsidP="00007332">
      <w:pPr>
        <w:jc w:val="center"/>
        <w:rPr>
          <w:color w:val="00B050"/>
          <w:sz w:val="24"/>
          <w:szCs w:val="24"/>
          <w:lang w:val="de-DE"/>
        </w:rPr>
      </w:pPr>
      <w:r w:rsidRPr="00844227">
        <w:rPr>
          <w:color w:val="00B050"/>
          <w:sz w:val="24"/>
          <w:szCs w:val="24"/>
          <w:lang w:val="de-DE"/>
        </w:rPr>
        <w:t>B) Bank von Japan</w:t>
      </w:r>
    </w:p>
    <w:p w14:paraId="1519345B" w14:textId="514BB6E8" w:rsidR="00007B3C" w:rsidRPr="00844227" w:rsidRDefault="00007B3C" w:rsidP="00007332">
      <w:pPr>
        <w:jc w:val="center"/>
        <w:rPr>
          <w:b/>
          <w:bCs/>
          <w:color w:val="00B050"/>
          <w:sz w:val="24"/>
          <w:szCs w:val="24"/>
          <w:lang w:val="de-DE"/>
        </w:rPr>
      </w:pPr>
      <w:r w:rsidRPr="00844227">
        <w:rPr>
          <w:b/>
          <w:bCs/>
          <w:color w:val="00B050"/>
          <w:sz w:val="24"/>
          <w:szCs w:val="24"/>
          <w:lang w:val="de-DE"/>
        </w:rPr>
        <w:t>C) Schwedische Bank</w:t>
      </w:r>
    </w:p>
    <w:p w14:paraId="7430F139" w14:textId="329BFD04" w:rsidR="00007B3C" w:rsidRPr="00844227" w:rsidRDefault="00007B3C" w:rsidP="00007B3C">
      <w:pPr>
        <w:rPr>
          <w:color w:val="00B050"/>
          <w:sz w:val="24"/>
          <w:szCs w:val="24"/>
          <w:lang w:val="de-DE"/>
        </w:rPr>
      </w:pPr>
    </w:p>
    <w:p w14:paraId="2FD0984A" w14:textId="77777777" w:rsidR="00007B3C" w:rsidRPr="00844227" w:rsidRDefault="00007B3C" w:rsidP="00007332">
      <w:pPr>
        <w:jc w:val="center"/>
        <w:rPr>
          <w:color w:val="00B050"/>
          <w:sz w:val="24"/>
          <w:szCs w:val="24"/>
          <w:lang w:val="de-DE"/>
        </w:rPr>
      </w:pPr>
    </w:p>
    <w:p w14:paraId="222AFB08" w14:textId="77777777" w:rsidR="00E65A0A" w:rsidRPr="00844227" w:rsidRDefault="00E65A0A" w:rsidP="00797169">
      <w:pPr>
        <w:rPr>
          <w:color w:val="00B050"/>
          <w:sz w:val="24"/>
          <w:szCs w:val="24"/>
          <w:lang w:val="de-DE"/>
        </w:rPr>
      </w:pPr>
    </w:p>
    <w:p w14:paraId="76094C40" w14:textId="77777777" w:rsidR="00E65A0A" w:rsidRPr="00844227" w:rsidRDefault="00E65A0A" w:rsidP="00797169">
      <w:pPr>
        <w:rPr>
          <w:sz w:val="28"/>
          <w:szCs w:val="28"/>
          <w:lang w:val="de-DE"/>
        </w:rPr>
      </w:pPr>
    </w:p>
    <w:p w14:paraId="084E7BAF" w14:textId="77777777" w:rsidR="00E65A0A" w:rsidRPr="00844227" w:rsidRDefault="00E65A0A" w:rsidP="00797169">
      <w:pPr>
        <w:rPr>
          <w:sz w:val="28"/>
          <w:szCs w:val="28"/>
          <w:lang w:val="de-DE"/>
        </w:rPr>
      </w:pPr>
    </w:p>
    <w:p w14:paraId="7DD96D58" w14:textId="77777777" w:rsidR="00E65A0A" w:rsidRPr="00844227" w:rsidRDefault="00E65A0A" w:rsidP="00797169">
      <w:pPr>
        <w:rPr>
          <w:sz w:val="28"/>
          <w:szCs w:val="28"/>
          <w:lang w:val="de-DE"/>
        </w:rPr>
      </w:pPr>
    </w:p>
    <w:p w14:paraId="7E3156CD" w14:textId="77777777" w:rsidR="00E65A0A" w:rsidRPr="00844227" w:rsidRDefault="00E65A0A" w:rsidP="00797169">
      <w:pPr>
        <w:rPr>
          <w:sz w:val="28"/>
          <w:szCs w:val="28"/>
          <w:lang w:val="de-DE"/>
        </w:rPr>
      </w:pPr>
    </w:p>
    <w:p w14:paraId="212BCCD6" w14:textId="77777777" w:rsidR="00E65A0A" w:rsidRPr="00844227" w:rsidRDefault="00E65A0A" w:rsidP="00797169">
      <w:pPr>
        <w:rPr>
          <w:sz w:val="28"/>
          <w:szCs w:val="28"/>
          <w:lang w:val="de-DE"/>
        </w:rPr>
      </w:pPr>
    </w:p>
    <w:p w14:paraId="3910DF6A" w14:textId="77777777" w:rsidR="00E65A0A" w:rsidRPr="00844227" w:rsidRDefault="00E65A0A" w:rsidP="00797169">
      <w:pPr>
        <w:rPr>
          <w:sz w:val="28"/>
          <w:szCs w:val="28"/>
          <w:lang w:val="de-DE"/>
        </w:rPr>
      </w:pPr>
    </w:p>
    <w:p w14:paraId="14AA3EB6" w14:textId="77777777" w:rsidR="00E65A0A" w:rsidRPr="00844227" w:rsidRDefault="00E65A0A" w:rsidP="00797169">
      <w:pPr>
        <w:rPr>
          <w:sz w:val="28"/>
          <w:szCs w:val="28"/>
          <w:lang w:val="de-DE"/>
        </w:rPr>
      </w:pPr>
    </w:p>
    <w:p w14:paraId="78F42677" w14:textId="145ED1FB" w:rsidR="00797169" w:rsidRPr="00844227" w:rsidRDefault="00797169" w:rsidP="00797169">
      <w:pPr>
        <w:rPr>
          <w:color w:val="00B050"/>
          <w:sz w:val="28"/>
          <w:szCs w:val="28"/>
          <w:lang w:val="de-DE"/>
        </w:rPr>
      </w:pPr>
      <w:r w:rsidRPr="00844227">
        <w:rPr>
          <w:sz w:val="28"/>
          <w:szCs w:val="28"/>
          <w:lang w:val="de-DE"/>
        </w:rPr>
        <w:lastRenderedPageBreak/>
        <w:t xml:space="preserve">Wörterbuch </w:t>
      </w:r>
      <w:r w:rsidRPr="00844227">
        <w:rPr>
          <w:color w:val="00B050"/>
          <w:sz w:val="28"/>
          <w:szCs w:val="28"/>
          <w:lang w:val="de-DE"/>
        </w:rPr>
        <w:t>(</w:t>
      </w:r>
      <w:proofErr w:type="spellStart"/>
      <w:r w:rsidRPr="00844227">
        <w:rPr>
          <w:color w:val="00B050"/>
          <w:sz w:val="28"/>
          <w:szCs w:val="28"/>
          <w:lang w:val="de-DE"/>
        </w:rPr>
        <w:t>słownik</w:t>
      </w:r>
      <w:proofErr w:type="spellEnd"/>
      <w:r w:rsidRPr="00844227">
        <w:rPr>
          <w:color w:val="00B050"/>
          <w:sz w:val="28"/>
          <w:szCs w:val="28"/>
          <w:lang w:val="de-DE"/>
        </w:rPr>
        <w:t>)</w:t>
      </w:r>
    </w:p>
    <w:p w14:paraId="49456C2F" w14:textId="306EF27A" w:rsidR="00797169" w:rsidRPr="00844227" w:rsidRDefault="00797169" w:rsidP="00797169">
      <w:pPr>
        <w:rPr>
          <w:rFonts w:ascii="Arial" w:hAnsi="Arial" w:cs="Arial"/>
          <w:color w:val="262626"/>
          <w:sz w:val="21"/>
          <w:szCs w:val="21"/>
          <w:shd w:val="clear" w:color="auto" w:fill="FFFFFF"/>
          <w:lang w:val="de-DE"/>
        </w:rPr>
      </w:pPr>
      <w:r w:rsidRPr="00844227">
        <w:rPr>
          <w:rFonts w:ascii="Arial" w:hAnsi="Arial" w:cs="Arial"/>
          <w:color w:val="262626"/>
          <w:sz w:val="21"/>
          <w:szCs w:val="21"/>
          <w:shd w:val="clear" w:color="auto" w:fill="FFFFFF"/>
          <w:lang w:val="de-DE"/>
        </w:rPr>
        <w:t>der </w:t>
      </w:r>
      <w:r w:rsidRPr="00844227">
        <w:rPr>
          <w:rStyle w:val="Pogrubienie"/>
          <w:rFonts w:ascii="Arial" w:hAnsi="Arial" w:cs="Arial"/>
          <w:b w:val="0"/>
          <w:bCs w:val="0"/>
          <w:color w:val="262626"/>
          <w:sz w:val="21"/>
          <w:szCs w:val="21"/>
          <w:lang w:val="de-DE"/>
        </w:rPr>
        <w:t>Zinssatz</w:t>
      </w:r>
      <w:r w:rsidRPr="00844227">
        <w:rPr>
          <w:rFonts w:ascii="Arial" w:hAnsi="Arial" w:cs="Arial"/>
          <w:color w:val="262626"/>
          <w:sz w:val="21"/>
          <w:szCs w:val="21"/>
          <w:shd w:val="clear" w:color="auto" w:fill="FFFFFF"/>
          <w:lang w:val="de-DE"/>
        </w:rPr>
        <w:t xml:space="preserve"> – </w:t>
      </w:r>
      <w:proofErr w:type="spellStart"/>
      <w:r w:rsidRPr="00844227">
        <w:rPr>
          <w:rFonts w:ascii="Arial" w:hAnsi="Arial" w:cs="Arial"/>
          <w:color w:val="262626"/>
          <w:sz w:val="21"/>
          <w:szCs w:val="21"/>
          <w:shd w:val="clear" w:color="auto" w:fill="FFFFFF"/>
          <w:lang w:val="de-DE"/>
        </w:rPr>
        <w:t>stopa</w:t>
      </w:r>
      <w:proofErr w:type="spellEnd"/>
      <w:r w:rsidRPr="00844227">
        <w:rPr>
          <w:rFonts w:ascii="Arial" w:hAnsi="Arial" w:cs="Arial"/>
          <w:color w:val="262626"/>
          <w:sz w:val="21"/>
          <w:szCs w:val="21"/>
          <w:shd w:val="clear" w:color="auto" w:fill="FFFFFF"/>
          <w:lang w:val="de-DE"/>
        </w:rPr>
        <w:t xml:space="preserve"> </w:t>
      </w:r>
      <w:proofErr w:type="spellStart"/>
      <w:r w:rsidRPr="00844227">
        <w:rPr>
          <w:rFonts w:ascii="Arial" w:hAnsi="Arial" w:cs="Arial"/>
          <w:color w:val="262626"/>
          <w:sz w:val="21"/>
          <w:szCs w:val="21"/>
          <w:shd w:val="clear" w:color="auto" w:fill="FFFFFF"/>
          <w:lang w:val="de-DE"/>
        </w:rPr>
        <w:t>procentowa</w:t>
      </w:r>
      <w:proofErr w:type="spellEnd"/>
      <w:r w:rsidRPr="00844227">
        <w:rPr>
          <w:rFonts w:ascii="Arial" w:hAnsi="Arial" w:cs="Arial"/>
          <w:color w:val="262626"/>
          <w:sz w:val="21"/>
          <w:szCs w:val="21"/>
          <w:shd w:val="clear" w:color="auto" w:fill="FFFFFF"/>
          <w:lang w:val="de-DE"/>
        </w:rPr>
        <w:t xml:space="preserve"> </w:t>
      </w:r>
    </w:p>
    <w:p w14:paraId="56AF6C4C" w14:textId="77777777" w:rsidR="00797169" w:rsidRPr="00844227" w:rsidRDefault="00797169" w:rsidP="00797169">
      <w:pPr>
        <w:rPr>
          <w:rStyle w:val="Pogrubienie"/>
          <w:rFonts w:ascii="Arial" w:hAnsi="Arial" w:cs="Arial"/>
          <w:b w:val="0"/>
          <w:bCs w:val="0"/>
          <w:color w:val="262626"/>
          <w:sz w:val="21"/>
          <w:szCs w:val="21"/>
          <w:lang w:val="de-DE"/>
        </w:rPr>
      </w:pPr>
      <w:r w:rsidRPr="00844227">
        <w:rPr>
          <w:rFonts w:ascii="Arial" w:hAnsi="Arial" w:cs="Arial"/>
          <w:color w:val="262626"/>
          <w:sz w:val="21"/>
          <w:szCs w:val="21"/>
          <w:shd w:val="clear" w:color="auto" w:fill="FFFFFF"/>
          <w:lang w:val="de-DE"/>
        </w:rPr>
        <w:t>die </w:t>
      </w:r>
      <w:r w:rsidRPr="00844227">
        <w:rPr>
          <w:rStyle w:val="Pogrubienie"/>
          <w:rFonts w:ascii="Arial" w:hAnsi="Arial" w:cs="Arial"/>
          <w:b w:val="0"/>
          <w:bCs w:val="0"/>
          <w:color w:val="262626"/>
          <w:sz w:val="21"/>
          <w:szCs w:val="21"/>
          <w:lang w:val="de-DE"/>
        </w:rPr>
        <w:t xml:space="preserve">Abweichung – </w:t>
      </w:r>
      <w:proofErr w:type="spellStart"/>
      <w:r w:rsidRPr="00844227">
        <w:rPr>
          <w:rStyle w:val="Pogrubienie"/>
          <w:rFonts w:ascii="Arial" w:hAnsi="Arial" w:cs="Arial"/>
          <w:b w:val="0"/>
          <w:bCs w:val="0"/>
          <w:color w:val="262626"/>
          <w:sz w:val="21"/>
          <w:szCs w:val="21"/>
          <w:lang w:val="de-DE"/>
        </w:rPr>
        <w:t>odchylenie</w:t>
      </w:r>
      <w:proofErr w:type="spellEnd"/>
      <w:r w:rsidRPr="00844227">
        <w:rPr>
          <w:rStyle w:val="Pogrubienie"/>
          <w:rFonts w:ascii="Arial" w:hAnsi="Arial" w:cs="Arial"/>
          <w:b w:val="0"/>
          <w:bCs w:val="0"/>
          <w:color w:val="262626"/>
          <w:sz w:val="21"/>
          <w:szCs w:val="21"/>
          <w:lang w:val="de-DE"/>
        </w:rPr>
        <w:t xml:space="preserve"> </w:t>
      </w:r>
    </w:p>
    <w:p w14:paraId="62BF0EAD" w14:textId="41CAF42B" w:rsidR="00413FC4" w:rsidRPr="00844227" w:rsidRDefault="00797169" w:rsidP="00797169">
      <w:pPr>
        <w:rPr>
          <w:rFonts w:ascii="Arial" w:hAnsi="Arial" w:cs="Arial"/>
          <w:color w:val="262626"/>
          <w:sz w:val="21"/>
          <w:szCs w:val="21"/>
          <w:shd w:val="clear" w:color="auto" w:fill="FFFFFF"/>
          <w:lang w:val="de-DE"/>
        </w:rPr>
      </w:pPr>
      <w:r w:rsidRPr="00844227">
        <w:rPr>
          <w:rFonts w:ascii="Arial" w:hAnsi="Arial" w:cs="Arial"/>
          <w:color w:val="262626"/>
          <w:sz w:val="21"/>
          <w:szCs w:val="21"/>
          <w:shd w:val="clear" w:color="auto" w:fill="FFFFFF"/>
          <w:lang w:val="de-DE"/>
        </w:rPr>
        <w:t>der </w:t>
      </w:r>
      <w:r w:rsidRPr="00844227">
        <w:rPr>
          <w:rStyle w:val="Pogrubienie"/>
          <w:rFonts w:ascii="Arial" w:hAnsi="Arial" w:cs="Arial"/>
          <w:b w:val="0"/>
          <w:bCs w:val="0"/>
          <w:color w:val="262626"/>
          <w:sz w:val="21"/>
          <w:szCs w:val="21"/>
          <w:lang w:val="de-DE"/>
        </w:rPr>
        <w:t>Sektor</w:t>
      </w:r>
      <w:r w:rsidRPr="00844227">
        <w:rPr>
          <w:rFonts w:ascii="Arial" w:hAnsi="Arial" w:cs="Arial"/>
          <w:color w:val="262626"/>
          <w:sz w:val="21"/>
          <w:szCs w:val="21"/>
          <w:shd w:val="clear" w:color="auto" w:fill="FFFFFF"/>
          <w:lang w:val="de-DE"/>
        </w:rPr>
        <w:t xml:space="preserve"> – </w:t>
      </w:r>
      <w:proofErr w:type="spellStart"/>
      <w:r w:rsidRPr="00844227">
        <w:rPr>
          <w:rFonts w:ascii="Arial" w:hAnsi="Arial" w:cs="Arial"/>
          <w:color w:val="262626"/>
          <w:sz w:val="21"/>
          <w:szCs w:val="21"/>
          <w:shd w:val="clear" w:color="auto" w:fill="FFFFFF"/>
          <w:lang w:val="de-DE"/>
        </w:rPr>
        <w:t>sektor</w:t>
      </w:r>
      <w:proofErr w:type="spellEnd"/>
      <w:r w:rsidRPr="00844227">
        <w:rPr>
          <w:rFonts w:ascii="Arial" w:hAnsi="Arial" w:cs="Arial"/>
          <w:color w:val="262626"/>
          <w:sz w:val="21"/>
          <w:szCs w:val="21"/>
          <w:shd w:val="clear" w:color="auto" w:fill="FFFFFF"/>
          <w:lang w:val="de-DE"/>
        </w:rPr>
        <w:t xml:space="preserve"> </w:t>
      </w:r>
    </w:p>
    <w:p w14:paraId="30685FE6" w14:textId="28743911" w:rsidR="00797169" w:rsidRPr="00844227" w:rsidRDefault="00413FC4" w:rsidP="00797169">
      <w:pPr>
        <w:rPr>
          <w:rStyle w:val="Pogrubienie"/>
          <w:rFonts w:ascii="Arial" w:hAnsi="Arial" w:cs="Arial"/>
          <w:b w:val="0"/>
          <w:bCs w:val="0"/>
          <w:color w:val="262626"/>
          <w:sz w:val="21"/>
          <w:szCs w:val="21"/>
          <w:lang w:val="de-DE"/>
        </w:rPr>
      </w:pPr>
      <w:r w:rsidRPr="00844227">
        <w:rPr>
          <w:rFonts w:ascii="Arial" w:hAnsi="Arial" w:cs="Arial"/>
          <w:color w:val="262626"/>
          <w:sz w:val="21"/>
          <w:szCs w:val="21"/>
          <w:shd w:val="clear" w:color="auto" w:fill="FFFFFF"/>
          <w:lang w:val="de-DE"/>
        </w:rPr>
        <w:t>die </w:t>
      </w:r>
      <w:r w:rsidRPr="00844227">
        <w:rPr>
          <w:rStyle w:val="Pogrubienie"/>
          <w:rFonts w:ascii="Arial" w:hAnsi="Arial" w:cs="Arial"/>
          <w:b w:val="0"/>
          <w:bCs w:val="0"/>
          <w:color w:val="262626"/>
          <w:sz w:val="21"/>
          <w:szCs w:val="21"/>
          <w:lang w:val="de-DE"/>
        </w:rPr>
        <w:t xml:space="preserve">Rechnung – </w:t>
      </w:r>
      <w:proofErr w:type="spellStart"/>
      <w:r w:rsidRPr="00844227">
        <w:rPr>
          <w:rStyle w:val="Pogrubienie"/>
          <w:rFonts w:ascii="Arial" w:hAnsi="Arial" w:cs="Arial"/>
          <w:b w:val="0"/>
          <w:bCs w:val="0"/>
          <w:color w:val="262626"/>
          <w:sz w:val="21"/>
          <w:szCs w:val="21"/>
          <w:lang w:val="de-DE"/>
        </w:rPr>
        <w:t>rachunek</w:t>
      </w:r>
      <w:proofErr w:type="spellEnd"/>
      <w:r w:rsidRPr="00844227">
        <w:rPr>
          <w:rStyle w:val="Pogrubienie"/>
          <w:rFonts w:ascii="Arial" w:hAnsi="Arial" w:cs="Arial"/>
          <w:b w:val="0"/>
          <w:bCs w:val="0"/>
          <w:color w:val="262626"/>
          <w:sz w:val="21"/>
          <w:szCs w:val="21"/>
          <w:lang w:val="de-DE"/>
        </w:rPr>
        <w:t xml:space="preserve"> </w:t>
      </w:r>
    </w:p>
    <w:p w14:paraId="7C26118F" w14:textId="327AF937" w:rsidR="00797169" w:rsidRPr="00844227" w:rsidRDefault="00413FC4" w:rsidP="00797169">
      <w:pPr>
        <w:rPr>
          <w:rFonts w:ascii="Arial" w:hAnsi="Arial" w:cs="Arial"/>
          <w:color w:val="262626"/>
          <w:sz w:val="21"/>
          <w:szCs w:val="21"/>
          <w:shd w:val="clear" w:color="auto" w:fill="FFFFFF"/>
          <w:lang w:val="de-DE"/>
        </w:rPr>
      </w:pPr>
      <w:r w:rsidRPr="00844227">
        <w:rPr>
          <w:rFonts w:ascii="Arial" w:hAnsi="Arial" w:cs="Arial"/>
          <w:color w:val="262626"/>
          <w:sz w:val="21"/>
          <w:szCs w:val="21"/>
          <w:shd w:val="clear" w:color="auto" w:fill="FFFFFF"/>
          <w:lang w:val="de-DE"/>
        </w:rPr>
        <w:t xml:space="preserve">die Höhe – </w:t>
      </w:r>
      <w:proofErr w:type="spellStart"/>
      <w:r w:rsidRPr="00844227">
        <w:rPr>
          <w:rFonts w:ascii="Arial" w:hAnsi="Arial" w:cs="Arial"/>
          <w:color w:val="262626"/>
          <w:sz w:val="21"/>
          <w:szCs w:val="21"/>
          <w:shd w:val="clear" w:color="auto" w:fill="FFFFFF"/>
          <w:lang w:val="de-DE"/>
        </w:rPr>
        <w:t>wysokość</w:t>
      </w:r>
      <w:proofErr w:type="spellEnd"/>
      <w:r w:rsidRPr="00844227">
        <w:rPr>
          <w:rFonts w:ascii="Arial" w:hAnsi="Arial" w:cs="Arial"/>
          <w:color w:val="262626"/>
          <w:sz w:val="21"/>
          <w:szCs w:val="21"/>
          <w:shd w:val="clear" w:color="auto" w:fill="FFFFFF"/>
          <w:lang w:val="de-DE"/>
        </w:rPr>
        <w:t xml:space="preserve"> </w:t>
      </w:r>
    </w:p>
    <w:p w14:paraId="46320B01" w14:textId="36B6DE12" w:rsidR="00413FC4" w:rsidRPr="00844227" w:rsidRDefault="00413FC4" w:rsidP="00797169">
      <w:pPr>
        <w:rPr>
          <w:rFonts w:ascii="Arial" w:hAnsi="Arial" w:cs="Arial"/>
          <w:color w:val="262626"/>
          <w:sz w:val="21"/>
          <w:szCs w:val="21"/>
          <w:shd w:val="clear" w:color="auto" w:fill="FFFFFF"/>
          <w:lang w:val="de-DE"/>
        </w:rPr>
      </w:pPr>
      <w:r w:rsidRPr="00844227">
        <w:rPr>
          <w:rFonts w:ascii="Arial" w:hAnsi="Arial" w:cs="Arial"/>
          <w:color w:val="262626"/>
          <w:sz w:val="21"/>
          <w:szCs w:val="21"/>
          <w:shd w:val="clear" w:color="auto" w:fill="FFFFFF"/>
          <w:lang w:val="de-DE"/>
        </w:rPr>
        <w:t xml:space="preserve">das Erhöhen – </w:t>
      </w:r>
      <w:proofErr w:type="spellStart"/>
      <w:r w:rsidRPr="00844227">
        <w:rPr>
          <w:rFonts w:ascii="Arial" w:hAnsi="Arial" w:cs="Arial"/>
          <w:color w:val="262626"/>
          <w:sz w:val="21"/>
          <w:szCs w:val="21"/>
          <w:shd w:val="clear" w:color="auto" w:fill="FFFFFF"/>
          <w:lang w:val="de-DE"/>
        </w:rPr>
        <w:t>wzrost</w:t>
      </w:r>
      <w:proofErr w:type="spellEnd"/>
    </w:p>
    <w:p w14:paraId="23CF2FD1" w14:textId="71ADE5AC" w:rsidR="00413FC4" w:rsidRPr="00844227" w:rsidRDefault="00413FC4" w:rsidP="00797169">
      <w:pPr>
        <w:rPr>
          <w:rFonts w:ascii="Arial" w:hAnsi="Arial" w:cs="Arial"/>
          <w:color w:val="262626"/>
          <w:sz w:val="21"/>
          <w:szCs w:val="21"/>
          <w:shd w:val="clear" w:color="auto" w:fill="FFFFFF"/>
          <w:lang w:val="de-DE"/>
        </w:rPr>
      </w:pPr>
      <w:r w:rsidRPr="00844227">
        <w:rPr>
          <w:rFonts w:ascii="Arial" w:hAnsi="Arial" w:cs="Arial"/>
          <w:color w:val="262626"/>
          <w:sz w:val="21"/>
          <w:szCs w:val="21"/>
          <w:shd w:val="clear" w:color="auto" w:fill="FFFFFF"/>
          <w:lang w:val="de-DE"/>
        </w:rPr>
        <w:t xml:space="preserve">das Inflationsziel – </w:t>
      </w:r>
      <w:proofErr w:type="spellStart"/>
      <w:r w:rsidRPr="00844227">
        <w:rPr>
          <w:rFonts w:ascii="Arial" w:hAnsi="Arial" w:cs="Arial"/>
          <w:color w:val="262626"/>
          <w:sz w:val="21"/>
          <w:szCs w:val="21"/>
          <w:shd w:val="clear" w:color="auto" w:fill="FFFFFF"/>
          <w:lang w:val="de-DE"/>
        </w:rPr>
        <w:t>cel</w:t>
      </w:r>
      <w:proofErr w:type="spellEnd"/>
      <w:r w:rsidRPr="00844227">
        <w:rPr>
          <w:rFonts w:ascii="Arial" w:hAnsi="Arial" w:cs="Arial"/>
          <w:color w:val="262626"/>
          <w:sz w:val="21"/>
          <w:szCs w:val="21"/>
          <w:shd w:val="clear" w:color="auto" w:fill="FFFFFF"/>
          <w:lang w:val="de-DE"/>
        </w:rPr>
        <w:t xml:space="preserve"> </w:t>
      </w:r>
      <w:proofErr w:type="spellStart"/>
      <w:r w:rsidRPr="00844227">
        <w:rPr>
          <w:rFonts w:ascii="Arial" w:hAnsi="Arial" w:cs="Arial"/>
          <w:color w:val="262626"/>
          <w:sz w:val="21"/>
          <w:szCs w:val="21"/>
          <w:shd w:val="clear" w:color="auto" w:fill="FFFFFF"/>
          <w:lang w:val="de-DE"/>
        </w:rPr>
        <w:t>inflacyjny</w:t>
      </w:r>
      <w:proofErr w:type="spellEnd"/>
      <w:r w:rsidRPr="00844227">
        <w:rPr>
          <w:rFonts w:ascii="Arial" w:hAnsi="Arial" w:cs="Arial"/>
          <w:color w:val="262626"/>
          <w:sz w:val="21"/>
          <w:szCs w:val="21"/>
          <w:shd w:val="clear" w:color="auto" w:fill="FFFFFF"/>
          <w:lang w:val="de-DE"/>
        </w:rPr>
        <w:t xml:space="preserve"> </w:t>
      </w:r>
    </w:p>
    <w:p w14:paraId="6278E394" w14:textId="05436393" w:rsidR="00413FC4" w:rsidRPr="00844227" w:rsidRDefault="00413FC4" w:rsidP="00797169">
      <w:pPr>
        <w:rPr>
          <w:rFonts w:ascii="Arial" w:hAnsi="Arial" w:cs="Arial"/>
          <w:color w:val="262626"/>
          <w:sz w:val="21"/>
          <w:szCs w:val="21"/>
          <w:shd w:val="clear" w:color="auto" w:fill="FFFFFF"/>
          <w:lang w:val="de-DE"/>
        </w:rPr>
      </w:pPr>
      <w:r w:rsidRPr="00844227">
        <w:rPr>
          <w:rFonts w:ascii="Arial" w:hAnsi="Arial" w:cs="Arial"/>
          <w:color w:val="262626"/>
          <w:sz w:val="21"/>
          <w:szCs w:val="21"/>
          <w:shd w:val="clear" w:color="auto" w:fill="FFFFFF"/>
          <w:lang w:val="de-DE"/>
        </w:rPr>
        <w:t>die</w:t>
      </w:r>
      <w:r w:rsidR="00844227" w:rsidRPr="00844227">
        <w:rPr>
          <w:rFonts w:ascii="Arial" w:hAnsi="Arial" w:cs="Arial"/>
          <w:color w:val="262626"/>
          <w:sz w:val="21"/>
          <w:szCs w:val="21"/>
          <w:shd w:val="clear" w:color="auto" w:fill="FFFFFF"/>
          <w:lang w:val="de-DE"/>
        </w:rPr>
        <w:t xml:space="preserve">, der, das </w:t>
      </w:r>
      <w:r w:rsidRPr="00844227">
        <w:rPr>
          <w:rFonts w:ascii="Arial" w:hAnsi="Arial" w:cs="Arial"/>
          <w:color w:val="262626"/>
          <w:sz w:val="21"/>
          <w:szCs w:val="21"/>
          <w:shd w:val="clear" w:color="auto" w:fill="FFFFFF"/>
          <w:lang w:val="de-DE"/>
        </w:rPr>
        <w:t xml:space="preserve"> </w:t>
      </w:r>
      <w:proofErr w:type="spellStart"/>
      <w:r w:rsidRPr="00844227">
        <w:rPr>
          <w:rFonts w:ascii="Arial" w:hAnsi="Arial" w:cs="Arial"/>
          <w:color w:val="262626"/>
          <w:sz w:val="21"/>
          <w:szCs w:val="21"/>
          <w:shd w:val="clear" w:color="auto" w:fill="FFFFFF"/>
          <w:lang w:val="de-DE"/>
        </w:rPr>
        <w:t>ältest</w:t>
      </w:r>
      <w:proofErr w:type="spellEnd"/>
      <w:r w:rsidR="00844227" w:rsidRPr="00844227">
        <w:rPr>
          <w:rFonts w:ascii="Arial" w:hAnsi="Arial" w:cs="Arial"/>
          <w:color w:val="262626"/>
          <w:sz w:val="21"/>
          <w:szCs w:val="21"/>
          <w:shd w:val="clear" w:color="auto" w:fill="FFFFFF"/>
          <w:lang w:val="de-DE"/>
        </w:rPr>
        <w:t xml:space="preserve"> </w:t>
      </w:r>
      <w:r w:rsidR="00844227">
        <w:rPr>
          <w:rFonts w:ascii="Arial" w:hAnsi="Arial" w:cs="Arial"/>
          <w:color w:val="262626"/>
          <w:sz w:val="21"/>
          <w:szCs w:val="21"/>
          <w:shd w:val="clear" w:color="auto" w:fill="FFFFFF"/>
          <w:lang w:val="de-DE"/>
        </w:rPr>
        <w:t>…</w:t>
      </w:r>
      <w:r w:rsidRPr="00844227">
        <w:rPr>
          <w:rFonts w:ascii="Arial" w:hAnsi="Arial" w:cs="Arial"/>
          <w:color w:val="262626"/>
          <w:sz w:val="21"/>
          <w:szCs w:val="21"/>
          <w:shd w:val="clear" w:color="auto" w:fill="FFFFFF"/>
          <w:lang w:val="de-DE"/>
        </w:rPr>
        <w:t xml:space="preserve"> -</w:t>
      </w:r>
      <w:proofErr w:type="spellStart"/>
      <w:r w:rsidRPr="00844227">
        <w:rPr>
          <w:rFonts w:ascii="Arial" w:hAnsi="Arial" w:cs="Arial"/>
          <w:color w:val="262626"/>
          <w:sz w:val="21"/>
          <w:szCs w:val="21"/>
          <w:shd w:val="clear" w:color="auto" w:fill="FFFFFF"/>
          <w:lang w:val="de-DE"/>
        </w:rPr>
        <w:t>najstarszy</w:t>
      </w:r>
      <w:proofErr w:type="spellEnd"/>
      <w:r w:rsidR="00844227">
        <w:rPr>
          <w:rFonts w:ascii="Arial" w:hAnsi="Arial" w:cs="Arial"/>
          <w:color w:val="262626"/>
          <w:sz w:val="21"/>
          <w:szCs w:val="21"/>
          <w:shd w:val="clear" w:color="auto" w:fill="FFFFFF"/>
          <w:lang w:val="de-DE"/>
        </w:rPr>
        <w:t>/e</w:t>
      </w:r>
      <w:r w:rsidR="00041670">
        <w:rPr>
          <w:rFonts w:ascii="Arial" w:hAnsi="Arial" w:cs="Arial"/>
          <w:color w:val="262626"/>
          <w:sz w:val="21"/>
          <w:szCs w:val="21"/>
          <w:shd w:val="clear" w:color="auto" w:fill="FFFFFF"/>
          <w:lang w:val="de-DE"/>
        </w:rPr>
        <w:t>/a</w:t>
      </w:r>
      <w:r w:rsidRPr="00844227">
        <w:rPr>
          <w:rFonts w:ascii="Arial" w:hAnsi="Arial" w:cs="Arial"/>
          <w:color w:val="262626"/>
          <w:sz w:val="21"/>
          <w:szCs w:val="21"/>
          <w:shd w:val="clear" w:color="auto" w:fill="FFFFFF"/>
          <w:lang w:val="de-DE"/>
        </w:rPr>
        <w:t xml:space="preserve"> </w:t>
      </w:r>
    </w:p>
    <w:p w14:paraId="4DE47E11" w14:textId="36144FB2" w:rsidR="00413FC4" w:rsidRDefault="00413FC4" w:rsidP="00797169">
      <w:pPr>
        <w:rPr>
          <w:rFonts w:ascii="Arial" w:hAnsi="Arial" w:cs="Arial"/>
          <w:color w:val="262626"/>
          <w:sz w:val="21"/>
          <w:szCs w:val="21"/>
          <w:shd w:val="clear" w:color="auto" w:fill="FFFFFF"/>
        </w:rPr>
      </w:pPr>
      <w:proofErr w:type="spellStart"/>
      <w:r w:rsidRPr="00413FC4">
        <w:rPr>
          <w:rFonts w:ascii="Arial" w:hAnsi="Arial" w:cs="Arial"/>
          <w:color w:val="262626"/>
          <w:sz w:val="21"/>
          <w:szCs w:val="21"/>
          <w:shd w:val="clear" w:color="auto" w:fill="FFFFFF"/>
        </w:rPr>
        <w:t>grundlegend</w:t>
      </w:r>
      <w:proofErr w:type="spellEnd"/>
      <w:r>
        <w:rPr>
          <w:rFonts w:ascii="Arial" w:hAnsi="Arial" w:cs="Arial"/>
          <w:color w:val="262626"/>
          <w:sz w:val="21"/>
          <w:szCs w:val="21"/>
          <w:shd w:val="clear" w:color="auto" w:fill="FFFFFF"/>
        </w:rPr>
        <w:t xml:space="preserve"> – podstawa/podstawy </w:t>
      </w:r>
    </w:p>
    <w:p w14:paraId="059B3FB9" w14:textId="2452E7F8" w:rsidR="00413FC4" w:rsidRDefault="00413FC4" w:rsidP="00797169">
      <w:pPr>
        <w:rPr>
          <w:rFonts w:ascii="Arial" w:hAnsi="Arial" w:cs="Arial"/>
          <w:color w:val="262626"/>
          <w:sz w:val="21"/>
          <w:szCs w:val="21"/>
          <w:shd w:val="clear" w:color="auto" w:fill="FFFFFF"/>
        </w:rPr>
      </w:pPr>
      <w:proofErr w:type="spellStart"/>
      <w:r w:rsidRPr="00413FC4">
        <w:rPr>
          <w:rFonts w:ascii="Arial" w:hAnsi="Arial" w:cs="Arial"/>
          <w:color w:val="262626"/>
          <w:sz w:val="21"/>
          <w:szCs w:val="21"/>
          <w:shd w:val="clear" w:color="auto" w:fill="FFFFFF"/>
        </w:rPr>
        <w:t>d</w:t>
      </w:r>
      <w:r w:rsidR="00041670">
        <w:rPr>
          <w:rFonts w:ascii="Arial" w:hAnsi="Arial" w:cs="Arial"/>
          <w:color w:val="262626"/>
          <w:sz w:val="21"/>
          <w:szCs w:val="21"/>
          <w:shd w:val="clear" w:color="auto" w:fill="FFFFFF"/>
        </w:rPr>
        <w:t>ie</w:t>
      </w:r>
      <w:proofErr w:type="spellEnd"/>
      <w:r w:rsidRPr="00413FC4">
        <w:rPr>
          <w:rFonts w:ascii="Arial" w:hAnsi="Arial" w:cs="Arial"/>
          <w:color w:val="262626"/>
          <w:sz w:val="21"/>
          <w:szCs w:val="21"/>
          <w:shd w:val="clear" w:color="auto" w:fill="FFFFFF"/>
        </w:rPr>
        <w:t xml:space="preserve"> </w:t>
      </w:r>
      <w:proofErr w:type="spellStart"/>
      <w:r w:rsidRPr="00413FC4">
        <w:rPr>
          <w:rFonts w:ascii="Arial" w:hAnsi="Arial" w:cs="Arial"/>
          <w:color w:val="262626"/>
          <w:sz w:val="21"/>
          <w:szCs w:val="21"/>
          <w:shd w:val="clear" w:color="auto" w:fill="FFFFFF"/>
        </w:rPr>
        <w:t>Geldmenge</w:t>
      </w:r>
      <w:proofErr w:type="spellEnd"/>
      <w:r>
        <w:rPr>
          <w:rFonts w:ascii="Arial" w:hAnsi="Arial" w:cs="Arial"/>
          <w:color w:val="262626"/>
          <w:sz w:val="21"/>
          <w:szCs w:val="21"/>
          <w:shd w:val="clear" w:color="auto" w:fill="FFFFFF"/>
        </w:rPr>
        <w:t xml:space="preserve"> – ilość pieniędzy </w:t>
      </w:r>
    </w:p>
    <w:p w14:paraId="376B67E9" w14:textId="13737B5D" w:rsidR="00413FC4" w:rsidRDefault="00413FC4" w:rsidP="00797169">
      <w:pPr>
        <w:rPr>
          <w:rFonts w:ascii="Arial" w:hAnsi="Arial" w:cs="Arial"/>
          <w:color w:val="262626"/>
          <w:sz w:val="21"/>
          <w:szCs w:val="21"/>
          <w:shd w:val="clear" w:color="auto" w:fill="FFFFFF"/>
        </w:rPr>
      </w:pPr>
      <w:proofErr w:type="spellStart"/>
      <w:r w:rsidRPr="00413FC4">
        <w:rPr>
          <w:rFonts w:ascii="Arial" w:hAnsi="Arial" w:cs="Arial"/>
          <w:color w:val="262626"/>
          <w:sz w:val="21"/>
          <w:szCs w:val="21"/>
          <w:shd w:val="clear" w:color="auto" w:fill="FFFFFF"/>
        </w:rPr>
        <w:t>die</w:t>
      </w:r>
      <w:proofErr w:type="spellEnd"/>
      <w:r w:rsidRPr="00413FC4">
        <w:rPr>
          <w:rFonts w:ascii="Arial" w:hAnsi="Arial" w:cs="Arial"/>
          <w:color w:val="262626"/>
          <w:sz w:val="21"/>
          <w:szCs w:val="21"/>
          <w:shd w:val="clear" w:color="auto" w:fill="FFFFFF"/>
        </w:rPr>
        <w:t xml:space="preserve"> </w:t>
      </w:r>
      <w:proofErr w:type="spellStart"/>
      <w:r w:rsidRPr="00413FC4">
        <w:rPr>
          <w:rFonts w:ascii="Arial" w:hAnsi="Arial" w:cs="Arial"/>
          <w:color w:val="262626"/>
          <w:sz w:val="21"/>
          <w:szCs w:val="21"/>
          <w:shd w:val="clear" w:color="auto" w:fill="FFFFFF"/>
        </w:rPr>
        <w:t>Stabilität</w:t>
      </w:r>
      <w:proofErr w:type="spellEnd"/>
      <w:r>
        <w:rPr>
          <w:rFonts w:ascii="Arial" w:hAnsi="Arial" w:cs="Arial"/>
          <w:color w:val="262626"/>
          <w:sz w:val="21"/>
          <w:szCs w:val="21"/>
          <w:shd w:val="clear" w:color="auto" w:fill="FFFFFF"/>
        </w:rPr>
        <w:t xml:space="preserve"> -  stabilność</w:t>
      </w:r>
    </w:p>
    <w:p w14:paraId="46D6E39C" w14:textId="2C3F8D5E" w:rsidR="00413FC4" w:rsidRDefault="00413FC4" w:rsidP="00797169">
      <w:pPr>
        <w:rPr>
          <w:rFonts w:ascii="Arial" w:hAnsi="Arial" w:cs="Arial"/>
          <w:color w:val="262626"/>
          <w:sz w:val="21"/>
          <w:szCs w:val="21"/>
          <w:shd w:val="clear" w:color="auto" w:fill="FFFFFF"/>
        </w:rPr>
      </w:pPr>
      <w:proofErr w:type="spellStart"/>
      <w:r w:rsidRPr="00413FC4">
        <w:rPr>
          <w:rFonts w:ascii="Arial" w:hAnsi="Arial" w:cs="Arial"/>
          <w:color w:val="262626"/>
          <w:sz w:val="21"/>
          <w:szCs w:val="21"/>
          <w:shd w:val="clear" w:color="auto" w:fill="FFFFFF"/>
        </w:rPr>
        <w:t>d</w:t>
      </w:r>
      <w:r w:rsidR="00041670">
        <w:rPr>
          <w:rFonts w:ascii="Arial" w:hAnsi="Arial" w:cs="Arial"/>
          <w:color w:val="262626"/>
          <w:sz w:val="21"/>
          <w:szCs w:val="21"/>
          <w:shd w:val="clear" w:color="auto" w:fill="FFFFFF"/>
        </w:rPr>
        <w:t>as</w:t>
      </w:r>
      <w:proofErr w:type="spellEnd"/>
      <w:r w:rsidRPr="00413FC4">
        <w:rPr>
          <w:rFonts w:ascii="Arial" w:hAnsi="Arial" w:cs="Arial"/>
          <w:color w:val="262626"/>
          <w:sz w:val="21"/>
          <w:szCs w:val="21"/>
          <w:shd w:val="clear" w:color="auto" w:fill="FFFFFF"/>
        </w:rPr>
        <w:t xml:space="preserve"> </w:t>
      </w:r>
      <w:proofErr w:type="spellStart"/>
      <w:r w:rsidRPr="00413FC4">
        <w:rPr>
          <w:rFonts w:ascii="Arial" w:hAnsi="Arial" w:cs="Arial"/>
          <w:color w:val="262626"/>
          <w:sz w:val="21"/>
          <w:szCs w:val="21"/>
          <w:shd w:val="clear" w:color="auto" w:fill="FFFFFF"/>
        </w:rPr>
        <w:t>Zahlungssystem</w:t>
      </w:r>
      <w:proofErr w:type="spellEnd"/>
      <w:r>
        <w:rPr>
          <w:rFonts w:ascii="Arial" w:hAnsi="Arial" w:cs="Arial"/>
          <w:color w:val="262626"/>
          <w:sz w:val="21"/>
          <w:szCs w:val="21"/>
          <w:shd w:val="clear" w:color="auto" w:fill="FFFFFF"/>
        </w:rPr>
        <w:t xml:space="preserve"> – system płatności </w:t>
      </w:r>
    </w:p>
    <w:p w14:paraId="14B12B33" w14:textId="6C8F29C8" w:rsidR="00E65A0A" w:rsidRDefault="00E65A0A" w:rsidP="00797169">
      <w:pPr>
        <w:rPr>
          <w:sz w:val="24"/>
          <w:szCs w:val="24"/>
        </w:rPr>
      </w:pPr>
      <w:proofErr w:type="spellStart"/>
      <w:r w:rsidRPr="00615210">
        <w:rPr>
          <w:sz w:val="24"/>
          <w:szCs w:val="24"/>
        </w:rPr>
        <w:t>d</w:t>
      </w:r>
      <w:r w:rsidR="00041670">
        <w:rPr>
          <w:sz w:val="24"/>
          <w:szCs w:val="24"/>
        </w:rPr>
        <w:t>ie</w:t>
      </w:r>
      <w:proofErr w:type="spellEnd"/>
      <w:r w:rsidRPr="00615210">
        <w:rPr>
          <w:sz w:val="24"/>
          <w:szCs w:val="24"/>
        </w:rPr>
        <w:t xml:space="preserve"> </w:t>
      </w:r>
      <w:proofErr w:type="spellStart"/>
      <w:r w:rsidRPr="00615210">
        <w:rPr>
          <w:sz w:val="24"/>
          <w:szCs w:val="24"/>
        </w:rPr>
        <w:t>Barmittel</w:t>
      </w:r>
      <w:proofErr w:type="spellEnd"/>
      <w:r>
        <w:rPr>
          <w:sz w:val="24"/>
          <w:szCs w:val="24"/>
        </w:rPr>
        <w:t xml:space="preserve"> </w:t>
      </w:r>
      <w:r w:rsidR="00041670">
        <w:rPr>
          <w:sz w:val="24"/>
          <w:szCs w:val="24"/>
        </w:rPr>
        <w:t>(Pl.)</w:t>
      </w:r>
      <w:r>
        <w:rPr>
          <w:sz w:val="24"/>
          <w:szCs w:val="24"/>
        </w:rPr>
        <w:t xml:space="preserve">– środki pieniężne  </w:t>
      </w:r>
    </w:p>
    <w:p w14:paraId="09D0A411" w14:textId="464FC5AA" w:rsidR="00E65A0A" w:rsidRDefault="00E65A0A" w:rsidP="00797169">
      <w:pPr>
        <w:rPr>
          <w:rFonts w:ascii="Arial" w:hAnsi="Arial" w:cs="Arial"/>
          <w:color w:val="262626"/>
          <w:sz w:val="21"/>
          <w:szCs w:val="21"/>
          <w:shd w:val="clear" w:color="auto" w:fill="FFFFFF"/>
        </w:rPr>
      </w:pPr>
      <w:proofErr w:type="spellStart"/>
      <w:r w:rsidRPr="00615210">
        <w:rPr>
          <w:sz w:val="24"/>
          <w:szCs w:val="24"/>
        </w:rPr>
        <w:t>d</w:t>
      </w:r>
      <w:r w:rsidR="00041670">
        <w:rPr>
          <w:sz w:val="24"/>
          <w:szCs w:val="24"/>
        </w:rPr>
        <w:t>ie</w:t>
      </w:r>
      <w:proofErr w:type="spellEnd"/>
      <w:r w:rsidRPr="00615210">
        <w:rPr>
          <w:sz w:val="24"/>
          <w:szCs w:val="24"/>
        </w:rPr>
        <w:t xml:space="preserve"> </w:t>
      </w:r>
      <w:proofErr w:type="spellStart"/>
      <w:r w:rsidRPr="00615210">
        <w:rPr>
          <w:sz w:val="24"/>
          <w:szCs w:val="24"/>
        </w:rPr>
        <w:t>Geldmenge</w:t>
      </w:r>
      <w:proofErr w:type="spellEnd"/>
      <w:r>
        <w:rPr>
          <w:sz w:val="24"/>
          <w:szCs w:val="24"/>
        </w:rPr>
        <w:t xml:space="preserve"> – ilość pieniędzy </w:t>
      </w:r>
    </w:p>
    <w:p w14:paraId="67E5EE3B" w14:textId="77777777" w:rsidR="00413FC4" w:rsidRPr="00413FC4" w:rsidRDefault="00413FC4" w:rsidP="00797169">
      <w:pPr>
        <w:rPr>
          <w:rFonts w:ascii="Arial" w:hAnsi="Arial" w:cs="Arial"/>
          <w:color w:val="262626"/>
          <w:sz w:val="21"/>
          <w:szCs w:val="21"/>
          <w:shd w:val="clear" w:color="auto" w:fill="FFFFFF"/>
        </w:rPr>
      </w:pPr>
    </w:p>
    <w:sectPr w:rsidR="00413FC4" w:rsidRPr="00413FC4" w:rsidSect="0028325A">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B859" w14:textId="77777777" w:rsidR="00FE65F8" w:rsidRDefault="00FE65F8" w:rsidP="009A1315">
      <w:pPr>
        <w:spacing w:after="0" w:line="240" w:lineRule="auto"/>
      </w:pPr>
      <w:r>
        <w:separator/>
      </w:r>
    </w:p>
  </w:endnote>
  <w:endnote w:type="continuationSeparator" w:id="0">
    <w:p w14:paraId="2BD136D5" w14:textId="77777777" w:rsidR="00FE65F8" w:rsidRDefault="00FE65F8" w:rsidP="009A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C747" w14:textId="77777777" w:rsidR="00FE65F8" w:rsidRDefault="00FE65F8" w:rsidP="009A1315">
      <w:pPr>
        <w:spacing w:after="0" w:line="240" w:lineRule="auto"/>
      </w:pPr>
      <w:r>
        <w:separator/>
      </w:r>
    </w:p>
  </w:footnote>
  <w:footnote w:type="continuationSeparator" w:id="0">
    <w:p w14:paraId="143C93ED" w14:textId="77777777" w:rsidR="00FE65F8" w:rsidRDefault="00FE65F8" w:rsidP="009A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C7FD" w14:textId="77777777" w:rsidR="009A1315" w:rsidRPr="009A1315" w:rsidRDefault="009A1315" w:rsidP="009A1315">
    <w:pPr>
      <w:pStyle w:val="Nagwek"/>
      <w:rPr>
        <w:color w:val="FF0000"/>
      </w:rPr>
    </w:pPr>
  </w:p>
  <w:p w14:paraId="5E2010D8" w14:textId="77777777" w:rsidR="009A1315" w:rsidRPr="009A1315" w:rsidRDefault="009A1315">
    <w:pPr>
      <w:pStyle w:val="Nagwek"/>
      <w:rPr>
        <w:color w:val="FF0000"/>
      </w:rPr>
    </w:pPr>
    <w:r w:rsidRPr="009A1315">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7690" w14:textId="77777777" w:rsidR="0028325A" w:rsidRDefault="0028325A" w:rsidP="0028325A">
    <w:pPr>
      <w:pStyle w:val="Nagwek"/>
      <w:tabs>
        <w:tab w:val="clear" w:pos="4536"/>
        <w:tab w:val="clear" w:pos="9072"/>
        <w:tab w:val="left" w:pos="7995"/>
      </w:tabs>
    </w:pPr>
    <w:r>
      <w:rPr>
        <w:noProof/>
      </w:rPr>
      <w:drawing>
        <wp:anchor distT="0" distB="0" distL="114300" distR="114300" simplePos="0" relativeHeight="251659264" behindDoc="1" locked="0" layoutInCell="1" allowOverlap="1" wp14:anchorId="0AD1E5BE" wp14:editId="316753C2">
          <wp:simplePos x="0" y="0"/>
          <wp:positionH relativeFrom="page">
            <wp:align>right</wp:align>
          </wp:positionH>
          <wp:positionV relativeFrom="paragraph">
            <wp:posOffset>7620</wp:posOffset>
          </wp:positionV>
          <wp:extent cx="2126615" cy="1101090"/>
          <wp:effectExtent l="0" t="0" r="6985" b="3810"/>
          <wp:wrapNone/>
          <wp:docPr id="1632922741" name="Obraz 1632922741" descr="Aktualności"/>
          <wp:cNvGraphicFramePr/>
          <a:graphic xmlns:a="http://schemas.openxmlformats.org/drawingml/2006/main">
            <a:graphicData uri="http://schemas.openxmlformats.org/drawingml/2006/picture">
              <pic:pic xmlns:pic="http://schemas.openxmlformats.org/drawingml/2006/picture">
                <pic:nvPicPr>
                  <pic:cNvPr id="1" name="Obraz 18" descr="Aktualności"/>
                  <pic:cNvPicPr/>
                </pic:nvPicPr>
                <pic:blipFill>
                  <a:blip r:embed="rId1">
                    <a:extLst>
                      <a:ext uri="{28A0092B-C50C-407E-A947-70E740481C1C}">
                        <a14:useLocalDpi xmlns:a14="http://schemas.microsoft.com/office/drawing/2010/main" val="0"/>
                      </a:ext>
                    </a:extLst>
                  </a:blip>
                  <a:srcRect/>
                  <a:stretch>
                    <a:fillRect/>
                  </a:stretch>
                </pic:blipFill>
                <pic:spPr>
                  <a:xfrm>
                    <a:off x="0" y="0"/>
                    <a:ext cx="2126615" cy="110109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t xml:space="preserve">Dawid Magryś </w:t>
    </w:r>
    <w:r>
      <w:tab/>
    </w:r>
  </w:p>
  <w:p w14:paraId="3CEC4B07" w14:textId="77777777" w:rsidR="0028325A" w:rsidRDefault="0028325A" w:rsidP="0028325A">
    <w:pPr>
      <w:pStyle w:val="Nagwek"/>
    </w:pPr>
    <w:r>
      <w:t xml:space="preserve">Numer albumu: 123224 </w:t>
    </w:r>
  </w:p>
  <w:p w14:paraId="500727C7" w14:textId="77777777" w:rsidR="0028325A" w:rsidRDefault="0028325A" w:rsidP="0028325A">
    <w:pPr>
      <w:pStyle w:val="Nagwek"/>
    </w:pPr>
  </w:p>
  <w:p w14:paraId="3D8DEE23" w14:textId="77777777" w:rsidR="0028325A" w:rsidRDefault="0028325A" w:rsidP="0028325A">
    <w:pPr>
      <w:pStyle w:val="Nagwek"/>
    </w:pPr>
    <w:r>
      <w:t>Instytut Ekonomii i Finansów</w:t>
    </w:r>
    <w:r>
      <w:br/>
      <w:t xml:space="preserve">Kolegium Nauk Społecznych Uniwersytet Rzeszowski </w:t>
    </w:r>
    <w:r>
      <w:br/>
      <w:t>Kierunek: Ekonomia, Semestr letni; rok akademicki 2022/2023</w:t>
    </w:r>
  </w:p>
  <w:p w14:paraId="08F57D53" w14:textId="77777777" w:rsidR="0028325A" w:rsidRDefault="002832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695B"/>
    <w:multiLevelType w:val="hybridMultilevel"/>
    <w:tmpl w:val="A11C2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68F5984"/>
    <w:multiLevelType w:val="hybridMultilevel"/>
    <w:tmpl w:val="BE3CB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805883">
    <w:abstractNumId w:val="0"/>
  </w:num>
  <w:num w:numId="2" w16cid:durableId="62392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D8"/>
    <w:rsid w:val="00007332"/>
    <w:rsid w:val="00007B3C"/>
    <w:rsid w:val="0003374E"/>
    <w:rsid w:val="00041670"/>
    <w:rsid w:val="00107424"/>
    <w:rsid w:val="0019466D"/>
    <w:rsid w:val="001B0B3D"/>
    <w:rsid w:val="001D0B0C"/>
    <w:rsid w:val="0028325A"/>
    <w:rsid w:val="0039019E"/>
    <w:rsid w:val="003A66D2"/>
    <w:rsid w:val="00413FC4"/>
    <w:rsid w:val="00442EDE"/>
    <w:rsid w:val="00494CF7"/>
    <w:rsid w:val="004A54EC"/>
    <w:rsid w:val="00525B5F"/>
    <w:rsid w:val="00582B90"/>
    <w:rsid w:val="00615210"/>
    <w:rsid w:val="0065116F"/>
    <w:rsid w:val="00770221"/>
    <w:rsid w:val="00797169"/>
    <w:rsid w:val="007E1603"/>
    <w:rsid w:val="00844227"/>
    <w:rsid w:val="008A7D3F"/>
    <w:rsid w:val="00940B12"/>
    <w:rsid w:val="00974CE8"/>
    <w:rsid w:val="009A1315"/>
    <w:rsid w:val="009D54DA"/>
    <w:rsid w:val="00A022D8"/>
    <w:rsid w:val="00A25C1F"/>
    <w:rsid w:val="00AF7B4E"/>
    <w:rsid w:val="00BD3EC1"/>
    <w:rsid w:val="00BF68AE"/>
    <w:rsid w:val="00D4374F"/>
    <w:rsid w:val="00E65A0A"/>
    <w:rsid w:val="00E81230"/>
    <w:rsid w:val="00EA1C08"/>
    <w:rsid w:val="00F82113"/>
    <w:rsid w:val="00FE6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B097"/>
  <w15:chartTrackingRefBased/>
  <w15:docId w15:val="{41369443-B2E7-462A-8938-DAD89AFC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A02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semiHidden/>
    <w:rsid w:val="00A022D8"/>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A022D8"/>
  </w:style>
  <w:style w:type="paragraph" w:styleId="Nagwek">
    <w:name w:val="header"/>
    <w:basedOn w:val="Normalny"/>
    <w:link w:val="NagwekZnak"/>
    <w:uiPriority w:val="99"/>
    <w:unhideWhenUsed/>
    <w:rsid w:val="009A13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1315"/>
  </w:style>
  <w:style w:type="paragraph" w:styleId="Stopka">
    <w:name w:val="footer"/>
    <w:basedOn w:val="Normalny"/>
    <w:link w:val="StopkaZnak"/>
    <w:uiPriority w:val="99"/>
    <w:unhideWhenUsed/>
    <w:rsid w:val="009A13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1315"/>
  </w:style>
  <w:style w:type="paragraph" w:styleId="Akapitzlist">
    <w:name w:val="List Paragraph"/>
    <w:basedOn w:val="Normalny"/>
    <w:uiPriority w:val="34"/>
    <w:qFormat/>
    <w:rsid w:val="00007332"/>
    <w:pPr>
      <w:ind w:left="720"/>
      <w:contextualSpacing/>
    </w:pPr>
  </w:style>
  <w:style w:type="character" w:styleId="Pogrubienie">
    <w:name w:val="Strong"/>
    <w:basedOn w:val="Domylnaczcionkaakapitu"/>
    <w:uiPriority w:val="22"/>
    <w:qFormat/>
    <w:rsid w:val="00797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3774">
      <w:bodyDiv w:val="1"/>
      <w:marLeft w:val="0"/>
      <w:marRight w:val="0"/>
      <w:marTop w:val="0"/>
      <w:marBottom w:val="0"/>
      <w:divBdr>
        <w:top w:val="none" w:sz="0" w:space="0" w:color="auto"/>
        <w:left w:val="none" w:sz="0" w:space="0" w:color="auto"/>
        <w:bottom w:val="none" w:sz="0" w:space="0" w:color="auto"/>
        <w:right w:val="none" w:sz="0" w:space="0" w:color="auto"/>
      </w:divBdr>
      <w:divsChild>
        <w:div w:id="1529445462">
          <w:marLeft w:val="0"/>
          <w:marRight w:val="0"/>
          <w:marTop w:val="0"/>
          <w:marBottom w:val="0"/>
          <w:divBdr>
            <w:top w:val="none" w:sz="0" w:space="0" w:color="auto"/>
            <w:left w:val="none" w:sz="0" w:space="0" w:color="auto"/>
            <w:bottom w:val="none" w:sz="0" w:space="0" w:color="auto"/>
            <w:right w:val="none" w:sz="0" w:space="0" w:color="auto"/>
          </w:divBdr>
        </w:div>
        <w:div w:id="777919323">
          <w:marLeft w:val="0"/>
          <w:marRight w:val="0"/>
          <w:marTop w:val="0"/>
          <w:marBottom w:val="0"/>
          <w:divBdr>
            <w:top w:val="none" w:sz="0" w:space="0" w:color="auto"/>
            <w:left w:val="none" w:sz="0" w:space="0" w:color="auto"/>
            <w:bottom w:val="none" w:sz="0" w:space="0" w:color="auto"/>
            <w:right w:val="none" w:sz="0" w:space="0" w:color="auto"/>
          </w:divBdr>
          <w:divsChild>
            <w:div w:id="1755661535">
              <w:marLeft w:val="0"/>
              <w:marRight w:val="165"/>
              <w:marTop w:val="150"/>
              <w:marBottom w:val="0"/>
              <w:divBdr>
                <w:top w:val="none" w:sz="0" w:space="0" w:color="auto"/>
                <w:left w:val="none" w:sz="0" w:space="0" w:color="auto"/>
                <w:bottom w:val="none" w:sz="0" w:space="0" w:color="auto"/>
                <w:right w:val="none" w:sz="0" w:space="0" w:color="auto"/>
              </w:divBdr>
              <w:divsChild>
                <w:div w:id="1967346516">
                  <w:marLeft w:val="0"/>
                  <w:marRight w:val="0"/>
                  <w:marTop w:val="0"/>
                  <w:marBottom w:val="0"/>
                  <w:divBdr>
                    <w:top w:val="none" w:sz="0" w:space="0" w:color="auto"/>
                    <w:left w:val="none" w:sz="0" w:space="0" w:color="auto"/>
                    <w:bottom w:val="none" w:sz="0" w:space="0" w:color="auto"/>
                    <w:right w:val="none" w:sz="0" w:space="0" w:color="auto"/>
                  </w:divBdr>
                  <w:divsChild>
                    <w:div w:id="6139481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2808">
      <w:bodyDiv w:val="1"/>
      <w:marLeft w:val="0"/>
      <w:marRight w:val="0"/>
      <w:marTop w:val="0"/>
      <w:marBottom w:val="0"/>
      <w:divBdr>
        <w:top w:val="none" w:sz="0" w:space="0" w:color="auto"/>
        <w:left w:val="none" w:sz="0" w:space="0" w:color="auto"/>
        <w:bottom w:val="none" w:sz="0" w:space="0" w:color="auto"/>
        <w:right w:val="none" w:sz="0" w:space="0" w:color="auto"/>
      </w:divBdr>
      <w:divsChild>
        <w:div w:id="1699621831">
          <w:marLeft w:val="0"/>
          <w:marRight w:val="0"/>
          <w:marTop w:val="0"/>
          <w:marBottom w:val="0"/>
          <w:divBdr>
            <w:top w:val="none" w:sz="0" w:space="0" w:color="auto"/>
            <w:left w:val="none" w:sz="0" w:space="0" w:color="auto"/>
            <w:bottom w:val="none" w:sz="0" w:space="0" w:color="auto"/>
            <w:right w:val="none" w:sz="0" w:space="0" w:color="auto"/>
          </w:divBdr>
        </w:div>
        <w:div w:id="2117865046">
          <w:marLeft w:val="0"/>
          <w:marRight w:val="0"/>
          <w:marTop w:val="0"/>
          <w:marBottom w:val="0"/>
          <w:divBdr>
            <w:top w:val="none" w:sz="0" w:space="0" w:color="auto"/>
            <w:left w:val="none" w:sz="0" w:space="0" w:color="auto"/>
            <w:bottom w:val="none" w:sz="0" w:space="0" w:color="auto"/>
            <w:right w:val="none" w:sz="0" w:space="0" w:color="auto"/>
          </w:divBdr>
          <w:divsChild>
            <w:div w:id="1934047206">
              <w:marLeft w:val="0"/>
              <w:marRight w:val="165"/>
              <w:marTop w:val="150"/>
              <w:marBottom w:val="0"/>
              <w:divBdr>
                <w:top w:val="none" w:sz="0" w:space="0" w:color="auto"/>
                <w:left w:val="none" w:sz="0" w:space="0" w:color="auto"/>
                <w:bottom w:val="none" w:sz="0" w:space="0" w:color="auto"/>
                <w:right w:val="none" w:sz="0" w:space="0" w:color="auto"/>
              </w:divBdr>
              <w:divsChild>
                <w:div w:id="172495736">
                  <w:marLeft w:val="0"/>
                  <w:marRight w:val="0"/>
                  <w:marTop w:val="0"/>
                  <w:marBottom w:val="0"/>
                  <w:divBdr>
                    <w:top w:val="none" w:sz="0" w:space="0" w:color="auto"/>
                    <w:left w:val="none" w:sz="0" w:space="0" w:color="auto"/>
                    <w:bottom w:val="none" w:sz="0" w:space="0" w:color="auto"/>
                    <w:right w:val="none" w:sz="0" w:space="0" w:color="auto"/>
                  </w:divBdr>
                  <w:divsChild>
                    <w:div w:id="20294050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335">
      <w:bodyDiv w:val="1"/>
      <w:marLeft w:val="0"/>
      <w:marRight w:val="0"/>
      <w:marTop w:val="0"/>
      <w:marBottom w:val="0"/>
      <w:divBdr>
        <w:top w:val="none" w:sz="0" w:space="0" w:color="auto"/>
        <w:left w:val="none" w:sz="0" w:space="0" w:color="auto"/>
        <w:bottom w:val="none" w:sz="0" w:space="0" w:color="auto"/>
        <w:right w:val="none" w:sz="0" w:space="0" w:color="auto"/>
      </w:divBdr>
    </w:div>
    <w:div w:id="180123954">
      <w:bodyDiv w:val="1"/>
      <w:marLeft w:val="0"/>
      <w:marRight w:val="0"/>
      <w:marTop w:val="0"/>
      <w:marBottom w:val="0"/>
      <w:divBdr>
        <w:top w:val="none" w:sz="0" w:space="0" w:color="auto"/>
        <w:left w:val="none" w:sz="0" w:space="0" w:color="auto"/>
        <w:bottom w:val="none" w:sz="0" w:space="0" w:color="auto"/>
        <w:right w:val="none" w:sz="0" w:space="0" w:color="auto"/>
      </w:divBdr>
      <w:divsChild>
        <w:div w:id="2065567236">
          <w:marLeft w:val="0"/>
          <w:marRight w:val="0"/>
          <w:marTop w:val="0"/>
          <w:marBottom w:val="0"/>
          <w:divBdr>
            <w:top w:val="none" w:sz="0" w:space="0" w:color="auto"/>
            <w:left w:val="none" w:sz="0" w:space="0" w:color="auto"/>
            <w:bottom w:val="none" w:sz="0" w:space="0" w:color="auto"/>
            <w:right w:val="none" w:sz="0" w:space="0" w:color="auto"/>
          </w:divBdr>
        </w:div>
        <w:div w:id="844827552">
          <w:marLeft w:val="0"/>
          <w:marRight w:val="0"/>
          <w:marTop w:val="0"/>
          <w:marBottom w:val="0"/>
          <w:divBdr>
            <w:top w:val="none" w:sz="0" w:space="0" w:color="auto"/>
            <w:left w:val="none" w:sz="0" w:space="0" w:color="auto"/>
            <w:bottom w:val="none" w:sz="0" w:space="0" w:color="auto"/>
            <w:right w:val="none" w:sz="0" w:space="0" w:color="auto"/>
          </w:divBdr>
          <w:divsChild>
            <w:div w:id="327098217">
              <w:marLeft w:val="0"/>
              <w:marRight w:val="165"/>
              <w:marTop w:val="150"/>
              <w:marBottom w:val="0"/>
              <w:divBdr>
                <w:top w:val="none" w:sz="0" w:space="0" w:color="auto"/>
                <w:left w:val="none" w:sz="0" w:space="0" w:color="auto"/>
                <w:bottom w:val="none" w:sz="0" w:space="0" w:color="auto"/>
                <w:right w:val="none" w:sz="0" w:space="0" w:color="auto"/>
              </w:divBdr>
              <w:divsChild>
                <w:div w:id="1161628416">
                  <w:marLeft w:val="0"/>
                  <w:marRight w:val="0"/>
                  <w:marTop w:val="0"/>
                  <w:marBottom w:val="0"/>
                  <w:divBdr>
                    <w:top w:val="none" w:sz="0" w:space="0" w:color="auto"/>
                    <w:left w:val="none" w:sz="0" w:space="0" w:color="auto"/>
                    <w:bottom w:val="none" w:sz="0" w:space="0" w:color="auto"/>
                    <w:right w:val="none" w:sz="0" w:space="0" w:color="auto"/>
                  </w:divBdr>
                  <w:divsChild>
                    <w:div w:id="6906417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3908">
      <w:bodyDiv w:val="1"/>
      <w:marLeft w:val="0"/>
      <w:marRight w:val="0"/>
      <w:marTop w:val="0"/>
      <w:marBottom w:val="0"/>
      <w:divBdr>
        <w:top w:val="none" w:sz="0" w:space="0" w:color="auto"/>
        <w:left w:val="none" w:sz="0" w:space="0" w:color="auto"/>
        <w:bottom w:val="none" w:sz="0" w:space="0" w:color="auto"/>
        <w:right w:val="none" w:sz="0" w:space="0" w:color="auto"/>
      </w:divBdr>
      <w:divsChild>
        <w:div w:id="1788889479">
          <w:marLeft w:val="0"/>
          <w:marRight w:val="0"/>
          <w:marTop w:val="0"/>
          <w:marBottom w:val="0"/>
          <w:divBdr>
            <w:top w:val="none" w:sz="0" w:space="0" w:color="auto"/>
            <w:left w:val="none" w:sz="0" w:space="0" w:color="auto"/>
            <w:bottom w:val="none" w:sz="0" w:space="0" w:color="auto"/>
            <w:right w:val="none" w:sz="0" w:space="0" w:color="auto"/>
          </w:divBdr>
        </w:div>
        <w:div w:id="500005924">
          <w:marLeft w:val="0"/>
          <w:marRight w:val="0"/>
          <w:marTop w:val="0"/>
          <w:marBottom w:val="0"/>
          <w:divBdr>
            <w:top w:val="none" w:sz="0" w:space="0" w:color="auto"/>
            <w:left w:val="none" w:sz="0" w:space="0" w:color="auto"/>
            <w:bottom w:val="none" w:sz="0" w:space="0" w:color="auto"/>
            <w:right w:val="none" w:sz="0" w:space="0" w:color="auto"/>
          </w:divBdr>
          <w:divsChild>
            <w:div w:id="1921598843">
              <w:marLeft w:val="0"/>
              <w:marRight w:val="165"/>
              <w:marTop w:val="150"/>
              <w:marBottom w:val="0"/>
              <w:divBdr>
                <w:top w:val="none" w:sz="0" w:space="0" w:color="auto"/>
                <w:left w:val="none" w:sz="0" w:space="0" w:color="auto"/>
                <w:bottom w:val="none" w:sz="0" w:space="0" w:color="auto"/>
                <w:right w:val="none" w:sz="0" w:space="0" w:color="auto"/>
              </w:divBdr>
              <w:divsChild>
                <w:div w:id="1882131423">
                  <w:marLeft w:val="0"/>
                  <w:marRight w:val="0"/>
                  <w:marTop w:val="0"/>
                  <w:marBottom w:val="0"/>
                  <w:divBdr>
                    <w:top w:val="none" w:sz="0" w:space="0" w:color="auto"/>
                    <w:left w:val="none" w:sz="0" w:space="0" w:color="auto"/>
                    <w:bottom w:val="none" w:sz="0" w:space="0" w:color="auto"/>
                    <w:right w:val="none" w:sz="0" w:space="0" w:color="auto"/>
                  </w:divBdr>
                  <w:divsChild>
                    <w:div w:id="13255534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0329">
      <w:bodyDiv w:val="1"/>
      <w:marLeft w:val="0"/>
      <w:marRight w:val="0"/>
      <w:marTop w:val="0"/>
      <w:marBottom w:val="0"/>
      <w:divBdr>
        <w:top w:val="none" w:sz="0" w:space="0" w:color="auto"/>
        <w:left w:val="none" w:sz="0" w:space="0" w:color="auto"/>
        <w:bottom w:val="none" w:sz="0" w:space="0" w:color="auto"/>
        <w:right w:val="none" w:sz="0" w:space="0" w:color="auto"/>
      </w:divBdr>
      <w:divsChild>
        <w:div w:id="1037391106">
          <w:marLeft w:val="0"/>
          <w:marRight w:val="0"/>
          <w:marTop w:val="0"/>
          <w:marBottom w:val="0"/>
          <w:divBdr>
            <w:top w:val="none" w:sz="0" w:space="0" w:color="auto"/>
            <w:left w:val="none" w:sz="0" w:space="0" w:color="auto"/>
            <w:bottom w:val="none" w:sz="0" w:space="0" w:color="auto"/>
            <w:right w:val="none" w:sz="0" w:space="0" w:color="auto"/>
          </w:divBdr>
        </w:div>
        <w:div w:id="580994580">
          <w:marLeft w:val="0"/>
          <w:marRight w:val="0"/>
          <w:marTop w:val="0"/>
          <w:marBottom w:val="0"/>
          <w:divBdr>
            <w:top w:val="none" w:sz="0" w:space="0" w:color="auto"/>
            <w:left w:val="none" w:sz="0" w:space="0" w:color="auto"/>
            <w:bottom w:val="none" w:sz="0" w:space="0" w:color="auto"/>
            <w:right w:val="none" w:sz="0" w:space="0" w:color="auto"/>
          </w:divBdr>
          <w:divsChild>
            <w:div w:id="1552377402">
              <w:marLeft w:val="0"/>
              <w:marRight w:val="165"/>
              <w:marTop w:val="150"/>
              <w:marBottom w:val="0"/>
              <w:divBdr>
                <w:top w:val="none" w:sz="0" w:space="0" w:color="auto"/>
                <w:left w:val="none" w:sz="0" w:space="0" w:color="auto"/>
                <w:bottom w:val="none" w:sz="0" w:space="0" w:color="auto"/>
                <w:right w:val="none" w:sz="0" w:space="0" w:color="auto"/>
              </w:divBdr>
              <w:divsChild>
                <w:div w:id="77604679">
                  <w:marLeft w:val="0"/>
                  <w:marRight w:val="0"/>
                  <w:marTop w:val="0"/>
                  <w:marBottom w:val="0"/>
                  <w:divBdr>
                    <w:top w:val="none" w:sz="0" w:space="0" w:color="auto"/>
                    <w:left w:val="none" w:sz="0" w:space="0" w:color="auto"/>
                    <w:bottom w:val="none" w:sz="0" w:space="0" w:color="auto"/>
                    <w:right w:val="none" w:sz="0" w:space="0" w:color="auto"/>
                  </w:divBdr>
                  <w:divsChild>
                    <w:div w:id="16333640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5593">
      <w:bodyDiv w:val="1"/>
      <w:marLeft w:val="0"/>
      <w:marRight w:val="0"/>
      <w:marTop w:val="0"/>
      <w:marBottom w:val="0"/>
      <w:divBdr>
        <w:top w:val="none" w:sz="0" w:space="0" w:color="auto"/>
        <w:left w:val="none" w:sz="0" w:space="0" w:color="auto"/>
        <w:bottom w:val="none" w:sz="0" w:space="0" w:color="auto"/>
        <w:right w:val="none" w:sz="0" w:space="0" w:color="auto"/>
      </w:divBdr>
    </w:div>
    <w:div w:id="291441197">
      <w:bodyDiv w:val="1"/>
      <w:marLeft w:val="0"/>
      <w:marRight w:val="0"/>
      <w:marTop w:val="0"/>
      <w:marBottom w:val="0"/>
      <w:divBdr>
        <w:top w:val="none" w:sz="0" w:space="0" w:color="auto"/>
        <w:left w:val="none" w:sz="0" w:space="0" w:color="auto"/>
        <w:bottom w:val="none" w:sz="0" w:space="0" w:color="auto"/>
        <w:right w:val="none" w:sz="0" w:space="0" w:color="auto"/>
      </w:divBdr>
    </w:div>
    <w:div w:id="390813326">
      <w:bodyDiv w:val="1"/>
      <w:marLeft w:val="0"/>
      <w:marRight w:val="0"/>
      <w:marTop w:val="0"/>
      <w:marBottom w:val="0"/>
      <w:divBdr>
        <w:top w:val="none" w:sz="0" w:space="0" w:color="auto"/>
        <w:left w:val="none" w:sz="0" w:space="0" w:color="auto"/>
        <w:bottom w:val="none" w:sz="0" w:space="0" w:color="auto"/>
        <w:right w:val="none" w:sz="0" w:space="0" w:color="auto"/>
      </w:divBdr>
      <w:divsChild>
        <w:div w:id="1805198834">
          <w:marLeft w:val="0"/>
          <w:marRight w:val="0"/>
          <w:marTop w:val="0"/>
          <w:marBottom w:val="0"/>
          <w:divBdr>
            <w:top w:val="none" w:sz="0" w:space="0" w:color="auto"/>
            <w:left w:val="none" w:sz="0" w:space="0" w:color="auto"/>
            <w:bottom w:val="none" w:sz="0" w:space="0" w:color="auto"/>
            <w:right w:val="none" w:sz="0" w:space="0" w:color="auto"/>
          </w:divBdr>
        </w:div>
        <w:div w:id="125782028">
          <w:marLeft w:val="0"/>
          <w:marRight w:val="0"/>
          <w:marTop w:val="0"/>
          <w:marBottom w:val="0"/>
          <w:divBdr>
            <w:top w:val="none" w:sz="0" w:space="0" w:color="auto"/>
            <w:left w:val="none" w:sz="0" w:space="0" w:color="auto"/>
            <w:bottom w:val="none" w:sz="0" w:space="0" w:color="auto"/>
            <w:right w:val="none" w:sz="0" w:space="0" w:color="auto"/>
          </w:divBdr>
          <w:divsChild>
            <w:div w:id="530148343">
              <w:marLeft w:val="0"/>
              <w:marRight w:val="165"/>
              <w:marTop w:val="150"/>
              <w:marBottom w:val="0"/>
              <w:divBdr>
                <w:top w:val="none" w:sz="0" w:space="0" w:color="auto"/>
                <w:left w:val="none" w:sz="0" w:space="0" w:color="auto"/>
                <w:bottom w:val="none" w:sz="0" w:space="0" w:color="auto"/>
                <w:right w:val="none" w:sz="0" w:space="0" w:color="auto"/>
              </w:divBdr>
              <w:divsChild>
                <w:div w:id="1582830387">
                  <w:marLeft w:val="0"/>
                  <w:marRight w:val="0"/>
                  <w:marTop w:val="0"/>
                  <w:marBottom w:val="0"/>
                  <w:divBdr>
                    <w:top w:val="none" w:sz="0" w:space="0" w:color="auto"/>
                    <w:left w:val="none" w:sz="0" w:space="0" w:color="auto"/>
                    <w:bottom w:val="none" w:sz="0" w:space="0" w:color="auto"/>
                    <w:right w:val="none" w:sz="0" w:space="0" w:color="auto"/>
                  </w:divBdr>
                  <w:divsChild>
                    <w:div w:id="11929135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18595">
      <w:bodyDiv w:val="1"/>
      <w:marLeft w:val="0"/>
      <w:marRight w:val="0"/>
      <w:marTop w:val="0"/>
      <w:marBottom w:val="0"/>
      <w:divBdr>
        <w:top w:val="none" w:sz="0" w:space="0" w:color="auto"/>
        <w:left w:val="none" w:sz="0" w:space="0" w:color="auto"/>
        <w:bottom w:val="none" w:sz="0" w:space="0" w:color="auto"/>
        <w:right w:val="none" w:sz="0" w:space="0" w:color="auto"/>
      </w:divBdr>
      <w:divsChild>
        <w:div w:id="660157039">
          <w:marLeft w:val="0"/>
          <w:marRight w:val="0"/>
          <w:marTop w:val="0"/>
          <w:marBottom w:val="0"/>
          <w:divBdr>
            <w:top w:val="none" w:sz="0" w:space="0" w:color="auto"/>
            <w:left w:val="none" w:sz="0" w:space="0" w:color="auto"/>
            <w:bottom w:val="none" w:sz="0" w:space="0" w:color="auto"/>
            <w:right w:val="none" w:sz="0" w:space="0" w:color="auto"/>
          </w:divBdr>
        </w:div>
        <w:div w:id="1041127617">
          <w:marLeft w:val="0"/>
          <w:marRight w:val="0"/>
          <w:marTop w:val="0"/>
          <w:marBottom w:val="0"/>
          <w:divBdr>
            <w:top w:val="none" w:sz="0" w:space="0" w:color="auto"/>
            <w:left w:val="none" w:sz="0" w:space="0" w:color="auto"/>
            <w:bottom w:val="none" w:sz="0" w:space="0" w:color="auto"/>
            <w:right w:val="none" w:sz="0" w:space="0" w:color="auto"/>
          </w:divBdr>
          <w:divsChild>
            <w:div w:id="2124567491">
              <w:marLeft w:val="0"/>
              <w:marRight w:val="165"/>
              <w:marTop w:val="150"/>
              <w:marBottom w:val="0"/>
              <w:divBdr>
                <w:top w:val="none" w:sz="0" w:space="0" w:color="auto"/>
                <w:left w:val="none" w:sz="0" w:space="0" w:color="auto"/>
                <w:bottom w:val="none" w:sz="0" w:space="0" w:color="auto"/>
                <w:right w:val="none" w:sz="0" w:space="0" w:color="auto"/>
              </w:divBdr>
              <w:divsChild>
                <w:div w:id="73628227">
                  <w:marLeft w:val="0"/>
                  <w:marRight w:val="0"/>
                  <w:marTop w:val="0"/>
                  <w:marBottom w:val="0"/>
                  <w:divBdr>
                    <w:top w:val="none" w:sz="0" w:space="0" w:color="auto"/>
                    <w:left w:val="none" w:sz="0" w:space="0" w:color="auto"/>
                    <w:bottom w:val="none" w:sz="0" w:space="0" w:color="auto"/>
                    <w:right w:val="none" w:sz="0" w:space="0" w:color="auto"/>
                  </w:divBdr>
                  <w:divsChild>
                    <w:div w:id="14765262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2992">
      <w:bodyDiv w:val="1"/>
      <w:marLeft w:val="0"/>
      <w:marRight w:val="0"/>
      <w:marTop w:val="0"/>
      <w:marBottom w:val="0"/>
      <w:divBdr>
        <w:top w:val="none" w:sz="0" w:space="0" w:color="auto"/>
        <w:left w:val="none" w:sz="0" w:space="0" w:color="auto"/>
        <w:bottom w:val="none" w:sz="0" w:space="0" w:color="auto"/>
        <w:right w:val="none" w:sz="0" w:space="0" w:color="auto"/>
      </w:divBdr>
      <w:divsChild>
        <w:div w:id="35398759">
          <w:marLeft w:val="0"/>
          <w:marRight w:val="0"/>
          <w:marTop w:val="0"/>
          <w:marBottom w:val="0"/>
          <w:divBdr>
            <w:top w:val="none" w:sz="0" w:space="0" w:color="auto"/>
            <w:left w:val="none" w:sz="0" w:space="0" w:color="auto"/>
            <w:bottom w:val="none" w:sz="0" w:space="0" w:color="auto"/>
            <w:right w:val="none" w:sz="0" w:space="0" w:color="auto"/>
          </w:divBdr>
        </w:div>
        <w:div w:id="2039696497">
          <w:marLeft w:val="0"/>
          <w:marRight w:val="0"/>
          <w:marTop w:val="0"/>
          <w:marBottom w:val="0"/>
          <w:divBdr>
            <w:top w:val="none" w:sz="0" w:space="0" w:color="auto"/>
            <w:left w:val="none" w:sz="0" w:space="0" w:color="auto"/>
            <w:bottom w:val="none" w:sz="0" w:space="0" w:color="auto"/>
            <w:right w:val="none" w:sz="0" w:space="0" w:color="auto"/>
          </w:divBdr>
          <w:divsChild>
            <w:div w:id="2145537235">
              <w:marLeft w:val="0"/>
              <w:marRight w:val="165"/>
              <w:marTop w:val="150"/>
              <w:marBottom w:val="0"/>
              <w:divBdr>
                <w:top w:val="none" w:sz="0" w:space="0" w:color="auto"/>
                <w:left w:val="none" w:sz="0" w:space="0" w:color="auto"/>
                <w:bottom w:val="none" w:sz="0" w:space="0" w:color="auto"/>
                <w:right w:val="none" w:sz="0" w:space="0" w:color="auto"/>
              </w:divBdr>
              <w:divsChild>
                <w:div w:id="739402519">
                  <w:marLeft w:val="0"/>
                  <w:marRight w:val="0"/>
                  <w:marTop w:val="0"/>
                  <w:marBottom w:val="0"/>
                  <w:divBdr>
                    <w:top w:val="none" w:sz="0" w:space="0" w:color="auto"/>
                    <w:left w:val="none" w:sz="0" w:space="0" w:color="auto"/>
                    <w:bottom w:val="none" w:sz="0" w:space="0" w:color="auto"/>
                    <w:right w:val="none" w:sz="0" w:space="0" w:color="auto"/>
                  </w:divBdr>
                  <w:divsChild>
                    <w:div w:id="5188599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49699">
      <w:bodyDiv w:val="1"/>
      <w:marLeft w:val="0"/>
      <w:marRight w:val="0"/>
      <w:marTop w:val="0"/>
      <w:marBottom w:val="0"/>
      <w:divBdr>
        <w:top w:val="none" w:sz="0" w:space="0" w:color="auto"/>
        <w:left w:val="none" w:sz="0" w:space="0" w:color="auto"/>
        <w:bottom w:val="none" w:sz="0" w:space="0" w:color="auto"/>
        <w:right w:val="none" w:sz="0" w:space="0" w:color="auto"/>
      </w:divBdr>
      <w:divsChild>
        <w:div w:id="653798386">
          <w:marLeft w:val="0"/>
          <w:marRight w:val="0"/>
          <w:marTop w:val="0"/>
          <w:marBottom w:val="0"/>
          <w:divBdr>
            <w:top w:val="none" w:sz="0" w:space="0" w:color="auto"/>
            <w:left w:val="none" w:sz="0" w:space="0" w:color="auto"/>
            <w:bottom w:val="none" w:sz="0" w:space="0" w:color="auto"/>
            <w:right w:val="none" w:sz="0" w:space="0" w:color="auto"/>
          </w:divBdr>
        </w:div>
        <w:div w:id="1483228389">
          <w:marLeft w:val="0"/>
          <w:marRight w:val="0"/>
          <w:marTop w:val="0"/>
          <w:marBottom w:val="0"/>
          <w:divBdr>
            <w:top w:val="none" w:sz="0" w:space="0" w:color="auto"/>
            <w:left w:val="none" w:sz="0" w:space="0" w:color="auto"/>
            <w:bottom w:val="none" w:sz="0" w:space="0" w:color="auto"/>
            <w:right w:val="none" w:sz="0" w:space="0" w:color="auto"/>
          </w:divBdr>
          <w:divsChild>
            <w:div w:id="1489246732">
              <w:marLeft w:val="0"/>
              <w:marRight w:val="165"/>
              <w:marTop w:val="150"/>
              <w:marBottom w:val="0"/>
              <w:divBdr>
                <w:top w:val="none" w:sz="0" w:space="0" w:color="auto"/>
                <w:left w:val="none" w:sz="0" w:space="0" w:color="auto"/>
                <w:bottom w:val="none" w:sz="0" w:space="0" w:color="auto"/>
                <w:right w:val="none" w:sz="0" w:space="0" w:color="auto"/>
              </w:divBdr>
              <w:divsChild>
                <w:div w:id="1896427592">
                  <w:marLeft w:val="0"/>
                  <w:marRight w:val="0"/>
                  <w:marTop w:val="0"/>
                  <w:marBottom w:val="0"/>
                  <w:divBdr>
                    <w:top w:val="none" w:sz="0" w:space="0" w:color="auto"/>
                    <w:left w:val="none" w:sz="0" w:space="0" w:color="auto"/>
                    <w:bottom w:val="none" w:sz="0" w:space="0" w:color="auto"/>
                    <w:right w:val="none" w:sz="0" w:space="0" w:color="auto"/>
                  </w:divBdr>
                  <w:divsChild>
                    <w:div w:id="1042783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6698">
      <w:bodyDiv w:val="1"/>
      <w:marLeft w:val="0"/>
      <w:marRight w:val="0"/>
      <w:marTop w:val="0"/>
      <w:marBottom w:val="0"/>
      <w:divBdr>
        <w:top w:val="none" w:sz="0" w:space="0" w:color="auto"/>
        <w:left w:val="none" w:sz="0" w:space="0" w:color="auto"/>
        <w:bottom w:val="none" w:sz="0" w:space="0" w:color="auto"/>
        <w:right w:val="none" w:sz="0" w:space="0" w:color="auto"/>
      </w:divBdr>
      <w:divsChild>
        <w:div w:id="1107190271">
          <w:marLeft w:val="0"/>
          <w:marRight w:val="0"/>
          <w:marTop w:val="0"/>
          <w:marBottom w:val="0"/>
          <w:divBdr>
            <w:top w:val="none" w:sz="0" w:space="0" w:color="auto"/>
            <w:left w:val="none" w:sz="0" w:space="0" w:color="auto"/>
            <w:bottom w:val="none" w:sz="0" w:space="0" w:color="auto"/>
            <w:right w:val="none" w:sz="0" w:space="0" w:color="auto"/>
          </w:divBdr>
        </w:div>
        <w:div w:id="541749286">
          <w:marLeft w:val="0"/>
          <w:marRight w:val="0"/>
          <w:marTop w:val="0"/>
          <w:marBottom w:val="0"/>
          <w:divBdr>
            <w:top w:val="none" w:sz="0" w:space="0" w:color="auto"/>
            <w:left w:val="none" w:sz="0" w:space="0" w:color="auto"/>
            <w:bottom w:val="none" w:sz="0" w:space="0" w:color="auto"/>
            <w:right w:val="none" w:sz="0" w:space="0" w:color="auto"/>
          </w:divBdr>
          <w:divsChild>
            <w:div w:id="373968064">
              <w:marLeft w:val="0"/>
              <w:marRight w:val="165"/>
              <w:marTop w:val="150"/>
              <w:marBottom w:val="0"/>
              <w:divBdr>
                <w:top w:val="none" w:sz="0" w:space="0" w:color="auto"/>
                <w:left w:val="none" w:sz="0" w:space="0" w:color="auto"/>
                <w:bottom w:val="none" w:sz="0" w:space="0" w:color="auto"/>
                <w:right w:val="none" w:sz="0" w:space="0" w:color="auto"/>
              </w:divBdr>
              <w:divsChild>
                <w:div w:id="194773940">
                  <w:marLeft w:val="0"/>
                  <w:marRight w:val="0"/>
                  <w:marTop w:val="0"/>
                  <w:marBottom w:val="0"/>
                  <w:divBdr>
                    <w:top w:val="none" w:sz="0" w:space="0" w:color="auto"/>
                    <w:left w:val="none" w:sz="0" w:space="0" w:color="auto"/>
                    <w:bottom w:val="none" w:sz="0" w:space="0" w:color="auto"/>
                    <w:right w:val="none" w:sz="0" w:space="0" w:color="auto"/>
                  </w:divBdr>
                  <w:divsChild>
                    <w:div w:id="6026173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1084">
      <w:bodyDiv w:val="1"/>
      <w:marLeft w:val="0"/>
      <w:marRight w:val="0"/>
      <w:marTop w:val="0"/>
      <w:marBottom w:val="0"/>
      <w:divBdr>
        <w:top w:val="none" w:sz="0" w:space="0" w:color="auto"/>
        <w:left w:val="none" w:sz="0" w:space="0" w:color="auto"/>
        <w:bottom w:val="none" w:sz="0" w:space="0" w:color="auto"/>
        <w:right w:val="none" w:sz="0" w:space="0" w:color="auto"/>
      </w:divBdr>
      <w:divsChild>
        <w:div w:id="1735616320">
          <w:marLeft w:val="0"/>
          <w:marRight w:val="0"/>
          <w:marTop w:val="0"/>
          <w:marBottom w:val="0"/>
          <w:divBdr>
            <w:top w:val="none" w:sz="0" w:space="0" w:color="auto"/>
            <w:left w:val="none" w:sz="0" w:space="0" w:color="auto"/>
            <w:bottom w:val="none" w:sz="0" w:space="0" w:color="auto"/>
            <w:right w:val="none" w:sz="0" w:space="0" w:color="auto"/>
          </w:divBdr>
        </w:div>
        <w:div w:id="1842625277">
          <w:marLeft w:val="0"/>
          <w:marRight w:val="0"/>
          <w:marTop w:val="0"/>
          <w:marBottom w:val="0"/>
          <w:divBdr>
            <w:top w:val="none" w:sz="0" w:space="0" w:color="auto"/>
            <w:left w:val="none" w:sz="0" w:space="0" w:color="auto"/>
            <w:bottom w:val="none" w:sz="0" w:space="0" w:color="auto"/>
            <w:right w:val="none" w:sz="0" w:space="0" w:color="auto"/>
          </w:divBdr>
          <w:divsChild>
            <w:div w:id="705912758">
              <w:marLeft w:val="0"/>
              <w:marRight w:val="165"/>
              <w:marTop w:val="150"/>
              <w:marBottom w:val="0"/>
              <w:divBdr>
                <w:top w:val="none" w:sz="0" w:space="0" w:color="auto"/>
                <w:left w:val="none" w:sz="0" w:space="0" w:color="auto"/>
                <w:bottom w:val="none" w:sz="0" w:space="0" w:color="auto"/>
                <w:right w:val="none" w:sz="0" w:space="0" w:color="auto"/>
              </w:divBdr>
              <w:divsChild>
                <w:div w:id="852886005">
                  <w:marLeft w:val="0"/>
                  <w:marRight w:val="0"/>
                  <w:marTop w:val="0"/>
                  <w:marBottom w:val="0"/>
                  <w:divBdr>
                    <w:top w:val="none" w:sz="0" w:space="0" w:color="auto"/>
                    <w:left w:val="none" w:sz="0" w:space="0" w:color="auto"/>
                    <w:bottom w:val="none" w:sz="0" w:space="0" w:color="auto"/>
                    <w:right w:val="none" w:sz="0" w:space="0" w:color="auto"/>
                  </w:divBdr>
                  <w:divsChild>
                    <w:div w:id="3893112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99406">
      <w:bodyDiv w:val="1"/>
      <w:marLeft w:val="0"/>
      <w:marRight w:val="0"/>
      <w:marTop w:val="0"/>
      <w:marBottom w:val="0"/>
      <w:divBdr>
        <w:top w:val="none" w:sz="0" w:space="0" w:color="auto"/>
        <w:left w:val="none" w:sz="0" w:space="0" w:color="auto"/>
        <w:bottom w:val="none" w:sz="0" w:space="0" w:color="auto"/>
        <w:right w:val="none" w:sz="0" w:space="0" w:color="auto"/>
      </w:divBdr>
    </w:div>
    <w:div w:id="683046846">
      <w:bodyDiv w:val="1"/>
      <w:marLeft w:val="0"/>
      <w:marRight w:val="0"/>
      <w:marTop w:val="0"/>
      <w:marBottom w:val="0"/>
      <w:divBdr>
        <w:top w:val="none" w:sz="0" w:space="0" w:color="auto"/>
        <w:left w:val="none" w:sz="0" w:space="0" w:color="auto"/>
        <w:bottom w:val="none" w:sz="0" w:space="0" w:color="auto"/>
        <w:right w:val="none" w:sz="0" w:space="0" w:color="auto"/>
      </w:divBdr>
    </w:div>
    <w:div w:id="755368170">
      <w:bodyDiv w:val="1"/>
      <w:marLeft w:val="0"/>
      <w:marRight w:val="0"/>
      <w:marTop w:val="0"/>
      <w:marBottom w:val="0"/>
      <w:divBdr>
        <w:top w:val="none" w:sz="0" w:space="0" w:color="auto"/>
        <w:left w:val="none" w:sz="0" w:space="0" w:color="auto"/>
        <w:bottom w:val="none" w:sz="0" w:space="0" w:color="auto"/>
        <w:right w:val="none" w:sz="0" w:space="0" w:color="auto"/>
      </w:divBdr>
      <w:divsChild>
        <w:div w:id="1726366992">
          <w:marLeft w:val="0"/>
          <w:marRight w:val="0"/>
          <w:marTop w:val="0"/>
          <w:marBottom w:val="0"/>
          <w:divBdr>
            <w:top w:val="none" w:sz="0" w:space="0" w:color="auto"/>
            <w:left w:val="none" w:sz="0" w:space="0" w:color="auto"/>
            <w:bottom w:val="none" w:sz="0" w:space="0" w:color="auto"/>
            <w:right w:val="none" w:sz="0" w:space="0" w:color="auto"/>
          </w:divBdr>
        </w:div>
        <w:div w:id="410662980">
          <w:marLeft w:val="0"/>
          <w:marRight w:val="0"/>
          <w:marTop w:val="0"/>
          <w:marBottom w:val="0"/>
          <w:divBdr>
            <w:top w:val="none" w:sz="0" w:space="0" w:color="auto"/>
            <w:left w:val="none" w:sz="0" w:space="0" w:color="auto"/>
            <w:bottom w:val="none" w:sz="0" w:space="0" w:color="auto"/>
            <w:right w:val="none" w:sz="0" w:space="0" w:color="auto"/>
          </w:divBdr>
          <w:divsChild>
            <w:div w:id="215623526">
              <w:marLeft w:val="0"/>
              <w:marRight w:val="165"/>
              <w:marTop w:val="150"/>
              <w:marBottom w:val="0"/>
              <w:divBdr>
                <w:top w:val="none" w:sz="0" w:space="0" w:color="auto"/>
                <w:left w:val="none" w:sz="0" w:space="0" w:color="auto"/>
                <w:bottom w:val="none" w:sz="0" w:space="0" w:color="auto"/>
                <w:right w:val="none" w:sz="0" w:space="0" w:color="auto"/>
              </w:divBdr>
              <w:divsChild>
                <w:div w:id="713120614">
                  <w:marLeft w:val="0"/>
                  <w:marRight w:val="0"/>
                  <w:marTop w:val="0"/>
                  <w:marBottom w:val="0"/>
                  <w:divBdr>
                    <w:top w:val="none" w:sz="0" w:space="0" w:color="auto"/>
                    <w:left w:val="none" w:sz="0" w:space="0" w:color="auto"/>
                    <w:bottom w:val="none" w:sz="0" w:space="0" w:color="auto"/>
                    <w:right w:val="none" w:sz="0" w:space="0" w:color="auto"/>
                  </w:divBdr>
                  <w:divsChild>
                    <w:div w:id="334278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6667">
      <w:bodyDiv w:val="1"/>
      <w:marLeft w:val="0"/>
      <w:marRight w:val="0"/>
      <w:marTop w:val="0"/>
      <w:marBottom w:val="0"/>
      <w:divBdr>
        <w:top w:val="none" w:sz="0" w:space="0" w:color="auto"/>
        <w:left w:val="none" w:sz="0" w:space="0" w:color="auto"/>
        <w:bottom w:val="none" w:sz="0" w:space="0" w:color="auto"/>
        <w:right w:val="none" w:sz="0" w:space="0" w:color="auto"/>
      </w:divBdr>
    </w:div>
    <w:div w:id="805272638">
      <w:bodyDiv w:val="1"/>
      <w:marLeft w:val="0"/>
      <w:marRight w:val="0"/>
      <w:marTop w:val="0"/>
      <w:marBottom w:val="0"/>
      <w:divBdr>
        <w:top w:val="none" w:sz="0" w:space="0" w:color="auto"/>
        <w:left w:val="none" w:sz="0" w:space="0" w:color="auto"/>
        <w:bottom w:val="none" w:sz="0" w:space="0" w:color="auto"/>
        <w:right w:val="none" w:sz="0" w:space="0" w:color="auto"/>
      </w:divBdr>
      <w:divsChild>
        <w:div w:id="954219256">
          <w:marLeft w:val="0"/>
          <w:marRight w:val="0"/>
          <w:marTop w:val="0"/>
          <w:marBottom w:val="0"/>
          <w:divBdr>
            <w:top w:val="none" w:sz="0" w:space="0" w:color="auto"/>
            <w:left w:val="none" w:sz="0" w:space="0" w:color="auto"/>
            <w:bottom w:val="none" w:sz="0" w:space="0" w:color="auto"/>
            <w:right w:val="none" w:sz="0" w:space="0" w:color="auto"/>
          </w:divBdr>
        </w:div>
        <w:div w:id="343172942">
          <w:marLeft w:val="0"/>
          <w:marRight w:val="0"/>
          <w:marTop w:val="0"/>
          <w:marBottom w:val="0"/>
          <w:divBdr>
            <w:top w:val="none" w:sz="0" w:space="0" w:color="auto"/>
            <w:left w:val="none" w:sz="0" w:space="0" w:color="auto"/>
            <w:bottom w:val="none" w:sz="0" w:space="0" w:color="auto"/>
            <w:right w:val="none" w:sz="0" w:space="0" w:color="auto"/>
          </w:divBdr>
          <w:divsChild>
            <w:div w:id="577059777">
              <w:marLeft w:val="0"/>
              <w:marRight w:val="165"/>
              <w:marTop w:val="150"/>
              <w:marBottom w:val="0"/>
              <w:divBdr>
                <w:top w:val="none" w:sz="0" w:space="0" w:color="auto"/>
                <w:left w:val="none" w:sz="0" w:space="0" w:color="auto"/>
                <w:bottom w:val="none" w:sz="0" w:space="0" w:color="auto"/>
                <w:right w:val="none" w:sz="0" w:space="0" w:color="auto"/>
              </w:divBdr>
              <w:divsChild>
                <w:div w:id="986974890">
                  <w:marLeft w:val="0"/>
                  <w:marRight w:val="0"/>
                  <w:marTop w:val="0"/>
                  <w:marBottom w:val="0"/>
                  <w:divBdr>
                    <w:top w:val="none" w:sz="0" w:space="0" w:color="auto"/>
                    <w:left w:val="none" w:sz="0" w:space="0" w:color="auto"/>
                    <w:bottom w:val="none" w:sz="0" w:space="0" w:color="auto"/>
                    <w:right w:val="none" w:sz="0" w:space="0" w:color="auto"/>
                  </w:divBdr>
                  <w:divsChild>
                    <w:div w:id="15839045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137010">
      <w:bodyDiv w:val="1"/>
      <w:marLeft w:val="0"/>
      <w:marRight w:val="0"/>
      <w:marTop w:val="0"/>
      <w:marBottom w:val="0"/>
      <w:divBdr>
        <w:top w:val="none" w:sz="0" w:space="0" w:color="auto"/>
        <w:left w:val="none" w:sz="0" w:space="0" w:color="auto"/>
        <w:bottom w:val="none" w:sz="0" w:space="0" w:color="auto"/>
        <w:right w:val="none" w:sz="0" w:space="0" w:color="auto"/>
      </w:divBdr>
      <w:divsChild>
        <w:div w:id="126123220">
          <w:marLeft w:val="0"/>
          <w:marRight w:val="0"/>
          <w:marTop w:val="0"/>
          <w:marBottom w:val="0"/>
          <w:divBdr>
            <w:top w:val="none" w:sz="0" w:space="0" w:color="auto"/>
            <w:left w:val="none" w:sz="0" w:space="0" w:color="auto"/>
            <w:bottom w:val="none" w:sz="0" w:space="0" w:color="auto"/>
            <w:right w:val="none" w:sz="0" w:space="0" w:color="auto"/>
          </w:divBdr>
        </w:div>
        <w:div w:id="1064260512">
          <w:marLeft w:val="0"/>
          <w:marRight w:val="0"/>
          <w:marTop w:val="0"/>
          <w:marBottom w:val="0"/>
          <w:divBdr>
            <w:top w:val="none" w:sz="0" w:space="0" w:color="auto"/>
            <w:left w:val="none" w:sz="0" w:space="0" w:color="auto"/>
            <w:bottom w:val="none" w:sz="0" w:space="0" w:color="auto"/>
            <w:right w:val="none" w:sz="0" w:space="0" w:color="auto"/>
          </w:divBdr>
          <w:divsChild>
            <w:div w:id="795368742">
              <w:marLeft w:val="0"/>
              <w:marRight w:val="165"/>
              <w:marTop w:val="150"/>
              <w:marBottom w:val="0"/>
              <w:divBdr>
                <w:top w:val="none" w:sz="0" w:space="0" w:color="auto"/>
                <w:left w:val="none" w:sz="0" w:space="0" w:color="auto"/>
                <w:bottom w:val="none" w:sz="0" w:space="0" w:color="auto"/>
                <w:right w:val="none" w:sz="0" w:space="0" w:color="auto"/>
              </w:divBdr>
              <w:divsChild>
                <w:div w:id="1646857932">
                  <w:marLeft w:val="0"/>
                  <w:marRight w:val="0"/>
                  <w:marTop w:val="0"/>
                  <w:marBottom w:val="0"/>
                  <w:divBdr>
                    <w:top w:val="none" w:sz="0" w:space="0" w:color="auto"/>
                    <w:left w:val="none" w:sz="0" w:space="0" w:color="auto"/>
                    <w:bottom w:val="none" w:sz="0" w:space="0" w:color="auto"/>
                    <w:right w:val="none" w:sz="0" w:space="0" w:color="auto"/>
                  </w:divBdr>
                  <w:divsChild>
                    <w:div w:id="18497555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695814">
      <w:bodyDiv w:val="1"/>
      <w:marLeft w:val="0"/>
      <w:marRight w:val="0"/>
      <w:marTop w:val="0"/>
      <w:marBottom w:val="0"/>
      <w:divBdr>
        <w:top w:val="none" w:sz="0" w:space="0" w:color="auto"/>
        <w:left w:val="none" w:sz="0" w:space="0" w:color="auto"/>
        <w:bottom w:val="none" w:sz="0" w:space="0" w:color="auto"/>
        <w:right w:val="none" w:sz="0" w:space="0" w:color="auto"/>
      </w:divBdr>
      <w:divsChild>
        <w:div w:id="765270393">
          <w:marLeft w:val="0"/>
          <w:marRight w:val="0"/>
          <w:marTop w:val="0"/>
          <w:marBottom w:val="0"/>
          <w:divBdr>
            <w:top w:val="none" w:sz="0" w:space="0" w:color="auto"/>
            <w:left w:val="none" w:sz="0" w:space="0" w:color="auto"/>
            <w:bottom w:val="none" w:sz="0" w:space="0" w:color="auto"/>
            <w:right w:val="none" w:sz="0" w:space="0" w:color="auto"/>
          </w:divBdr>
        </w:div>
        <w:div w:id="1622416677">
          <w:marLeft w:val="0"/>
          <w:marRight w:val="0"/>
          <w:marTop w:val="0"/>
          <w:marBottom w:val="0"/>
          <w:divBdr>
            <w:top w:val="none" w:sz="0" w:space="0" w:color="auto"/>
            <w:left w:val="none" w:sz="0" w:space="0" w:color="auto"/>
            <w:bottom w:val="none" w:sz="0" w:space="0" w:color="auto"/>
            <w:right w:val="none" w:sz="0" w:space="0" w:color="auto"/>
          </w:divBdr>
          <w:divsChild>
            <w:div w:id="1486706131">
              <w:marLeft w:val="0"/>
              <w:marRight w:val="165"/>
              <w:marTop w:val="150"/>
              <w:marBottom w:val="0"/>
              <w:divBdr>
                <w:top w:val="none" w:sz="0" w:space="0" w:color="auto"/>
                <w:left w:val="none" w:sz="0" w:space="0" w:color="auto"/>
                <w:bottom w:val="none" w:sz="0" w:space="0" w:color="auto"/>
                <w:right w:val="none" w:sz="0" w:space="0" w:color="auto"/>
              </w:divBdr>
              <w:divsChild>
                <w:div w:id="2005933687">
                  <w:marLeft w:val="0"/>
                  <w:marRight w:val="0"/>
                  <w:marTop w:val="0"/>
                  <w:marBottom w:val="0"/>
                  <w:divBdr>
                    <w:top w:val="none" w:sz="0" w:space="0" w:color="auto"/>
                    <w:left w:val="none" w:sz="0" w:space="0" w:color="auto"/>
                    <w:bottom w:val="none" w:sz="0" w:space="0" w:color="auto"/>
                    <w:right w:val="none" w:sz="0" w:space="0" w:color="auto"/>
                  </w:divBdr>
                  <w:divsChild>
                    <w:div w:id="11673324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01839">
      <w:bodyDiv w:val="1"/>
      <w:marLeft w:val="0"/>
      <w:marRight w:val="0"/>
      <w:marTop w:val="0"/>
      <w:marBottom w:val="0"/>
      <w:divBdr>
        <w:top w:val="none" w:sz="0" w:space="0" w:color="auto"/>
        <w:left w:val="none" w:sz="0" w:space="0" w:color="auto"/>
        <w:bottom w:val="none" w:sz="0" w:space="0" w:color="auto"/>
        <w:right w:val="none" w:sz="0" w:space="0" w:color="auto"/>
      </w:divBdr>
      <w:divsChild>
        <w:div w:id="449738723">
          <w:marLeft w:val="0"/>
          <w:marRight w:val="0"/>
          <w:marTop w:val="0"/>
          <w:marBottom w:val="0"/>
          <w:divBdr>
            <w:top w:val="none" w:sz="0" w:space="0" w:color="auto"/>
            <w:left w:val="none" w:sz="0" w:space="0" w:color="auto"/>
            <w:bottom w:val="none" w:sz="0" w:space="0" w:color="auto"/>
            <w:right w:val="none" w:sz="0" w:space="0" w:color="auto"/>
          </w:divBdr>
        </w:div>
        <w:div w:id="1102333311">
          <w:marLeft w:val="0"/>
          <w:marRight w:val="0"/>
          <w:marTop w:val="0"/>
          <w:marBottom w:val="0"/>
          <w:divBdr>
            <w:top w:val="none" w:sz="0" w:space="0" w:color="auto"/>
            <w:left w:val="none" w:sz="0" w:space="0" w:color="auto"/>
            <w:bottom w:val="none" w:sz="0" w:space="0" w:color="auto"/>
            <w:right w:val="none" w:sz="0" w:space="0" w:color="auto"/>
          </w:divBdr>
          <w:divsChild>
            <w:div w:id="546986613">
              <w:marLeft w:val="0"/>
              <w:marRight w:val="165"/>
              <w:marTop w:val="150"/>
              <w:marBottom w:val="0"/>
              <w:divBdr>
                <w:top w:val="none" w:sz="0" w:space="0" w:color="auto"/>
                <w:left w:val="none" w:sz="0" w:space="0" w:color="auto"/>
                <w:bottom w:val="none" w:sz="0" w:space="0" w:color="auto"/>
                <w:right w:val="none" w:sz="0" w:space="0" w:color="auto"/>
              </w:divBdr>
              <w:divsChild>
                <w:div w:id="1816753468">
                  <w:marLeft w:val="0"/>
                  <w:marRight w:val="0"/>
                  <w:marTop w:val="0"/>
                  <w:marBottom w:val="0"/>
                  <w:divBdr>
                    <w:top w:val="none" w:sz="0" w:space="0" w:color="auto"/>
                    <w:left w:val="none" w:sz="0" w:space="0" w:color="auto"/>
                    <w:bottom w:val="none" w:sz="0" w:space="0" w:color="auto"/>
                    <w:right w:val="none" w:sz="0" w:space="0" w:color="auto"/>
                  </w:divBdr>
                  <w:divsChild>
                    <w:div w:id="19957919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8560">
      <w:bodyDiv w:val="1"/>
      <w:marLeft w:val="0"/>
      <w:marRight w:val="0"/>
      <w:marTop w:val="0"/>
      <w:marBottom w:val="0"/>
      <w:divBdr>
        <w:top w:val="none" w:sz="0" w:space="0" w:color="auto"/>
        <w:left w:val="none" w:sz="0" w:space="0" w:color="auto"/>
        <w:bottom w:val="none" w:sz="0" w:space="0" w:color="auto"/>
        <w:right w:val="none" w:sz="0" w:space="0" w:color="auto"/>
      </w:divBdr>
      <w:divsChild>
        <w:div w:id="2031106724">
          <w:marLeft w:val="0"/>
          <w:marRight w:val="0"/>
          <w:marTop w:val="0"/>
          <w:marBottom w:val="0"/>
          <w:divBdr>
            <w:top w:val="none" w:sz="0" w:space="0" w:color="auto"/>
            <w:left w:val="none" w:sz="0" w:space="0" w:color="auto"/>
            <w:bottom w:val="none" w:sz="0" w:space="0" w:color="auto"/>
            <w:right w:val="none" w:sz="0" w:space="0" w:color="auto"/>
          </w:divBdr>
        </w:div>
        <w:div w:id="12612601">
          <w:marLeft w:val="0"/>
          <w:marRight w:val="0"/>
          <w:marTop w:val="0"/>
          <w:marBottom w:val="0"/>
          <w:divBdr>
            <w:top w:val="none" w:sz="0" w:space="0" w:color="auto"/>
            <w:left w:val="none" w:sz="0" w:space="0" w:color="auto"/>
            <w:bottom w:val="none" w:sz="0" w:space="0" w:color="auto"/>
            <w:right w:val="none" w:sz="0" w:space="0" w:color="auto"/>
          </w:divBdr>
          <w:divsChild>
            <w:div w:id="2074498471">
              <w:marLeft w:val="0"/>
              <w:marRight w:val="165"/>
              <w:marTop w:val="150"/>
              <w:marBottom w:val="0"/>
              <w:divBdr>
                <w:top w:val="none" w:sz="0" w:space="0" w:color="auto"/>
                <w:left w:val="none" w:sz="0" w:space="0" w:color="auto"/>
                <w:bottom w:val="none" w:sz="0" w:space="0" w:color="auto"/>
                <w:right w:val="none" w:sz="0" w:space="0" w:color="auto"/>
              </w:divBdr>
              <w:divsChild>
                <w:div w:id="1506093526">
                  <w:marLeft w:val="0"/>
                  <w:marRight w:val="0"/>
                  <w:marTop w:val="0"/>
                  <w:marBottom w:val="0"/>
                  <w:divBdr>
                    <w:top w:val="none" w:sz="0" w:space="0" w:color="auto"/>
                    <w:left w:val="none" w:sz="0" w:space="0" w:color="auto"/>
                    <w:bottom w:val="none" w:sz="0" w:space="0" w:color="auto"/>
                    <w:right w:val="none" w:sz="0" w:space="0" w:color="auto"/>
                  </w:divBdr>
                  <w:divsChild>
                    <w:div w:id="10741595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717174">
      <w:bodyDiv w:val="1"/>
      <w:marLeft w:val="0"/>
      <w:marRight w:val="0"/>
      <w:marTop w:val="0"/>
      <w:marBottom w:val="0"/>
      <w:divBdr>
        <w:top w:val="none" w:sz="0" w:space="0" w:color="auto"/>
        <w:left w:val="none" w:sz="0" w:space="0" w:color="auto"/>
        <w:bottom w:val="none" w:sz="0" w:space="0" w:color="auto"/>
        <w:right w:val="none" w:sz="0" w:space="0" w:color="auto"/>
      </w:divBdr>
      <w:divsChild>
        <w:div w:id="1760130203">
          <w:marLeft w:val="0"/>
          <w:marRight w:val="0"/>
          <w:marTop w:val="0"/>
          <w:marBottom w:val="0"/>
          <w:divBdr>
            <w:top w:val="none" w:sz="0" w:space="0" w:color="auto"/>
            <w:left w:val="none" w:sz="0" w:space="0" w:color="auto"/>
            <w:bottom w:val="none" w:sz="0" w:space="0" w:color="auto"/>
            <w:right w:val="none" w:sz="0" w:space="0" w:color="auto"/>
          </w:divBdr>
        </w:div>
        <w:div w:id="1860315721">
          <w:marLeft w:val="0"/>
          <w:marRight w:val="0"/>
          <w:marTop w:val="0"/>
          <w:marBottom w:val="0"/>
          <w:divBdr>
            <w:top w:val="none" w:sz="0" w:space="0" w:color="auto"/>
            <w:left w:val="none" w:sz="0" w:space="0" w:color="auto"/>
            <w:bottom w:val="none" w:sz="0" w:space="0" w:color="auto"/>
            <w:right w:val="none" w:sz="0" w:space="0" w:color="auto"/>
          </w:divBdr>
          <w:divsChild>
            <w:div w:id="1455295577">
              <w:marLeft w:val="0"/>
              <w:marRight w:val="165"/>
              <w:marTop w:val="150"/>
              <w:marBottom w:val="0"/>
              <w:divBdr>
                <w:top w:val="none" w:sz="0" w:space="0" w:color="auto"/>
                <w:left w:val="none" w:sz="0" w:space="0" w:color="auto"/>
                <w:bottom w:val="none" w:sz="0" w:space="0" w:color="auto"/>
                <w:right w:val="none" w:sz="0" w:space="0" w:color="auto"/>
              </w:divBdr>
              <w:divsChild>
                <w:div w:id="1710691115">
                  <w:marLeft w:val="0"/>
                  <w:marRight w:val="0"/>
                  <w:marTop w:val="0"/>
                  <w:marBottom w:val="0"/>
                  <w:divBdr>
                    <w:top w:val="none" w:sz="0" w:space="0" w:color="auto"/>
                    <w:left w:val="none" w:sz="0" w:space="0" w:color="auto"/>
                    <w:bottom w:val="none" w:sz="0" w:space="0" w:color="auto"/>
                    <w:right w:val="none" w:sz="0" w:space="0" w:color="auto"/>
                  </w:divBdr>
                  <w:divsChild>
                    <w:div w:id="3880424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413999">
      <w:bodyDiv w:val="1"/>
      <w:marLeft w:val="0"/>
      <w:marRight w:val="0"/>
      <w:marTop w:val="0"/>
      <w:marBottom w:val="0"/>
      <w:divBdr>
        <w:top w:val="none" w:sz="0" w:space="0" w:color="auto"/>
        <w:left w:val="none" w:sz="0" w:space="0" w:color="auto"/>
        <w:bottom w:val="none" w:sz="0" w:space="0" w:color="auto"/>
        <w:right w:val="none" w:sz="0" w:space="0" w:color="auto"/>
      </w:divBdr>
      <w:divsChild>
        <w:div w:id="1224482839">
          <w:marLeft w:val="0"/>
          <w:marRight w:val="0"/>
          <w:marTop w:val="0"/>
          <w:marBottom w:val="0"/>
          <w:divBdr>
            <w:top w:val="none" w:sz="0" w:space="0" w:color="auto"/>
            <w:left w:val="none" w:sz="0" w:space="0" w:color="auto"/>
            <w:bottom w:val="none" w:sz="0" w:space="0" w:color="auto"/>
            <w:right w:val="none" w:sz="0" w:space="0" w:color="auto"/>
          </w:divBdr>
        </w:div>
        <w:div w:id="2070877624">
          <w:marLeft w:val="0"/>
          <w:marRight w:val="0"/>
          <w:marTop w:val="0"/>
          <w:marBottom w:val="0"/>
          <w:divBdr>
            <w:top w:val="none" w:sz="0" w:space="0" w:color="auto"/>
            <w:left w:val="none" w:sz="0" w:space="0" w:color="auto"/>
            <w:bottom w:val="none" w:sz="0" w:space="0" w:color="auto"/>
            <w:right w:val="none" w:sz="0" w:space="0" w:color="auto"/>
          </w:divBdr>
          <w:divsChild>
            <w:div w:id="553929787">
              <w:marLeft w:val="0"/>
              <w:marRight w:val="165"/>
              <w:marTop w:val="150"/>
              <w:marBottom w:val="0"/>
              <w:divBdr>
                <w:top w:val="none" w:sz="0" w:space="0" w:color="auto"/>
                <w:left w:val="none" w:sz="0" w:space="0" w:color="auto"/>
                <w:bottom w:val="none" w:sz="0" w:space="0" w:color="auto"/>
                <w:right w:val="none" w:sz="0" w:space="0" w:color="auto"/>
              </w:divBdr>
              <w:divsChild>
                <w:div w:id="204684496">
                  <w:marLeft w:val="0"/>
                  <w:marRight w:val="0"/>
                  <w:marTop w:val="0"/>
                  <w:marBottom w:val="0"/>
                  <w:divBdr>
                    <w:top w:val="none" w:sz="0" w:space="0" w:color="auto"/>
                    <w:left w:val="none" w:sz="0" w:space="0" w:color="auto"/>
                    <w:bottom w:val="none" w:sz="0" w:space="0" w:color="auto"/>
                    <w:right w:val="none" w:sz="0" w:space="0" w:color="auto"/>
                  </w:divBdr>
                  <w:divsChild>
                    <w:div w:id="6993585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4089">
      <w:bodyDiv w:val="1"/>
      <w:marLeft w:val="0"/>
      <w:marRight w:val="0"/>
      <w:marTop w:val="0"/>
      <w:marBottom w:val="0"/>
      <w:divBdr>
        <w:top w:val="none" w:sz="0" w:space="0" w:color="auto"/>
        <w:left w:val="none" w:sz="0" w:space="0" w:color="auto"/>
        <w:bottom w:val="none" w:sz="0" w:space="0" w:color="auto"/>
        <w:right w:val="none" w:sz="0" w:space="0" w:color="auto"/>
      </w:divBdr>
      <w:divsChild>
        <w:div w:id="1506171786">
          <w:marLeft w:val="0"/>
          <w:marRight w:val="0"/>
          <w:marTop w:val="0"/>
          <w:marBottom w:val="0"/>
          <w:divBdr>
            <w:top w:val="none" w:sz="0" w:space="0" w:color="auto"/>
            <w:left w:val="none" w:sz="0" w:space="0" w:color="auto"/>
            <w:bottom w:val="none" w:sz="0" w:space="0" w:color="auto"/>
            <w:right w:val="none" w:sz="0" w:space="0" w:color="auto"/>
          </w:divBdr>
        </w:div>
        <w:div w:id="1802115392">
          <w:marLeft w:val="0"/>
          <w:marRight w:val="0"/>
          <w:marTop w:val="0"/>
          <w:marBottom w:val="0"/>
          <w:divBdr>
            <w:top w:val="none" w:sz="0" w:space="0" w:color="auto"/>
            <w:left w:val="none" w:sz="0" w:space="0" w:color="auto"/>
            <w:bottom w:val="none" w:sz="0" w:space="0" w:color="auto"/>
            <w:right w:val="none" w:sz="0" w:space="0" w:color="auto"/>
          </w:divBdr>
          <w:divsChild>
            <w:div w:id="1678919243">
              <w:marLeft w:val="0"/>
              <w:marRight w:val="165"/>
              <w:marTop w:val="150"/>
              <w:marBottom w:val="0"/>
              <w:divBdr>
                <w:top w:val="none" w:sz="0" w:space="0" w:color="auto"/>
                <w:left w:val="none" w:sz="0" w:space="0" w:color="auto"/>
                <w:bottom w:val="none" w:sz="0" w:space="0" w:color="auto"/>
                <w:right w:val="none" w:sz="0" w:space="0" w:color="auto"/>
              </w:divBdr>
              <w:divsChild>
                <w:div w:id="1562058997">
                  <w:marLeft w:val="0"/>
                  <w:marRight w:val="0"/>
                  <w:marTop w:val="0"/>
                  <w:marBottom w:val="0"/>
                  <w:divBdr>
                    <w:top w:val="none" w:sz="0" w:space="0" w:color="auto"/>
                    <w:left w:val="none" w:sz="0" w:space="0" w:color="auto"/>
                    <w:bottom w:val="none" w:sz="0" w:space="0" w:color="auto"/>
                    <w:right w:val="none" w:sz="0" w:space="0" w:color="auto"/>
                  </w:divBdr>
                  <w:divsChild>
                    <w:div w:id="13468329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370025">
      <w:bodyDiv w:val="1"/>
      <w:marLeft w:val="0"/>
      <w:marRight w:val="0"/>
      <w:marTop w:val="0"/>
      <w:marBottom w:val="0"/>
      <w:divBdr>
        <w:top w:val="none" w:sz="0" w:space="0" w:color="auto"/>
        <w:left w:val="none" w:sz="0" w:space="0" w:color="auto"/>
        <w:bottom w:val="none" w:sz="0" w:space="0" w:color="auto"/>
        <w:right w:val="none" w:sz="0" w:space="0" w:color="auto"/>
      </w:divBdr>
      <w:divsChild>
        <w:div w:id="496967089">
          <w:marLeft w:val="0"/>
          <w:marRight w:val="0"/>
          <w:marTop w:val="0"/>
          <w:marBottom w:val="0"/>
          <w:divBdr>
            <w:top w:val="none" w:sz="0" w:space="0" w:color="auto"/>
            <w:left w:val="none" w:sz="0" w:space="0" w:color="auto"/>
            <w:bottom w:val="none" w:sz="0" w:space="0" w:color="auto"/>
            <w:right w:val="none" w:sz="0" w:space="0" w:color="auto"/>
          </w:divBdr>
        </w:div>
        <w:div w:id="1921328626">
          <w:marLeft w:val="0"/>
          <w:marRight w:val="0"/>
          <w:marTop w:val="0"/>
          <w:marBottom w:val="0"/>
          <w:divBdr>
            <w:top w:val="none" w:sz="0" w:space="0" w:color="auto"/>
            <w:left w:val="none" w:sz="0" w:space="0" w:color="auto"/>
            <w:bottom w:val="none" w:sz="0" w:space="0" w:color="auto"/>
            <w:right w:val="none" w:sz="0" w:space="0" w:color="auto"/>
          </w:divBdr>
          <w:divsChild>
            <w:div w:id="543250436">
              <w:marLeft w:val="0"/>
              <w:marRight w:val="165"/>
              <w:marTop w:val="150"/>
              <w:marBottom w:val="0"/>
              <w:divBdr>
                <w:top w:val="none" w:sz="0" w:space="0" w:color="auto"/>
                <w:left w:val="none" w:sz="0" w:space="0" w:color="auto"/>
                <w:bottom w:val="none" w:sz="0" w:space="0" w:color="auto"/>
                <w:right w:val="none" w:sz="0" w:space="0" w:color="auto"/>
              </w:divBdr>
              <w:divsChild>
                <w:div w:id="661008775">
                  <w:marLeft w:val="0"/>
                  <w:marRight w:val="0"/>
                  <w:marTop w:val="0"/>
                  <w:marBottom w:val="0"/>
                  <w:divBdr>
                    <w:top w:val="none" w:sz="0" w:space="0" w:color="auto"/>
                    <w:left w:val="none" w:sz="0" w:space="0" w:color="auto"/>
                    <w:bottom w:val="none" w:sz="0" w:space="0" w:color="auto"/>
                    <w:right w:val="none" w:sz="0" w:space="0" w:color="auto"/>
                  </w:divBdr>
                  <w:divsChild>
                    <w:div w:id="7043268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70790">
      <w:bodyDiv w:val="1"/>
      <w:marLeft w:val="0"/>
      <w:marRight w:val="0"/>
      <w:marTop w:val="0"/>
      <w:marBottom w:val="0"/>
      <w:divBdr>
        <w:top w:val="none" w:sz="0" w:space="0" w:color="auto"/>
        <w:left w:val="none" w:sz="0" w:space="0" w:color="auto"/>
        <w:bottom w:val="none" w:sz="0" w:space="0" w:color="auto"/>
        <w:right w:val="none" w:sz="0" w:space="0" w:color="auto"/>
      </w:divBdr>
    </w:div>
    <w:div w:id="1160467288">
      <w:bodyDiv w:val="1"/>
      <w:marLeft w:val="0"/>
      <w:marRight w:val="0"/>
      <w:marTop w:val="0"/>
      <w:marBottom w:val="0"/>
      <w:divBdr>
        <w:top w:val="none" w:sz="0" w:space="0" w:color="auto"/>
        <w:left w:val="none" w:sz="0" w:space="0" w:color="auto"/>
        <w:bottom w:val="none" w:sz="0" w:space="0" w:color="auto"/>
        <w:right w:val="none" w:sz="0" w:space="0" w:color="auto"/>
      </w:divBdr>
      <w:divsChild>
        <w:div w:id="379212535">
          <w:marLeft w:val="0"/>
          <w:marRight w:val="0"/>
          <w:marTop w:val="0"/>
          <w:marBottom w:val="0"/>
          <w:divBdr>
            <w:top w:val="none" w:sz="0" w:space="0" w:color="auto"/>
            <w:left w:val="none" w:sz="0" w:space="0" w:color="auto"/>
            <w:bottom w:val="none" w:sz="0" w:space="0" w:color="auto"/>
            <w:right w:val="none" w:sz="0" w:space="0" w:color="auto"/>
          </w:divBdr>
        </w:div>
        <w:div w:id="1322004869">
          <w:marLeft w:val="0"/>
          <w:marRight w:val="0"/>
          <w:marTop w:val="0"/>
          <w:marBottom w:val="0"/>
          <w:divBdr>
            <w:top w:val="none" w:sz="0" w:space="0" w:color="auto"/>
            <w:left w:val="none" w:sz="0" w:space="0" w:color="auto"/>
            <w:bottom w:val="none" w:sz="0" w:space="0" w:color="auto"/>
            <w:right w:val="none" w:sz="0" w:space="0" w:color="auto"/>
          </w:divBdr>
          <w:divsChild>
            <w:div w:id="1495995267">
              <w:marLeft w:val="0"/>
              <w:marRight w:val="165"/>
              <w:marTop w:val="150"/>
              <w:marBottom w:val="0"/>
              <w:divBdr>
                <w:top w:val="none" w:sz="0" w:space="0" w:color="auto"/>
                <w:left w:val="none" w:sz="0" w:space="0" w:color="auto"/>
                <w:bottom w:val="none" w:sz="0" w:space="0" w:color="auto"/>
                <w:right w:val="none" w:sz="0" w:space="0" w:color="auto"/>
              </w:divBdr>
              <w:divsChild>
                <w:div w:id="1853564719">
                  <w:marLeft w:val="0"/>
                  <w:marRight w:val="0"/>
                  <w:marTop w:val="0"/>
                  <w:marBottom w:val="0"/>
                  <w:divBdr>
                    <w:top w:val="none" w:sz="0" w:space="0" w:color="auto"/>
                    <w:left w:val="none" w:sz="0" w:space="0" w:color="auto"/>
                    <w:bottom w:val="none" w:sz="0" w:space="0" w:color="auto"/>
                    <w:right w:val="none" w:sz="0" w:space="0" w:color="auto"/>
                  </w:divBdr>
                  <w:divsChild>
                    <w:div w:id="21119226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205481">
      <w:bodyDiv w:val="1"/>
      <w:marLeft w:val="0"/>
      <w:marRight w:val="0"/>
      <w:marTop w:val="0"/>
      <w:marBottom w:val="0"/>
      <w:divBdr>
        <w:top w:val="none" w:sz="0" w:space="0" w:color="auto"/>
        <w:left w:val="none" w:sz="0" w:space="0" w:color="auto"/>
        <w:bottom w:val="none" w:sz="0" w:space="0" w:color="auto"/>
        <w:right w:val="none" w:sz="0" w:space="0" w:color="auto"/>
      </w:divBdr>
      <w:divsChild>
        <w:div w:id="468403120">
          <w:marLeft w:val="0"/>
          <w:marRight w:val="0"/>
          <w:marTop w:val="0"/>
          <w:marBottom w:val="0"/>
          <w:divBdr>
            <w:top w:val="none" w:sz="0" w:space="0" w:color="auto"/>
            <w:left w:val="none" w:sz="0" w:space="0" w:color="auto"/>
            <w:bottom w:val="none" w:sz="0" w:space="0" w:color="auto"/>
            <w:right w:val="none" w:sz="0" w:space="0" w:color="auto"/>
          </w:divBdr>
        </w:div>
        <w:div w:id="1129860734">
          <w:marLeft w:val="0"/>
          <w:marRight w:val="0"/>
          <w:marTop w:val="0"/>
          <w:marBottom w:val="0"/>
          <w:divBdr>
            <w:top w:val="none" w:sz="0" w:space="0" w:color="auto"/>
            <w:left w:val="none" w:sz="0" w:space="0" w:color="auto"/>
            <w:bottom w:val="none" w:sz="0" w:space="0" w:color="auto"/>
            <w:right w:val="none" w:sz="0" w:space="0" w:color="auto"/>
          </w:divBdr>
          <w:divsChild>
            <w:div w:id="1979335299">
              <w:marLeft w:val="0"/>
              <w:marRight w:val="165"/>
              <w:marTop w:val="150"/>
              <w:marBottom w:val="0"/>
              <w:divBdr>
                <w:top w:val="none" w:sz="0" w:space="0" w:color="auto"/>
                <w:left w:val="none" w:sz="0" w:space="0" w:color="auto"/>
                <w:bottom w:val="none" w:sz="0" w:space="0" w:color="auto"/>
                <w:right w:val="none" w:sz="0" w:space="0" w:color="auto"/>
              </w:divBdr>
              <w:divsChild>
                <w:div w:id="1709721004">
                  <w:marLeft w:val="0"/>
                  <w:marRight w:val="0"/>
                  <w:marTop w:val="0"/>
                  <w:marBottom w:val="0"/>
                  <w:divBdr>
                    <w:top w:val="none" w:sz="0" w:space="0" w:color="auto"/>
                    <w:left w:val="none" w:sz="0" w:space="0" w:color="auto"/>
                    <w:bottom w:val="none" w:sz="0" w:space="0" w:color="auto"/>
                    <w:right w:val="none" w:sz="0" w:space="0" w:color="auto"/>
                  </w:divBdr>
                  <w:divsChild>
                    <w:div w:id="11724561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167207">
      <w:bodyDiv w:val="1"/>
      <w:marLeft w:val="0"/>
      <w:marRight w:val="0"/>
      <w:marTop w:val="0"/>
      <w:marBottom w:val="0"/>
      <w:divBdr>
        <w:top w:val="none" w:sz="0" w:space="0" w:color="auto"/>
        <w:left w:val="none" w:sz="0" w:space="0" w:color="auto"/>
        <w:bottom w:val="none" w:sz="0" w:space="0" w:color="auto"/>
        <w:right w:val="none" w:sz="0" w:space="0" w:color="auto"/>
      </w:divBdr>
    </w:div>
    <w:div w:id="1227912260">
      <w:bodyDiv w:val="1"/>
      <w:marLeft w:val="0"/>
      <w:marRight w:val="0"/>
      <w:marTop w:val="0"/>
      <w:marBottom w:val="0"/>
      <w:divBdr>
        <w:top w:val="none" w:sz="0" w:space="0" w:color="auto"/>
        <w:left w:val="none" w:sz="0" w:space="0" w:color="auto"/>
        <w:bottom w:val="none" w:sz="0" w:space="0" w:color="auto"/>
        <w:right w:val="none" w:sz="0" w:space="0" w:color="auto"/>
      </w:divBdr>
    </w:div>
    <w:div w:id="1342659893">
      <w:bodyDiv w:val="1"/>
      <w:marLeft w:val="0"/>
      <w:marRight w:val="0"/>
      <w:marTop w:val="0"/>
      <w:marBottom w:val="0"/>
      <w:divBdr>
        <w:top w:val="none" w:sz="0" w:space="0" w:color="auto"/>
        <w:left w:val="none" w:sz="0" w:space="0" w:color="auto"/>
        <w:bottom w:val="none" w:sz="0" w:space="0" w:color="auto"/>
        <w:right w:val="none" w:sz="0" w:space="0" w:color="auto"/>
      </w:divBdr>
      <w:divsChild>
        <w:div w:id="1923483822">
          <w:marLeft w:val="0"/>
          <w:marRight w:val="0"/>
          <w:marTop w:val="0"/>
          <w:marBottom w:val="0"/>
          <w:divBdr>
            <w:top w:val="none" w:sz="0" w:space="0" w:color="auto"/>
            <w:left w:val="none" w:sz="0" w:space="0" w:color="auto"/>
            <w:bottom w:val="none" w:sz="0" w:space="0" w:color="auto"/>
            <w:right w:val="none" w:sz="0" w:space="0" w:color="auto"/>
          </w:divBdr>
        </w:div>
        <w:div w:id="216401629">
          <w:marLeft w:val="0"/>
          <w:marRight w:val="0"/>
          <w:marTop w:val="0"/>
          <w:marBottom w:val="0"/>
          <w:divBdr>
            <w:top w:val="none" w:sz="0" w:space="0" w:color="auto"/>
            <w:left w:val="none" w:sz="0" w:space="0" w:color="auto"/>
            <w:bottom w:val="none" w:sz="0" w:space="0" w:color="auto"/>
            <w:right w:val="none" w:sz="0" w:space="0" w:color="auto"/>
          </w:divBdr>
          <w:divsChild>
            <w:div w:id="154998309">
              <w:marLeft w:val="0"/>
              <w:marRight w:val="165"/>
              <w:marTop w:val="150"/>
              <w:marBottom w:val="0"/>
              <w:divBdr>
                <w:top w:val="none" w:sz="0" w:space="0" w:color="auto"/>
                <w:left w:val="none" w:sz="0" w:space="0" w:color="auto"/>
                <w:bottom w:val="none" w:sz="0" w:space="0" w:color="auto"/>
                <w:right w:val="none" w:sz="0" w:space="0" w:color="auto"/>
              </w:divBdr>
              <w:divsChild>
                <w:div w:id="1400590732">
                  <w:marLeft w:val="0"/>
                  <w:marRight w:val="0"/>
                  <w:marTop w:val="0"/>
                  <w:marBottom w:val="0"/>
                  <w:divBdr>
                    <w:top w:val="none" w:sz="0" w:space="0" w:color="auto"/>
                    <w:left w:val="none" w:sz="0" w:space="0" w:color="auto"/>
                    <w:bottom w:val="none" w:sz="0" w:space="0" w:color="auto"/>
                    <w:right w:val="none" w:sz="0" w:space="0" w:color="auto"/>
                  </w:divBdr>
                  <w:divsChild>
                    <w:div w:id="961042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48912">
      <w:bodyDiv w:val="1"/>
      <w:marLeft w:val="0"/>
      <w:marRight w:val="0"/>
      <w:marTop w:val="0"/>
      <w:marBottom w:val="0"/>
      <w:divBdr>
        <w:top w:val="none" w:sz="0" w:space="0" w:color="auto"/>
        <w:left w:val="none" w:sz="0" w:space="0" w:color="auto"/>
        <w:bottom w:val="none" w:sz="0" w:space="0" w:color="auto"/>
        <w:right w:val="none" w:sz="0" w:space="0" w:color="auto"/>
      </w:divBdr>
      <w:divsChild>
        <w:div w:id="560949526">
          <w:marLeft w:val="0"/>
          <w:marRight w:val="0"/>
          <w:marTop w:val="0"/>
          <w:marBottom w:val="0"/>
          <w:divBdr>
            <w:top w:val="none" w:sz="0" w:space="0" w:color="auto"/>
            <w:left w:val="none" w:sz="0" w:space="0" w:color="auto"/>
            <w:bottom w:val="none" w:sz="0" w:space="0" w:color="auto"/>
            <w:right w:val="none" w:sz="0" w:space="0" w:color="auto"/>
          </w:divBdr>
        </w:div>
        <w:div w:id="1430660995">
          <w:marLeft w:val="0"/>
          <w:marRight w:val="0"/>
          <w:marTop w:val="0"/>
          <w:marBottom w:val="0"/>
          <w:divBdr>
            <w:top w:val="none" w:sz="0" w:space="0" w:color="auto"/>
            <w:left w:val="none" w:sz="0" w:space="0" w:color="auto"/>
            <w:bottom w:val="none" w:sz="0" w:space="0" w:color="auto"/>
            <w:right w:val="none" w:sz="0" w:space="0" w:color="auto"/>
          </w:divBdr>
          <w:divsChild>
            <w:div w:id="1609700102">
              <w:marLeft w:val="0"/>
              <w:marRight w:val="165"/>
              <w:marTop w:val="150"/>
              <w:marBottom w:val="0"/>
              <w:divBdr>
                <w:top w:val="none" w:sz="0" w:space="0" w:color="auto"/>
                <w:left w:val="none" w:sz="0" w:space="0" w:color="auto"/>
                <w:bottom w:val="none" w:sz="0" w:space="0" w:color="auto"/>
                <w:right w:val="none" w:sz="0" w:space="0" w:color="auto"/>
              </w:divBdr>
              <w:divsChild>
                <w:div w:id="2068840947">
                  <w:marLeft w:val="0"/>
                  <w:marRight w:val="0"/>
                  <w:marTop w:val="0"/>
                  <w:marBottom w:val="0"/>
                  <w:divBdr>
                    <w:top w:val="none" w:sz="0" w:space="0" w:color="auto"/>
                    <w:left w:val="none" w:sz="0" w:space="0" w:color="auto"/>
                    <w:bottom w:val="none" w:sz="0" w:space="0" w:color="auto"/>
                    <w:right w:val="none" w:sz="0" w:space="0" w:color="auto"/>
                  </w:divBdr>
                  <w:divsChild>
                    <w:div w:id="4762617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80678">
      <w:bodyDiv w:val="1"/>
      <w:marLeft w:val="0"/>
      <w:marRight w:val="0"/>
      <w:marTop w:val="0"/>
      <w:marBottom w:val="0"/>
      <w:divBdr>
        <w:top w:val="none" w:sz="0" w:space="0" w:color="auto"/>
        <w:left w:val="none" w:sz="0" w:space="0" w:color="auto"/>
        <w:bottom w:val="none" w:sz="0" w:space="0" w:color="auto"/>
        <w:right w:val="none" w:sz="0" w:space="0" w:color="auto"/>
      </w:divBdr>
      <w:divsChild>
        <w:div w:id="2008165912">
          <w:marLeft w:val="0"/>
          <w:marRight w:val="0"/>
          <w:marTop w:val="0"/>
          <w:marBottom w:val="0"/>
          <w:divBdr>
            <w:top w:val="none" w:sz="0" w:space="0" w:color="auto"/>
            <w:left w:val="none" w:sz="0" w:space="0" w:color="auto"/>
            <w:bottom w:val="none" w:sz="0" w:space="0" w:color="auto"/>
            <w:right w:val="none" w:sz="0" w:space="0" w:color="auto"/>
          </w:divBdr>
        </w:div>
        <w:div w:id="2026396734">
          <w:marLeft w:val="0"/>
          <w:marRight w:val="0"/>
          <w:marTop w:val="0"/>
          <w:marBottom w:val="0"/>
          <w:divBdr>
            <w:top w:val="none" w:sz="0" w:space="0" w:color="auto"/>
            <w:left w:val="none" w:sz="0" w:space="0" w:color="auto"/>
            <w:bottom w:val="none" w:sz="0" w:space="0" w:color="auto"/>
            <w:right w:val="none" w:sz="0" w:space="0" w:color="auto"/>
          </w:divBdr>
          <w:divsChild>
            <w:div w:id="2071534821">
              <w:marLeft w:val="0"/>
              <w:marRight w:val="165"/>
              <w:marTop w:val="150"/>
              <w:marBottom w:val="0"/>
              <w:divBdr>
                <w:top w:val="none" w:sz="0" w:space="0" w:color="auto"/>
                <w:left w:val="none" w:sz="0" w:space="0" w:color="auto"/>
                <w:bottom w:val="none" w:sz="0" w:space="0" w:color="auto"/>
                <w:right w:val="none" w:sz="0" w:space="0" w:color="auto"/>
              </w:divBdr>
              <w:divsChild>
                <w:div w:id="764769765">
                  <w:marLeft w:val="0"/>
                  <w:marRight w:val="0"/>
                  <w:marTop w:val="0"/>
                  <w:marBottom w:val="0"/>
                  <w:divBdr>
                    <w:top w:val="none" w:sz="0" w:space="0" w:color="auto"/>
                    <w:left w:val="none" w:sz="0" w:space="0" w:color="auto"/>
                    <w:bottom w:val="none" w:sz="0" w:space="0" w:color="auto"/>
                    <w:right w:val="none" w:sz="0" w:space="0" w:color="auto"/>
                  </w:divBdr>
                  <w:divsChild>
                    <w:div w:id="19194428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22421">
      <w:bodyDiv w:val="1"/>
      <w:marLeft w:val="0"/>
      <w:marRight w:val="0"/>
      <w:marTop w:val="0"/>
      <w:marBottom w:val="0"/>
      <w:divBdr>
        <w:top w:val="none" w:sz="0" w:space="0" w:color="auto"/>
        <w:left w:val="none" w:sz="0" w:space="0" w:color="auto"/>
        <w:bottom w:val="none" w:sz="0" w:space="0" w:color="auto"/>
        <w:right w:val="none" w:sz="0" w:space="0" w:color="auto"/>
      </w:divBdr>
      <w:divsChild>
        <w:div w:id="1159226329">
          <w:marLeft w:val="0"/>
          <w:marRight w:val="0"/>
          <w:marTop w:val="0"/>
          <w:marBottom w:val="0"/>
          <w:divBdr>
            <w:top w:val="none" w:sz="0" w:space="0" w:color="auto"/>
            <w:left w:val="none" w:sz="0" w:space="0" w:color="auto"/>
            <w:bottom w:val="none" w:sz="0" w:space="0" w:color="auto"/>
            <w:right w:val="none" w:sz="0" w:space="0" w:color="auto"/>
          </w:divBdr>
        </w:div>
        <w:div w:id="714623737">
          <w:marLeft w:val="0"/>
          <w:marRight w:val="0"/>
          <w:marTop w:val="0"/>
          <w:marBottom w:val="0"/>
          <w:divBdr>
            <w:top w:val="none" w:sz="0" w:space="0" w:color="auto"/>
            <w:left w:val="none" w:sz="0" w:space="0" w:color="auto"/>
            <w:bottom w:val="none" w:sz="0" w:space="0" w:color="auto"/>
            <w:right w:val="none" w:sz="0" w:space="0" w:color="auto"/>
          </w:divBdr>
          <w:divsChild>
            <w:div w:id="2062777535">
              <w:marLeft w:val="0"/>
              <w:marRight w:val="165"/>
              <w:marTop w:val="150"/>
              <w:marBottom w:val="0"/>
              <w:divBdr>
                <w:top w:val="none" w:sz="0" w:space="0" w:color="auto"/>
                <w:left w:val="none" w:sz="0" w:space="0" w:color="auto"/>
                <w:bottom w:val="none" w:sz="0" w:space="0" w:color="auto"/>
                <w:right w:val="none" w:sz="0" w:space="0" w:color="auto"/>
              </w:divBdr>
              <w:divsChild>
                <w:div w:id="575286822">
                  <w:marLeft w:val="0"/>
                  <w:marRight w:val="0"/>
                  <w:marTop w:val="0"/>
                  <w:marBottom w:val="0"/>
                  <w:divBdr>
                    <w:top w:val="none" w:sz="0" w:space="0" w:color="auto"/>
                    <w:left w:val="none" w:sz="0" w:space="0" w:color="auto"/>
                    <w:bottom w:val="none" w:sz="0" w:space="0" w:color="auto"/>
                    <w:right w:val="none" w:sz="0" w:space="0" w:color="auto"/>
                  </w:divBdr>
                  <w:divsChild>
                    <w:div w:id="4393032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282146">
      <w:bodyDiv w:val="1"/>
      <w:marLeft w:val="0"/>
      <w:marRight w:val="0"/>
      <w:marTop w:val="0"/>
      <w:marBottom w:val="0"/>
      <w:divBdr>
        <w:top w:val="none" w:sz="0" w:space="0" w:color="auto"/>
        <w:left w:val="none" w:sz="0" w:space="0" w:color="auto"/>
        <w:bottom w:val="none" w:sz="0" w:space="0" w:color="auto"/>
        <w:right w:val="none" w:sz="0" w:space="0" w:color="auto"/>
      </w:divBdr>
    </w:div>
    <w:div w:id="1780102532">
      <w:bodyDiv w:val="1"/>
      <w:marLeft w:val="0"/>
      <w:marRight w:val="0"/>
      <w:marTop w:val="0"/>
      <w:marBottom w:val="0"/>
      <w:divBdr>
        <w:top w:val="none" w:sz="0" w:space="0" w:color="auto"/>
        <w:left w:val="none" w:sz="0" w:space="0" w:color="auto"/>
        <w:bottom w:val="none" w:sz="0" w:space="0" w:color="auto"/>
        <w:right w:val="none" w:sz="0" w:space="0" w:color="auto"/>
      </w:divBdr>
      <w:divsChild>
        <w:div w:id="974094254">
          <w:marLeft w:val="0"/>
          <w:marRight w:val="0"/>
          <w:marTop w:val="0"/>
          <w:marBottom w:val="0"/>
          <w:divBdr>
            <w:top w:val="none" w:sz="0" w:space="0" w:color="auto"/>
            <w:left w:val="none" w:sz="0" w:space="0" w:color="auto"/>
            <w:bottom w:val="none" w:sz="0" w:space="0" w:color="auto"/>
            <w:right w:val="none" w:sz="0" w:space="0" w:color="auto"/>
          </w:divBdr>
        </w:div>
        <w:div w:id="948439190">
          <w:marLeft w:val="0"/>
          <w:marRight w:val="0"/>
          <w:marTop w:val="0"/>
          <w:marBottom w:val="0"/>
          <w:divBdr>
            <w:top w:val="none" w:sz="0" w:space="0" w:color="auto"/>
            <w:left w:val="none" w:sz="0" w:space="0" w:color="auto"/>
            <w:bottom w:val="none" w:sz="0" w:space="0" w:color="auto"/>
            <w:right w:val="none" w:sz="0" w:space="0" w:color="auto"/>
          </w:divBdr>
          <w:divsChild>
            <w:div w:id="957370326">
              <w:marLeft w:val="0"/>
              <w:marRight w:val="165"/>
              <w:marTop w:val="150"/>
              <w:marBottom w:val="0"/>
              <w:divBdr>
                <w:top w:val="none" w:sz="0" w:space="0" w:color="auto"/>
                <w:left w:val="none" w:sz="0" w:space="0" w:color="auto"/>
                <w:bottom w:val="none" w:sz="0" w:space="0" w:color="auto"/>
                <w:right w:val="none" w:sz="0" w:space="0" w:color="auto"/>
              </w:divBdr>
              <w:divsChild>
                <w:div w:id="342514282">
                  <w:marLeft w:val="0"/>
                  <w:marRight w:val="0"/>
                  <w:marTop w:val="0"/>
                  <w:marBottom w:val="0"/>
                  <w:divBdr>
                    <w:top w:val="none" w:sz="0" w:space="0" w:color="auto"/>
                    <w:left w:val="none" w:sz="0" w:space="0" w:color="auto"/>
                    <w:bottom w:val="none" w:sz="0" w:space="0" w:color="auto"/>
                    <w:right w:val="none" w:sz="0" w:space="0" w:color="auto"/>
                  </w:divBdr>
                  <w:divsChild>
                    <w:div w:id="19022125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53752">
      <w:bodyDiv w:val="1"/>
      <w:marLeft w:val="0"/>
      <w:marRight w:val="0"/>
      <w:marTop w:val="0"/>
      <w:marBottom w:val="0"/>
      <w:divBdr>
        <w:top w:val="none" w:sz="0" w:space="0" w:color="auto"/>
        <w:left w:val="none" w:sz="0" w:space="0" w:color="auto"/>
        <w:bottom w:val="none" w:sz="0" w:space="0" w:color="auto"/>
        <w:right w:val="none" w:sz="0" w:space="0" w:color="auto"/>
      </w:divBdr>
      <w:divsChild>
        <w:div w:id="865076">
          <w:marLeft w:val="0"/>
          <w:marRight w:val="0"/>
          <w:marTop w:val="0"/>
          <w:marBottom w:val="0"/>
          <w:divBdr>
            <w:top w:val="none" w:sz="0" w:space="0" w:color="auto"/>
            <w:left w:val="none" w:sz="0" w:space="0" w:color="auto"/>
            <w:bottom w:val="none" w:sz="0" w:space="0" w:color="auto"/>
            <w:right w:val="none" w:sz="0" w:space="0" w:color="auto"/>
          </w:divBdr>
        </w:div>
        <w:div w:id="1519585937">
          <w:marLeft w:val="0"/>
          <w:marRight w:val="0"/>
          <w:marTop w:val="0"/>
          <w:marBottom w:val="0"/>
          <w:divBdr>
            <w:top w:val="none" w:sz="0" w:space="0" w:color="auto"/>
            <w:left w:val="none" w:sz="0" w:space="0" w:color="auto"/>
            <w:bottom w:val="none" w:sz="0" w:space="0" w:color="auto"/>
            <w:right w:val="none" w:sz="0" w:space="0" w:color="auto"/>
          </w:divBdr>
          <w:divsChild>
            <w:div w:id="429744288">
              <w:marLeft w:val="0"/>
              <w:marRight w:val="165"/>
              <w:marTop w:val="150"/>
              <w:marBottom w:val="0"/>
              <w:divBdr>
                <w:top w:val="none" w:sz="0" w:space="0" w:color="auto"/>
                <w:left w:val="none" w:sz="0" w:space="0" w:color="auto"/>
                <w:bottom w:val="none" w:sz="0" w:space="0" w:color="auto"/>
                <w:right w:val="none" w:sz="0" w:space="0" w:color="auto"/>
              </w:divBdr>
              <w:divsChild>
                <w:div w:id="75639675">
                  <w:marLeft w:val="0"/>
                  <w:marRight w:val="0"/>
                  <w:marTop w:val="0"/>
                  <w:marBottom w:val="0"/>
                  <w:divBdr>
                    <w:top w:val="none" w:sz="0" w:space="0" w:color="auto"/>
                    <w:left w:val="none" w:sz="0" w:space="0" w:color="auto"/>
                    <w:bottom w:val="none" w:sz="0" w:space="0" w:color="auto"/>
                    <w:right w:val="none" w:sz="0" w:space="0" w:color="auto"/>
                  </w:divBdr>
                  <w:divsChild>
                    <w:div w:id="17361247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3183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78">
          <w:marLeft w:val="0"/>
          <w:marRight w:val="0"/>
          <w:marTop w:val="0"/>
          <w:marBottom w:val="0"/>
          <w:divBdr>
            <w:top w:val="none" w:sz="0" w:space="0" w:color="auto"/>
            <w:left w:val="none" w:sz="0" w:space="0" w:color="auto"/>
            <w:bottom w:val="none" w:sz="0" w:space="0" w:color="auto"/>
            <w:right w:val="none" w:sz="0" w:space="0" w:color="auto"/>
          </w:divBdr>
        </w:div>
        <w:div w:id="288367561">
          <w:marLeft w:val="0"/>
          <w:marRight w:val="0"/>
          <w:marTop w:val="0"/>
          <w:marBottom w:val="0"/>
          <w:divBdr>
            <w:top w:val="none" w:sz="0" w:space="0" w:color="auto"/>
            <w:left w:val="none" w:sz="0" w:space="0" w:color="auto"/>
            <w:bottom w:val="none" w:sz="0" w:space="0" w:color="auto"/>
            <w:right w:val="none" w:sz="0" w:space="0" w:color="auto"/>
          </w:divBdr>
          <w:divsChild>
            <w:div w:id="182087461">
              <w:marLeft w:val="0"/>
              <w:marRight w:val="165"/>
              <w:marTop w:val="150"/>
              <w:marBottom w:val="0"/>
              <w:divBdr>
                <w:top w:val="none" w:sz="0" w:space="0" w:color="auto"/>
                <w:left w:val="none" w:sz="0" w:space="0" w:color="auto"/>
                <w:bottom w:val="none" w:sz="0" w:space="0" w:color="auto"/>
                <w:right w:val="none" w:sz="0" w:space="0" w:color="auto"/>
              </w:divBdr>
              <w:divsChild>
                <w:div w:id="205870880">
                  <w:marLeft w:val="0"/>
                  <w:marRight w:val="0"/>
                  <w:marTop w:val="0"/>
                  <w:marBottom w:val="0"/>
                  <w:divBdr>
                    <w:top w:val="none" w:sz="0" w:space="0" w:color="auto"/>
                    <w:left w:val="none" w:sz="0" w:space="0" w:color="auto"/>
                    <w:bottom w:val="none" w:sz="0" w:space="0" w:color="auto"/>
                    <w:right w:val="none" w:sz="0" w:space="0" w:color="auto"/>
                  </w:divBdr>
                  <w:divsChild>
                    <w:div w:id="1098589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54084">
      <w:bodyDiv w:val="1"/>
      <w:marLeft w:val="0"/>
      <w:marRight w:val="0"/>
      <w:marTop w:val="0"/>
      <w:marBottom w:val="0"/>
      <w:divBdr>
        <w:top w:val="none" w:sz="0" w:space="0" w:color="auto"/>
        <w:left w:val="none" w:sz="0" w:space="0" w:color="auto"/>
        <w:bottom w:val="none" w:sz="0" w:space="0" w:color="auto"/>
        <w:right w:val="none" w:sz="0" w:space="0" w:color="auto"/>
      </w:divBdr>
      <w:divsChild>
        <w:div w:id="1971082916">
          <w:marLeft w:val="0"/>
          <w:marRight w:val="0"/>
          <w:marTop w:val="0"/>
          <w:marBottom w:val="0"/>
          <w:divBdr>
            <w:top w:val="none" w:sz="0" w:space="0" w:color="auto"/>
            <w:left w:val="none" w:sz="0" w:space="0" w:color="auto"/>
            <w:bottom w:val="none" w:sz="0" w:space="0" w:color="auto"/>
            <w:right w:val="none" w:sz="0" w:space="0" w:color="auto"/>
          </w:divBdr>
        </w:div>
        <w:div w:id="1733311519">
          <w:marLeft w:val="0"/>
          <w:marRight w:val="0"/>
          <w:marTop w:val="0"/>
          <w:marBottom w:val="0"/>
          <w:divBdr>
            <w:top w:val="none" w:sz="0" w:space="0" w:color="auto"/>
            <w:left w:val="none" w:sz="0" w:space="0" w:color="auto"/>
            <w:bottom w:val="none" w:sz="0" w:space="0" w:color="auto"/>
            <w:right w:val="none" w:sz="0" w:space="0" w:color="auto"/>
          </w:divBdr>
          <w:divsChild>
            <w:div w:id="766192760">
              <w:marLeft w:val="0"/>
              <w:marRight w:val="165"/>
              <w:marTop w:val="150"/>
              <w:marBottom w:val="0"/>
              <w:divBdr>
                <w:top w:val="none" w:sz="0" w:space="0" w:color="auto"/>
                <w:left w:val="none" w:sz="0" w:space="0" w:color="auto"/>
                <w:bottom w:val="none" w:sz="0" w:space="0" w:color="auto"/>
                <w:right w:val="none" w:sz="0" w:space="0" w:color="auto"/>
              </w:divBdr>
              <w:divsChild>
                <w:div w:id="1209296924">
                  <w:marLeft w:val="0"/>
                  <w:marRight w:val="0"/>
                  <w:marTop w:val="0"/>
                  <w:marBottom w:val="0"/>
                  <w:divBdr>
                    <w:top w:val="none" w:sz="0" w:space="0" w:color="auto"/>
                    <w:left w:val="none" w:sz="0" w:space="0" w:color="auto"/>
                    <w:bottom w:val="none" w:sz="0" w:space="0" w:color="auto"/>
                    <w:right w:val="none" w:sz="0" w:space="0" w:color="auto"/>
                  </w:divBdr>
                  <w:divsChild>
                    <w:div w:id="20363471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157829">
      <w:bodyDiv w:val="1"/>
      <w:marLeft w:val="0"/>
      <w:marRight w:val="0"/>
      <w:marTop w:val="0"/>
      <w:marBottom w:val="0"/>
      <w:divBdr>
        <w:top w:val="none" w:sz="0" w:space="0" w:color="auto"/>
        <w:left w:val="none" w:sz="0" w:space="0" w:color="auto"/>
        <w:bottom w:val="none" w:sz="0" w:space="0" w:color="auto"/>
        <w:right w:val="none" w:sz="0" w:space="0" w:color="auto"/>
      </w:divBdr>
      <w:divsChild>
        <w:div w:id="588584044">
          <w:marLeft w:val="0"/>
          <w:marRight w:val="0"/>
          <w:marTop w:val="0"/>
          <w:marBottom w:val="0"/>
          <w:divBdr>
            <w:top w:val="none" w:sz="0" w:space="0" w:color="auto"/>
            <w:left w:val="none" w:sz="0" w:space="0" w:color="auto"/>
            <w:bottom w:val="none" w:sz="0" w:space="0" w:color="auto"/>
            <w:right w:val="none" w:sz="0" w:space="0" w:color="auto"/>
          </w:divBdr>
        </w:div>
        <w:div w:id="1299382379">
          <w:marLeft w:val="0"/>
          <w:marRight w:val="0"/>
          <w:marTop w:val="0"/>
          <w:marBottom w:val="0"/>
          <w:divBdr>
            <w:top w:val="none" w:sz="0" w:space="0" w:color="auto"/>
            <w:left w:val="none" w:sz="0" w:space="0" w:color="auto"/>
            <w:bottom w:val="none" w:sz="0" w:space="0" w:color="auto"/>
            <w:right w:val="none" w:sz="0" w:space="0" w:color="auto"/>
          </w:divBdr>
          <w:divsChild>
            <w:div w:id="1432701387">
              <w:marLeft w:val="0"/>
              <w:marRight w:val="165"/>
              <w:marTop w:val="150"/>
              <w:marBottom w:val="0"/>
              <w:divBdr>
                <w:top w:val="none" w:sz="0" w:space="0" w:color="auto"/>
                <w:left w:val="none" w:sz="0" w:space="0" w:color="auto"/>
                <w:bottom w:val="none" w:sz="0" w:space="0" w:color="auto"/>
                <w:right w:val="none" w:sz="0" w:space="0" w:color="auto"/>
              </w:divBdr>
              <w:divsChild>
                <w:div w:id="593898595">
                  <w:marLeft w:val="0"/>
                  <w:marRight w:val="0"/>
                  <w:marTop w:val="0"/>
                  <w:marBottom w:val="0"/>
                  <w:divBdr>
                    <w:top w:val="none" w:sz="0" w:space="0" w:color="auto"/>
                    <w:left w:val="none" w:sz="0" w:space="0" w:color="auto"/>
                    <w:bottom w:val="none" w:sz="0" w:space="0" w:color="auto"/>
                    <w:right w:val="none" w:sz="0" w:space="0" w:color="auto"/>
                  </w:divBdr>
                  <w:divsChild>
                    <w:div w:id="317324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26354">
      <w:bodyDiv w:val="1"/>
      <w:marLeft w:val="0"/>
      <w:marRight w:val="0"/>
      <w:marTop w:val="0"/>
      <w:marBottom w:val="0"/>
      <w:divBdr>
        <w:top w:val="none" w:sz="0" w:space="0" w:color="auto"/>
        <w:left w:val="none" w:sz="0" w:space="0" w:color="auto"/>
        <w:bottom w:val="none" w:sz="0" w:space="0" w:color="auto"/>
        <w:right w:val="none" w:sz="0" w:space="0" w:color="auto"/>
      </w:divBdr>
      <w:divsChild>
        <w:div w:id="1585532635">
          <w:marLeft w:val="0"/>
          <w:marRight w:val="0"/>
          <w:marTop w:val="0"/>
          <w:marBottom w:val="0"/>
          <w:divBdr>
            <w:top w:val="none" w:sz="0" w:space="0" w:color="auto"/>
            <w:left w:val="none" w:sz="0" w:space="0" w:color="auto"/>
            <w:bottom w:val="none" w:sz="0" w:space="0" w:color="auto"/>
            <w:right w:val="none" w:sz="0" w:space="0" w:color="auto"/>
          </w:divBdr>
        </w:div>
        <w:div w:id="1889755763">
          <w:marLeft w:val="0"/>
          <w:marRight w:val="0"/>
          <w:marTop w:val="0"/>
          <w:marBottom w:val="0"/>
          <w:divBdr>
            <w:top w:val="none" w:sz="0" w:space="0" w:color="auto"/>
            <w:left w:val="none" w:sz="0" w:space="0" w:color="auto"/>
            <w:bottom w:val="none" w:sz="0" w:space="0" w:color="auto"/>
            <w:right w:val="none" w:sz="0" w:space="0" w:color="auto"/>
          </w:divBdr>
          <w:divsChild>
            <w:div w:id="1318194036">
              <w:marLeft w:val="0"/>
              <w:marRight w:val="165"/>
              <w:marTop w:val="150"/>
              <w:marBottom w:val="0"/>
              <w:divBdr>
                <w:top w:val="none" w:sz="0" w:space="0" w:color="auto"/>
                <w:left w:val="none" w:sz="0" w:space="0" w:color="auto"/>
                <w:bottom w:val="none" w:sz="0" w:space="0" w:color="auto"/>
                <w:right w:val="none" w:sz="0" w:space="0" w:color="auto"/>
              </w:divBdr>
              <w:divsChild>
                <w:div w:id="1420444789">
                  <w:marLeft w:val="0"/>
                  <w:marRight w:val="0"/>
                  <w:marTop w:val="0"/>
                  <w:marBottom w:val="0"/>
                  <w:divBdr>
                    <w:top w:val="none" w:sz="0" w:space="0" w:color="auto"/>
                    <w:left w:val="none" w:sz="0" w:space="0" w:color="auto"/>
                    <w:bottom w:val="none" w:sz="0" w:space="0" w:color="auto"/>
                    <w:right w:val="none" w:sz="0" w:space="0" w:color="auto"/>
                  </w:divBdr>
                  <w:divsChild>
                    <w:div w:id="12368153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1223</Words>
  <Characters>7340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Magryś</dc:creator>
  <cp:keywords/>
  <dc:description/>
  <cp:lastModifiedBy>Dawid Magryś</cp:lastModifiedBy>
  <cp:revision>3</cp:revision>
  <dcterms:created xsi:type="dcterms:W3CDTF">2023-05-30T16:47:00Z</dcterms:created>
  <dcterms:modified xsi:type="dcterms:W3CDTF">2023-05-30T16:52:00Z</dcterms:modified>
</cp:coreProperties>
</file>