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945" w:rsidRDefault="005F250D" w:rsidP="005F250D">
      <w:pPr>
        <w:spacing w:after="160" w:line="259" w:lineRule="auto"/>
        <w:jc w:val="center"/>
        <w:rPr>
          <w:rFonts w:ascii="Times New Roman" w:eastAsia="Times New Roman" w:hAnsi="Times New Roman" w:cs="Times New Roman"/>
          <w:b/>
          <w:sz w:val="56"/>
          <w:u w:val="single"/>
          <w:lang w:val="de-DE"/>
        </w:rPr>
      </w:pPr>
      <w:r>
        <w:rPr>
          <w:rFonts w:ascii="Times New Roman" w:eastAsia="Times New Roman" w:hAnsi="Times New Roman" w:cs="Times New Roman"/>
          <w:b/>
          <w:sz w:val="56"/>
          <w:u w:val="single"/>
          <w:lang w:val="de-DE"/>
        </w:rPr>
        <w:t>Die Alimentation</w:t>
      </w:r>
    </w:p>
    <w:p w:rsidR="005F250D" w:rsidRDefault="005F250D" w:rsidP="005F250D">
      <w:pPr>
        <w:spacing w:after="160" w:line="259" w:lineRule="auto"/>
        <w:rPr>
          <w:rFonts w:ascii="Times New Roman" w:eastAsia="Times New Roman" w:hAnsi="Times New Roman" w:cs="Times New Roman"/>
          <w:b/>
          <w:color w:val="000000"/>
          <w:sz w:val="36"/>
          <w:u w:val="single"/>
          <w:lang w:val="de-DE"/>
        </w:rPr>
      </w:pPr>
      <w:r>
        <w:rPr>
          <w:rFonts w:ascii="Times New Roman" w:eastAsia="Times New Roman" w:hAnsi="Times New Roman" w:cs="Times New Roman"/>
          <w:b/>
          <w:color w:val="000000"/>
          <w:sz w:val="36"/>
          <w:u w:val="single"/>
          <w:lang w:val="de-DE"/>
        </w:rPr>
        <w:t xml:space="preserve"> AGENDA</w:t>
      </w:r>
    </w:p>
    <w:p w:rsidR="00165AC4" w:rsidRPr="005942D4" w:rsidRDefault="00165AC4" w:rsidP="005F250D">
      <w:pPr>
        <w:spacing w:after="160" w:line="259" w:lineRule="auto"/>
        <w:rPr>
          <w:rFonts w:ascii="Times New Roman" w:eastAsia="Times New Roman" w:hAnsi="Times New Roman" w:cs="Times New Roman"/>
          <w:lang w:val="de-DE"/>
        </w:rPr>
      </w:pPr>
    </w:p>
    <w:p w:rsidR="005F250D" w:rsidRDefault="005F250D" w:rsidP="005F250D">
      <w:pPr>
        <w:pStyle w:val="Akapitzlist"/>
        <w:numPr>
          <w:ilvl w:val="0"/>
          <w:numId w:val="1"/>
        </w:numPr>
        <w:spacing w:after="160" w:line="259" w:lineRule="auto"/>
        <w:rPr>
          <w:rFonts w:ascii="Times New Roman" w:eastAsia="Times New Roman" w:hAnsi="Times New Roman" w:cs="Times New Roman"/>
          <w:color w:val="000000"/>
          <w:sz w:val="24"/>
          <w:lang w:val="de-DE"/>
        </w:rPr>
      </w:pPr>
      <w:r w:rsidRPr="005942D4">
        <w:rPr>
          <w:rFonts w:ascii="Times New Roman" w:eastAsia="Times New Roman" w:hAnsi="Times New Roman" w:cs="Times New Roman"/>
          <w:color w:val="000000"/>
          <w:sz w:val="24"/>
          <w:lang w:val="de-DE"/>
        </w:rPr>
        <w:t>Begriffserklärung:</w:t>
      </w:r>
      <w:r>
        <w:rPr>
          <w:rFonts w:ascii="Times New Roman" w:eastAsia="Times New Roman" w:hAnsi="Times New Roman" w:cs="Times New Roman"/>
          <w:color w:val="000000"/>
          <w:sz w:val="24"/>
          <w:lang w:val="de-DE"/>
        </w:rPr>
        <w:t xml:space="preserve"> </w:t>
      </w:r>
      <w:r w:rsidRPr="005942D4">
        <w:rPr>
          <w:rFonts w:ascii="Times New Roman" w:eastAsia="Times New Roman" w:hAnsi="Times New Roman" w:cs="Times New Roman"/>
          <w:color w:val="000000"/>
          <w:sz w:val="24"/>
          <w:lang w:val="de-DE"/>
        </w:rPr>
        <w:t>ALIMENTE</w:t>
      </w:r>
    </w:p>
    <w:p w:rsidR="00165AC4" w:rsidRPr="00165AC4" w:rsidRDefault="00165AC4" w:rsidP="00165AC4">
      <w:pPr>
        <w:pStyle w:val="Akapitzlist"/>
        <w:numPr>
          <w:ilvl w:val="0"/>
          <w:numId w:val="7"/>
        </w:numPr>
        <w:spacing w:after="160" w:line="259" w:lineRule="auto"/>
        <w:rPr>
          <w:rFonts w:ascii="Times New Roman" w:eastAsia="Times New Roman" w:hAnsi="Times New Roman" w:cs="Times New Roman"/>
          <w:color w:val="000000"/>
          <w:sz w:val="24"/>
          <w:lang w:val="de-DE"/>
        </w:rPr>
      </w:pPr>
      <w:r w:rsidRPr="00165AC4">
        <w:rPr>
          <w:rFonts w:ascii="Times New Roman" w:eastAsia="Times New Roman" w:hAnsi="Times New Roman" w:cs="Times New Roman"/>
          <w:color w:val="000000"/>
          <w:sz w:val="24"/>
          <w:lang w:val="de-DE"/>
        </w:rPr>
        <w:t>polnische Definition nach dem polnischen Familienrecht</w:t>
      </w:r>
    </w:p>
    <w:p w:rsidR="00165AC4" w:rsidRPr="00165AC4" w:rsidRDefault="00165AC4" w:rsidP="00165AC4">
      <w:pPr>
        <w:pStyle w:val="Akapitzlist"/>
        <w:numPr>
          <w:ilvl w:val="0"/>
          <w:numId w:val="7"/>
        </w:numPr>
        <w:spacing w:after="160" w:line="259" w:lineRule="auto"/>
        <w:rPr>
          <w:rFonts w:ascii="Times New Roman" w:eastAsia="Times New Roman" w:hAnsi="Times New Roman" w:cs="Times New Roman"/>
          <w:color w:val="000000"/>
          <w:sz w:val="24"/>
          <w:lang w:val="de-DE"/>
        </w:rPr>
      </w:pPr>
      <w:r w:rsidRPr="00165AC4">
        <w:rPr>
          <w:rFonts w:ascii="Times New Roman" w:eastAsia="Times New Roman" w:hAnsi="Times New Roman" w:cs="Times New Roman"/>
          <w:color w:val="000000"/>
          <w:sz w:val="24"/>
          <w:lang w:val="de-DE"/>
        </w:rPr>
        <w:t>Definition im deutschen  Gesetz</w:t>
      </w:r>
    </w:p>
    <w:p w:rsidR="00165AC4" w:rsidRDefault="00165AC4" w:rsidP="00165AC4">
      <w:pPr>
        <w:pStyle w:val="Akapitzlist"/>
        <w:spacing w:after="160" w:line="259" w:lineRule="auto"/>
        <w:ind w:left="1440"/>
        <w:rPr>
          <w:rFonts w:ascii="Times New Roman" w:eastAsia="Times New Roman" w:hAnsi="Times New Roman" w:cs="Times New Roman"/>
          <w:color w:val="000000"/>
          <w:sz w:val="24"/>
          <w:lang w:val="de-DE"/>
        </w:rPr>
      </w:pPr>
    </w:p>
    <w:p w:rsidR="00165AC4" w:rsidRPr="00165AC4" w:rsidRDefault="00165AC4" w:rsidP="00165AC4">
      <w:pPr>
        <w:pStyle w:val="Akapitzlist"/>
        <w:numPr>
          <w:ilvl w:val="0"/>
          <w:numId w:val="1"/>
        </w:numPr>
        <w:spacing w:after="160" w:line="259" w:lineRule="auto"/>
        <w:rPr>
          <w:rFonts w:ascii="Times New Roman" w:eastAsia="Times New Roman" w:hAnsi="Times New Roman" w:cs="Times New Roman"/>
          <w:color w:val="000000"/>
          <w:sz w:val="24"/>
          <w:lang w:val="de-DE"/>
        </w:rPr>
      </w:pPr>
      <w:r w:rsidRPr="00165AC4">
        <w:rPr>
          <w:rFonts w:ascii="Times New Roman" w:eastAsia="Times New Roman" w:hAnsi="Times New Roman" w:cs="Times New Roman"/>
          <w:color w:val="000000"/>
          <w:sz w:val="24"/>
          <w:lang w:val="de-DE"/>
        </w:rPr>
        <w:t>Historisches zu „Alimente“</w:t>
      </w:r>
    </w:p>
    <w:p w:rsidR="005F250D" w:rsidRDefault="005F250D" w:rsidP="005F250D">
      <w:pPr>
        <w:pStyle w:val="Akapitzlist"/>
        <w:numPr>
          <w:ilvl w:val="0"/>
          <w:numId w:val="1"/>
        </w:numPr>
        <w:spacing w:after="160" w:line="259" w:lineRule="auto"/>
        <w:rPr>
          <w:rFonts w:ascii="Times New Roman" w:eastAsia="Times New Roman" w:hAnsi="Times New Roman" w:cs="Times New Roman"/>
          <w:color w:val="000000"/>
          <w:sz w:val="24"/>
          <w:lang w:val="de-DE"/>
        </w:rPr>
      </w:pPr>
      <w:r>
        <w:rPr>
          <w:rFonts w:ascii="Times New Roman" w:eastAsia="Times New Roman" w:hAnsi="Times New Roman" w:cs="Times New Roman"/>
          <w:color w:val="000000"/>
          <w:sz w:val="24"/>
          <w:lang w:val="de-DE"/>
        </w:rPr>
        <w:t>Alimentation als</w:t>
      </w:r>
      <w:r w:rsidRPr="005F250D">
        <w:rPr>
          <w:rFonts w:ascii="Times New Roman" w:eastAsia="Times New Roman" w:hAnsi="Times New Roman" w:cs="Times New Roman"/>
          <w:color w:val="000000"/>
          <w:sz w:val="24"/>
          <w:lang w:val="de-DE"/>
        </w:rPr>
        <w:t xml:space="preserve"> Verpflichtung</w:t>
      </w:r>
    </w:p>
    <w:p w:rsidR="005F250D" w:rsidRDefault="005F250D" w:rsidP="005F250D">
      <w:pPr>
        <w:pStyle w:val="Akapitzlist"/>
        <w:numPr>
          <w:ilvl w:val="0"/>
          <w:numId w:val="1"/>
        </w:numPr>
        <w:spacing w:after="160" w:line="259" w:lineRule="auto"/>
        <w:rPr>
          <w:rFonts w:ascii="Times New Roman" w:eastAsia="Times New Roman" w:hAnsi="Times New Roman" w:cs="Times New Roman"/>
          <w:color w:val="000000"/>
          <w:sz w:val="24"/>
          <w:lang w:val="de-DE"/>
        </w:rPr>
      </w:pPr>
      <w:r>
        <w:rPr>
          <w:rFonts w:ascii="Times New Roman" w:eastAsia="Times New Roman" w:hAnsi="Times New Roman" w:cs="Times New Roman"/>
          <w:color w:val="000000"/>
          <w:sz w:val="24"/>
          <w:lang w:val="de-DE"/>
        </w:rPr>
        <w:t xml:space="preserve">Unterhaltspflicht- </w:t>
      </w:r>
      <w:r w:rsidRPr="005F250D">
        <w:rPr>
          <w:rFonts w:ascii="Times New Roman" w:eastAsia="Times New Roman" w:hAnsi="Times New Roman" w:cs="Times New Roman"/>
          <w:color w:val="000000"/>
          <w:sz w:val="24"/>
          <w:lang w:val="de-DE"/>
        </w:rPr>
        <w:t xml:space="preserve"> bei</w:t>
      </w:r>
      <w:r>
        <w:rPr>
          <w:rFonts w:ascii="Times New Roman" w:eastAsia="Times New Roman" w:hAnsi="Times New Roman" w:cs="Times New Roman"/>
          <w:color w:val="000000"/>
          <w:sz w:val="24"/>
          <w:lang w:val="de-DE"/>
        </w:rPr>
        <w:t xml:space="preserve"> </w:t>
      </w:r>
      <w:r w:rsidRPr="005F250D">
        <w:rPr>
          <w:rFonts w:ascii="Times New Roman" w:eastAsia="Times New Roman" w:hAnsi="Times New Roman" w:cs="Times New Roman"/>
          <w:color w:val="000000"/>
          <w:sz w:val="24"/>
          <w:lang w:val="de-DE"/>
        </w:rPr>
        <w:t>Vorfahren</w:t>
      </w:r>
      <w:r>
        <w:rPr>
          <w:rFonts w:ascii="Times New Roman" w:eastAsia="Times New Roman" w:hAnsi="Times New Roman" w:cs="Times New Roman"/>
          <w:color w:val="000000"/>
          <w:sz w:val="24"/>
          <w:lang w:val="de-DE"/>
        </w:rPr>
        <w:t xml:space="preserve"> und </w:t>
      </w:r>
      <w:r w:rsidRPr="005F250D">
        <w:rPr>
          <w:rFonts w:ascii="Times New Roman" w:eastAsia="Times New Roman" w:hAnsi="Times New Roman" w:cs="Times New Roman"/>
          <w:color w:val="000000"/>
          <w:sz w:val="24"/>
          <w:lang w:val="de-DE"/>
        </w:rPr>
        <w:t>Verwandten</w:t>
      </w:r>
    </w:p>
    <w:p w:rsidR="005F250D" w:rsidRDefault="005F250D" w:rsidP="005F250D">
      <w:pPr>
        <w:pStyle w:val="Akapitzlist"/>
        <w:numPr>
          <w:ilvl w:val="0"/>
          <w:numId w:val="1"/>
        </w:numPr>
        <w:spacing w:after="160" w:line="259" w:lineRule="auto"/>
        <w:rPr>
          <w:rFonts w:ascii="Times New Roman" w:eastAsia="Times New Roman" w:hAnsi="Times New Roman" w:cs="Times New Roman"/>
          <w:color w:val="000000"/>
          <w:sz w:val="24"/>
          <w:lang w:val="de-DE"/>
        </w:rPr>
      </w:pPr>
      <w:r>
        <w:rPr>
          <w:rFonts w:ascii="Times New Roman" w:eastAsia="Times New Roman" w:hAnsi="Times New Roman" w:cs="Times New Roman"/>
          <w:color w:val="000000"/>
          <w:sz w:val="24"/>
          <w:lang w:val="de-DE"/>
        </w:rPr>
        <w:t xml:space="preserve">Das Recht auf </w:t>
      </w:r>
      <w:r w:rsidRPr="005F250D">
        <w:rPr>
          <w:rFonts w:ascii="Times New Roman" w:eastAsia="Times New Roman" w:hAnsi="Times New Roman" w:cs="Times New Roman"/>
          <w:color w:val="000000"/>
          <w:sz w:val="24"/>
          <w:lang w:val="de-DE"/>
        </w:rPr>
        <w:t xml:space="preserve">Kindergeld </w:t>
      </w:r>
    </w:p>
    <w:p w:rsidR="002D6502" w:rsidRDefault="002D6502" w:rsidP="002D6502">
      <w:pPr>
        <w:pStyle w:val="Akapitzlist"/>
        <w:numPr>
          <w:ilvl w:val="0"/>
          <w:numId w:val="1"/>
        </w:numPr>
        <w:spacing w:after="160" w:line="259" w:lineRule="auto"/>
        <w:rPr>
          <w:rFonts w:ascii="Times New Roman" w:eastAsia="Times New Roman" w:hAnsi="Times New Roman" w:cs="Times New Roman"/>
          <w:color w:val="000000"/>
          <w:sz w:val="24"/>
          <w:lang w:val="de-DE"/>
        </w:rPr>
      </w:pPr>
      <w:r w:rsidRPr="002D6502">
        <w:rPr>
          <w:rFonts w:ascii="Times New Roman" w:eastAsia="Times New Roman" w:hAnsi="Times New Roman" w:cs="Times New Roman"/>
          <w:color w:val="000000"/>
          <w:sz w:val="24"/>
          <w:lang w:val="de-DE"/>
        </w:rPr>
        <w:t>Unterhalt für Verwandte</w:t>
      </w:r>
    </w:p>
    <w:p w:rsidR="004D34FB" w:rsidRDefault="004D34FB" w:rsidP="002D6502">
      <w:pPr>
        <w:pStyle w:val="Akapitzlist"/>
        <w:numPr>
          <w:ilvl w:val="0"/>
          <w:numId w:val="1"/>
        </w:numPr>
        <w:spacing w:after="160" w:line="259" w:lineRule="auto"/>
        <w:rPr>
          <w:rFonts w:ascii="Times New Roman" w:eastAsia="Times New Roman" w:hAnsi="Times New Roman" w:cs="Times New Roman"/>
          <w:color w:val="000000"/>
          <w:sz w:val="24"/>
          <w:lang w:val="de-DE"/>
        </w:rPr>
      </w:pPr>
      <w:r>
        <w:rPr>
          <w:rFonts w:ascii="Times New Roman" w:eastAsia="Times New Roman" w:hAnsi="Times New Roman" w:cs="Times New Roman"/>
          <w:color w:val="000000"/>
          <w:sz w:val="24"/>
          <w:lang w:val="de-DE"/>
        </w:rPr>
        <w:t xml:space="preserve">Alimente </w:t>
      </w:r>
      <w:proofErr w:type="spellStart"/>
      <w:r w:rsidRPr="004D34FB">
        <w:rPr>
          <w:rFonts w:ascii="Times New Roman" w:eastAsia="Times New Roman" w:hAnsi="Times New Roman" w:cs="Times New Roman"/>
          <w:color w:val="000000"/>
          <w:sz w:val="24"/>
        </w:rPr>
        <w:t>für</w:t>
      </w:r>
      <w:proofErr w:type="spellEnd"/>
      <w:r w:rsidRPr="004D34FB">
        <w:rPr>
          <w:rFonts w:ascii="Times New Roman" w:eastAsia="Times New Roman" w:hAnsi="Times New Roman" w:cs="Times New Roman"/>
          <w:color w:val="000000"/>
          <w:sz w:val="24"/>
        </w:rPr>
        <w:t xml:space="preserve"> den </w:t>
      </w:r>
      <w:proofErr w:type="spellStart"/>
      <w:r w:rsidRPr="004D34FB">
        <w:rPr>
          <w:rFonts w:ascii="Times New Roman" w:eastAsia="Times New Roman" w:hAnsi="Times New Roman" w:cs="Times New Roman"/>
          <w:color w:val="000000"/>
          <w:sz w:val="24"/>
        </w:rPr>
        <w:t>Ehepartner</w:t>
      </w:r>
      <w:proofErr w:type="spellEnd"/>
    </w:p>
    <w:p w:rsidR="005F250D" w:rsidRDefault="005F250D" w:rsidP="005F250D">
      <w:pPr>
        <w:pStyle w:val="Akapitzlist"/>
        <w:numPr>
          <w:ilvl w:val="0"/>
          <w:numId w:val="1"/>
        </w:numPr>
        <w:spacing w:after="160" w:line="259" w:lineRule="auto"/>
        <w:rPr>
          <w:rFonts w:ascii="Times New Roman" w:eastAsia="Times New Roman" w:hAnsi="Times New Roman" w:cs="Times New Roman"/>
          <w:color w:val="000000"/>
          <w:sz w:val="24"/>
          <w:lang w:val="de-DE"/>
        </w:rPr>
      </w:pPr>
      <w:r w:rsidRPr="005F250D">
        <w:rPr>
          <w:rFonts w:ascii="Times New Roman" w:eastAsia="Times New Roman" w:hAnsi="Times New Roman" w:cs="Times New Roman"/>
          <w:color w:val="000000"/>
          <w:sz w:val="24"/>
          <w:lang w:val="de-DE"/>
        </w:rPr>
        <w:t xml:space="preserve">Die Höhe des Unterhalts </w:t>
      </w:r>
    </w:p>
    <w:p w:rsidR="005F250D" w:rsidRDefault="005F250D" w:rsidP="005F250D">
      <w:pPr>
        <w:pStyle w:val="Akapitzlist"/>
        <w:numPr>
          <w:ilvl w:val="0"/>
          <w:numId w:val="1"/>
        </w:numPr>
        <w:spacing w:after="160" w:line="259" w:lineRule="auto"/>
        <w:rPr>
          <w:rFonts w:ascii="Times New Roman" w:eastAsia="Times New Roman" w:hAnsi="Times New Roman" w:cs="Times New Roman"/>
          <w:color w:val="000000"/>
          <w:sz w:val="24"/>
          <w:lang w:val="de-DE"/>
        </w:rPr>
      </w:pPr>
      <w:r w:rsidRPr="005F250D">
        <w:rPr>
          <w:rFonts w:ascii="Times New Roman" w:eastAsia="Times New Roman" w:hAnsi="Times New Roman" w:cs="Times New Roman"/>
          <w:color w:val="000000"/>
          <w:sz w:val="24"/>
          <w:lang w:val="de-DE"/>
        </w:rPr>
        <w:t>Unterhaltsanspruch</w:t>
      </w:r>
    </w:p>
    <w:p w:rsidR="00A96789" w:rsidRDefault="00A96789" w:rsidP="00A96789">
      <w:pPr>
        <w:pStyle w:val="Akapitzlist"/>
        <w:numPr>
          <w:ilvl w:val="0"/>
          <w:numId w:val="1"/>
        </w:numPr>
        <w:spacing w:after="160" w:line="259" w:lineRule="auto"/>
        <w:rPr>
          <w:rFonts w:ascii="Times New Roman" w:eastAsia="Times New Roman" w:hAnsi="Times New Roman" w:cs="Times New Roman"/>
          <w:color w:val="000000"/>
          <w:sz w:val="24"/>
          <w:lang w:val="de-DE"/>
        </w:rPr>
      </w:pPr>
      <w:r w:rsidRPr="00A96789">
        <w:rPr>
          <w:rFonts w:ascii="Times New Roman" w:eastAsia="Times New Roman" w:hAnsi="Times New Roman" w:cs="Times New Roman"/>
          <w:color w:val="000000"/>
          <w:sz w:val="24"/>
          <w:lang w:val="de-DE"/>
        </w:rPr>
        <w:t>So berechnen Sie, wie viel Alimente gezahlt werden muss</w:t>
      </w:r>
    </w:p>
    <w:p w:rsidR="003C5CF8" w:rsidRDefault="003C5CF8" w:rsidP="003C5CF8">
      <w:pPr>
        <w:pStyle w:val="Akapitzlist"/>
        <w:numPr>
          <w:ilvl w:val="0"/>
          <w:numId w:val="1"/>
        </w:numPr>
        <w:spacing w:after="160" w:line="259" w:lineRule="auto"/>
        <w:rPr>
          <w:rFonts w:ascii="Times New Roman" w:eastAsia="Times New Roman" w:hAnsi="Times New Roman" w:cs="Times New Roman"/>
          <w:color w:val="000000"/>
          <w:sz w:val="24"/>
          <w:lang w:val="de-DE"/>
        </w:rPr>
      </w:pPr>
      <w:r w:rsidRPr="003C5CF8">
        <w:rPr>
          <w:rFonts w:ascii="Times New Roman" w:eastAsia="Times New Roman" w:hAnsi="Times New Roman" w:cs="Times New Roman"/>
          <w:color w:val="000000"/>
          <w:sz w:val="24"/>
          <w:lang w:val="de-DE"/>
        </w:rPr>
        <w:t>Tabelle zum Kindesunterhalt</w:t>
      </w:r>
    </w:p>
    <w:p w:rsidR="002D6502" w:rsidRPr="005F250D" w:rsidRDefault="002D6502" w:rsidP="00C76812">
      <w:pPr>
        <w:pStyle w:val="Akapitzlist"/>
        <w:spacing w:after="160" w:line="259" w:lineRule="auto"/>
        <w:rPr>
          <w:rFonts w:ascii="Times New Roman" w:eastAsia="Times New Roman" w:hAnsi="Times New Roman" w:cs="Times New Roman"/>
          <w:color w:val="000000"/>
          <w:sz w:val="24"/>
          <w:lang w:val="de-DE"/>
        </w:rPr>
      </w:pPr>
    </w:p>
    <w:p w:rsidR="005F250D" w:rsidRPr="005F250D" w:rsidRDefault="005F250D">
      <w:pPr>
        <w:spacing w:after="160" w:line="259" w:lineRule="auto"/>
        <w:jc w:val="both"/>
        <w:rPr>
          <w:rFonts w:ascii="Times New Roman" w:eastAsia="Times New Roman" w:hAnsi="Times New Roman" w:cs="Times New Roman"/>
          <w:sz w:val="56"/>
          <w:lang w:val="de-DE"/>
        </w:rPr>
      </w:pPr>
    </w:p>
    <w:p w:rsidR="00892945" w:rsidRPr="005F250D" w:rsidRDefault="00525233" w:rsidP="005F250D">
      <w:pPr>
        <w:spacing w:after="160" w:line="259" w:lineRule="auto"/>
        <w:jc w:val="center"/>
        <w:rPr>
          <w:rFonts w:ascii="Times New Roman" w:eastAsia="Times New Roman" w:hAnsi="Times New Roman" w:cs="Times New Roman"/>
          <w:b/>
          <w:color w:val="000000"/>
          <w:sz w:val="24"/>
          <w:lang w:val="de-DE"/>
        </w:rPr>
      </w:pPr>
      <w:r w:rsidRPr="005942D4">
        <w:rPr>
          <w:rFonts w:ascii="Times New Roman" w:eastAsia="Times New Roman" w:hAnsi="Times New Roman" w:cs="Times New Roman"/>
          <w:color w:val="000000"/>
          <w:sz w:val="24"/>
          <w:lang w:val="de-DE"/>
        </w:rPr>
        <w:br/>
      </w:r>
      <w:r w:rsidRPr="005F250D">
        <w:rPr>
          <w:rFonts w:ascii="Times New Roman" w:eastAsia="Times New Roman" w:hAnsi="Times New Roman" w:cs="Times New Roman"/>
          <w:b/>
          <w:color w:val="000000"/>
          <w:sz w:val="24"/>
          <w:lang w:val="de-DE"/>
        </w:rPr>
        <w:t>Begriffs</w:t>
      </w:r>
      <w:r w:rsidR="005F250D" w:rsidRPr="005F250D">
        <w:rPr>
          <w:rFonts w:ascii="Times New Roman" w:eastAsia="Times New Roman" w:hAnsi="Times New Roman" w:cs="Times New Roman"/>
          <w:b/>
          <w:color w:val="000000"/>
          <w:sz w:val="24"/>
          <w:lang w:val="de-DE"/>
        </w:rPr>
        <w:t>erklärung</w:t>
      </w:r>
      <w:r w:rsidRPr="005F250D">
        <w:rPr>
          <w:rFonts w:ascii="Times New Roman" w:eastAsia="Times New Roman" w:hAnsi="Times New Roman" w:cs="Times New Roman"/>
          <w:b/>
          <w:color w:val="000000"/>
          <w:sz w:val="24"/>
          <w:lang w:val="de-DE"/>
        </w:rPr>
        <w:t xml:space="preserve"> </w:t>
      </w:r>
      <w:r w:rsidR="005F250D">
        <w:rPr>
          <w:rFonts w:ascii="Times New Roman" w:eastAsia="Times New Roman" w:hAnsi="Times New Roman" w:cs="Times New Roman"/>
          <w:b/>
          <w:color w:val="000000"/>
          <w:sz w:val="24"/>
          <w:lang w:val="de-DE"/>
        </w:rPr>
        <w:t>: Alimente</w:t>
      </w:r>
    </w:p>
    <w:p w:rsidR="00892945" w:rsidRPr="005942D4" w:rsidRDefault="00525233" w:rsidP="005F250D">
      <w:pPr>
        <w:spacing w:after="160" w:line="259" w:lineRule="auto"/>
        <w:jc w:val="both"/>
        <w:rPr>
          <w:rFonts w:ascii="Times New Roman" w:eastAsia="Times New Roman" w:hAnsi="Times New Roman" w:cs="Times New Roman"/>
          <w:color w:val="000000"/>
          <w:sz w:val="24"/>
          <w:lang w:val="de-DE"/>
        </w:rPr>
      </w:pPr>
      <w:r w:rsidRPr="005942D4">
        <w:rPr>
          <w:rFonts w:ascii="Times New Roman" w:eastAsia="Times New Roman" w:hAnsi="Times New Roman" w:cs="Times New Roman"/>
          <w:color w:val="000000"/>
          <w:sz w:val="24"/>
          <w:u w:val="single"/>
          <w:lang w:val="de-DE"/>
        </w:rPr>
        <w:t>1.</w:t>
      </w:r>
      <w:r w:rsidR="005942D4" w:rsidRPr="005942D4">
        <w:rPr>
          <w:rFonts w:ascii="Times New Roman" w:eastAsia="Times New Roman" w:hAnsi="Times New Roman" w:cs="Times New Roman"/>
          <w:color w:val="000000"/>
          <w:sz w:val="24"/>
          <w:lang w:val="de-DE"/>
        </w:rPr>
        <w:t xml:space="preserve">  Im polnischen </w:t>
      </w:r>
      <w:r w:rsidRPr="005942D4">
        <w:rPr>
          <w:rFonts w:ascii="Times New Roman" w:eastAsia="Times New Roman" w:hAnsi="Times New Roman" w:cs="Times New Roman"/>
          <w:color w:val="000000"/>
          <w:sz w:val="24"/>
          <w:lang w:val="de-DE"/>
        </w:rPr>
        <w:t xml:space="preserve"> Familienrecht </w:t>
      </w:r>
      <w:r w:rsidR="005942D4">
        <w:rPr>
          <w:rFonts w:ascii="Times New Roman" w:eastAsia="Times New Roman" w:hAnsi="Times New Roman" w:cs="Times New Roman"/>
          <w:color w:val="000000"/>
          <w:sz w:val="24"/>
          <w:lang w:val="de-DE"/>
        </w:rPr>
        <w:t xml:space="preserve"> finden wir folgende Definition:</w:t>
      </w:r>
    </w:p>
    <w:p w:rsidR="00892945" w:rsidRPr="00967B8E" w:rsidRDefault="00525233" w:rsidP="005F250D">
      <w:pPr>
        <w:spacing w:after="160" w:line="259" w:lineRule="auto"/>
        <w:jc w:val="both"/>
        <w:rPr>
          <w:rFonts w:ascii="Times New Roman" w:eastAsia="Times New Roman" w:hAnsi="Times New Roman" w:cs="Times New Roman"/>
          <w:b/>
          <w:color w:val="000000"/>
          <w:sz w:val="24"/>
        </w:rPr>
      </w:pPr>
      <w:r w:rsidRPr="00967B8E">
        <w:rPr>
          <w:rFonts w:ascii="Times New Roman" w:eastAsia="Times New Roman" w:hAnsi="Times New Roman" w:cs="Times New Roman"/>
          <w:b/>
          <w:color w:val="000000"/>
          <w:sz w:val="24"/>
        </w:rPr>
        <w:t>Art. 128.</w:t>
      </w:r>
    </w:p>
    <w:p w:rsidR="00892945" w:rsidRDefault="00525233" w:rsidP="005F250D">
      <w:pPr>
        <w:spacing w:after="160" w:line="259" w:lineRule="auto"/>
        <w:jc w:val="both"/>
        <w:rPr>
          <w:rFonts w:ascii="Times New Roman" w:eastAsia="Times New Roman" w:hAnsi="Times New Roman" w:cs="Times New Roman"/>
          <w:color w:val="000000"/>
          <w:sz w:val="24"/>
        </w:rPr>
      </w:pPr>
      <w:r w:rsidRPr="005F250D">
        <w:rPr>
          <w:rFonts w:ascii="Times New Roman" w:eastAsia="Times New Roman" w:hAnsi="Times New Roman" w:cs="Times New Roman"/>
          <w:color w:val="000000"/>
          <w:sz w:val="24"/>
        </w:rPr>
        <w:t>„Obowiązek dostarczania środków utrzymania, a w mia</w:t>
      </w:r>
      <w:r>
        <w:rPr>
          <w:rFonts w:ascii="Times New Roman" w:eastAsia="Times New Roman" w:hAnsi="Times New Roman" w:cs="Times New Roman"/>
          <w:color w:val="000000"/>
          <w:sz w:val="24"/>
        </w:rPr>
        <w:t>rę potrzeby także środków wychowania (obowiązek alimentacyjny) obciąża krewnych w linii prostej oraz rodzeństwo.”</w:t>
      </w:r>
    </w:p>
    <w:p w:rsidR="00892945" w:rsidRPr="005942D4" w:rsidRDefault="00525233" w:rsidP="005F250D">
      <w:pPr>
        <w:spacing w:after="160" w:line="259" w:lineRule="auto"/>
        <w:jc w:val="both"/>
        <w:rPr>
          <w:rFonts w:ascii="Times New Roman" w:eastAsia="Times New Roman" w:hAnsi="Times New Roman" w:cs="Times New Roman"/>
          <w:color w:val="000000"/>
          <w:sz w:val="24"/>
          <w:lang w:val="de-DE"/>
        </w:rPr>
      </w:pPr>
      <w:r w:rsidRPr="005942D4">
        <w:rPr>
          <w:rFonts w:ascii="Times New Roman" w:eastAsia="Times New Roman" w:hAnsi="Times New Roman" w:cs="Times New Roman"/>
          <w:color w:val="000000"/>
          <w:sz w:val="24"/>
          <w:u w:val="single"/>
          <w:lang w:val="de-DE"/>
        </w:rPr>
        <w:t>2</w:t>
      </w:r>
      <w:r w:rsidR="005942D4">
        <w:rPr>
          <w:rFonts w:ascii="Times New Roman" w:eastAsia="Times New Roman" w:hAnsi="Times New Roman" w:cs="Times New Roman"/>
          <w:color w:val="000000"/>
          <w:sz w:val="24"/>
          <w:lang w:val="de-DE"/>
        </w:rPr>
        <w:t xml:space="preserve">. Das deutsche </w:t>
      </w:r>
      <w:r w:rsidRPr="005942D4">
        <w:rPr>
          <w:rFonts w:ascii="Times New Roman" w:eastAsia="Times New Roman" w:hAnsi="Times New Roman" w:cs="Times New Roman"/>
          <w:color w:val="000000"/>
          <w:sz w:val="24"/>
          <w:lang w:val="de-DE"/>
        </w:rPr>
        <w:t xml:space="preserve"> Familienrecht </w:t>
      </w:r>
      <w:r w:rsidR="005942D4">
        <w:rPr>
          <w:rFonts w:ascii="Times New Roman" w:eastAsia="Times New Roman" w:hAnsi="Times New Roman" w:cs="Times New Roman"/>
          <w:color w:val="000000"/>
          <w:sz w:val="24"/>
          <w:lang w:val="de-DE"/>
        </w:rPr>
        <w:t xml:space="preserve"> sagt:</w:t>
      </w:r>
    </w:p>
    <w:p w:rsidR="00892945" w:rsidRPr="005942D4" w:rsidRDefault="00525233" w:rsidP="005F250D">
      <w:pPr>
        <w:spacing w:after="160" w:line="259" w:lineRule="auto"/>
        <w:jc w:val="both"/>
        <w:rPr>
          <w:rFonts w:ascii="Times New Roman" w:eastAsia="Times New Roman" w:hAnsi="Times New Roman" w:cs="Times New Roman"/>
          <w:b/>
          <w:color w:val="000000"/>
          <w:sz w:val="24"/>
          <w:lang w:val="de-DE"/>
        </w:rPr>
      </w:pPr>
      <w:r w:rsidRPr="005942D4">
        <w:rPr>
          <w:rFonts w:ascii="Times New Roman" w:eastAsia="Times New Roman" w:hAnsi="Times New Roman" w:cs="Times New Roman"/>
          <w:b/>
          <w:color w:val="000000"/>
          <w:sz w:val="24"/>
          <w:lang w:val="de-DE"/>
        </w:rPr>
        <w:t>Art. 1601.</w:t>
      </w:r>
    </w:p>
    <w:p w:rsidR="00892945" w:rsidRDefault="00525233" w:rsidP="005F250D">
      <w:pPr>
        <w:spacing w:after="160" w:line="259" w:lineRule="auto"/>
        <w:jc w:val="both"/>
        <w:rPr>
          <w:rFonts w:ascii="Times New Roman" w:eastAsia="Times New Roman" w:hAnsi="Times New Roman" w:cs="Times New Roman"/>
          <w:color w:val="000000"/>
          <w:sz w:val="24"/>
          <w:lang w:val="de-DE"/>
        </w:rPr>
      </w:pPr>
      <w:r w:rsidRPr="005942D4">
        <w:rPr>
          <w:rFonts w:ascii="Times New Roman" w:eastAsia="Times New Roman" w:hAnsi="Times New Roman" w:cs="Times New Roman"/>
          <w:color w:val="000000"/>
          <w:sz w:val="24"/>
          <w:lang w:val="de-DE"/>
        </w:rPr>
        <w:t>„Verwandte in gerader Linie sind verpflichtet, einander Unterhalt zu gewähren.”</w:t>
      </w:r>
    </w:p>
    <w:p w:rsidR="00B948F2" w:rsidRDefault="00B948F2" w:rsidP="00B948F2">
      <w:pPr>
        <w:spacing w:after="160" w:line="259" w:lineRule="auto"/>
        <w:jc w:val="center"/>
        <w:rPr>
          <w:rFonts w:ascii="Times New Roman" w:eastAsia="Times New Roman" w:hAnsi="Times New Roman" w:cs="Times New Roman"/>
          <w:b/>
          <w:color w:val="000000"/>
          <w:sz w:val="24"/>
          <w:lang w:val="de-DE"/>
        </w:rPr>
      </w:pPr>
      <w:r w:rsidRPr="00B948F2">
        <w:rPr>
          <w:rFonts w:ascii="Times New Roman" w:eastAsia="Times New Roman" w:hAnsi="Times New Roman" w:cs="Times New Roman"/>
          <w:b/>
          <w:color w:val="000000"/>
          <w:sz w:val="24"/>
          <w:lang w:val="de-DE"/>
        </w:rPr>
        <w:t>Historisches zu „Alimente“</w:t>
      </w:r>
    </w:p>
    <w:p w:rsidR="00B948F2" w:rsidRPr="00B948F2" w:rsidRDefault="00B948F2" w:rsidP="00B948F2">
      <w:pPr>
        <w:spacing w:after="160" w:line="259" w:lineRule="auto"/>
        <w:jc w:val="both"/>
        <w:rPr>
          <w:rFonts w:ascii="Times New Roman" w:eastAsia="Times New Roman" w:hAnsi="Times New Roman" w:cs="Times New Roman"/>
          <w:color w:val="000000"/>
          <w:sz w:val="24"/>
          <w:lang w:val="de-DE"/>
        </w:rPr>
      </w:pPr>
      <w:r w:rsidRPr="00B948F2">
        <w:rPr>
          <w:rFonts w:ascii="Times New Roman" w:eastAsia="Times New Roman" w:hAnsi="Times New Roman" w:cs="Times New Roman"/>
          <w:color w:val="000000"/>
          <w:sz w:val="24"/>
          <w:lang w:val="de-DE"/>
        </w:rPr>
        <w:t>Viele der Begriffe, die wir verwenden, haben historische Ursprünge. Das Wort „Alimente“ stammt von dem lateinischen „</w:t>
      </w:r>
      <w:proofErr w:type="spellStart"/>
      <w:r w:rsidRPr="00B948F2">
        <w:rPr>
          <w:rFonts w:ascii="Times New Roman" w:eastAsia="Times New Roman" w:hAnsi="Times New Roman" w:cs="Times New Roman"/>
          <w:color w:val="000000"/>
          <w:sz w:val="24"/>
          <w:lang w:val="de-DE"/>
        </w:rPr>
        <w:t>alimentum</w:t>
      </w:r>
      <w:proofErr w:type="spellEnd"/>
      <w:r w:rsidRPr="00B948F2">
        <w:rPr>
          <w:rFonts w:ascii="Times New Roman" w:eastAsia="Times New Roman" w:hAnsi="Times New Roman" w:cs="Times New Roman"/>
          <w:color w:val="000000"/>
          <w:sz w:val="24"/>
          <w:lang w:val="de-DE"/>
        </w:rPr>
        <w:t>“ und bedeutet in der Übersetzung so viel wie „Nahrungsmittel, Unterhaltszahlung“</w:t>
      </w:r>
      <w:r>
        <w:rPr>
          <w:rFonts w:ascii="Times New Roman" w:eastAsia="Times New Roman" w:hAnsi="Times New Roman" w:cs="Times New Roman"/>
          <w:color w:val="000000"/>
          <w:sz w:val="24"/>
          <w:lang w:val="de-DE"/>
        </w:rPr>
        <w:t>.</w:t>
      </w:r>
      <w:r w:rsidRPr="00967B8E">
        <w:rPr>
          <w:lang w:val="de-DE"/>
        </w:rPr>
        <w:t xml:space="preserve"> </w:t>
      </w:r>
      <w:r w:rsidRPr="00B948F2">
        <w:rPr>
          <w:rFonts w:ascii="Times New Roman" w:eastAsia="Times New Roman" w:hAnsi="Times New Roman" w:cs="Times New Roman"/>
          <w:color w:val="000000"/>
          <w:sz w:val="24"/>
          <w:lang w:val="de-DE"/>
        </w:rPr>
        <w:t xml:space="preserve">Alimente ist allerdings über das historische Verständnis hinaus mehr als eine reine Geldleistung. Unser heutiger Unterhaltsbegriff versteht Alimente als Naturalunterhalt und Betreuungsunterhalt. Um ein Kind zu unterhalten, ist Geld allein nur der Untergrund, auf dem sich die Fürsorge, Pflege und Erziehung des Kindes aufbauen. Wer hingegen nur Alimente zahlt, beschränkt seinen Beitrag im Hinblick auf das Kind meist </w:t>
      </w:r>
      <w:r w:rsidRPr="00B948F2">
        <w:rPr>
          <w:rFonts w:ascii="Times New Roman" w:eastAsia="Times New Roman" w:hAnsi="Times New Roman" w:cs="Times New Roman"/>
          <w:color w:val="000000"/>
          <w:sz w:val="24"/>
          <w:lang w:val="de-DE"/>
        </w:rPr>
        <w:lastRenderedPageBreak/>
        <w:t>darauf, dass er eben nur Geldleistungen erbringt und die Pflege und Erziehung des Kindes meist dem anderen Elternteil überlässt. Insoweit ist der Begriff „ Alimente“ eher negativ belastet und wird meist auf das finanzielle Engagement des unterhaltspflichtigen Elternteils reduziert.</w:t>
      </w:r>
    </w:p>
    <w:p w:rsidR="005F250D" w:rsidRPr="005F250D" w:rsidRDefault="005F250D" w:rsidP="005F250D">
      <w:pPr>
        <w:spacing w:after="160" w:line="259" w:lineRule="auto"/>
        <w:jc w:val="center"/>
        <w:rPr>
          <w:rFonts w:ascii="Times New Roman" w:eastAsia="Times New Roman" w:hAnsi="Times New Roman" w:cs="Times New Roman"/>
          <w:b/>
          <w:color w:val="000000"/>
          <w:sz w:val="24"/>
          <w:lang w:val="de-DE"/>
        </w:rPr>
      </w:pPr>
      <w:r w:rsidRPr="005F250D">
        <w:rPr>
          <w:rFonts w:ascii="Times New Roman" w:eastAsia="Times New Roman" w:hAnsi="Times New Roman" w:cs="Times New Roman"/>
          <w:b/>
          <w:color w:val="000000"/>
          <w:sz w:val="24"/>
          <w:lang w:val="de-DE"/>
        </w:rPr>
        <w:t>Alimentation als Verpflichtung</w:t>
      </w:r>
    </w:p>
    <w:p w:rsidR="00892945" w:rsidRPr="005942D4" w:rsidRDefault="00892945" w:rsidP="005F250D">
      <w:pPr>
        <w:spacing w:after="140"/>
        <w:jc w:val="both"/>
        <w:rPr>
          <w:rFonts w:ascii="Calibri" w:eastAsia="Calibri" w:hAnsi="Calibri" w:cs="Calibri"/>
          <w:lang w:val="de-DE"/>
        </w:rPr>
      </w:pPr>
    </w:p>
    <w:p w:rsidR="00892945" w:rsidRDefault="00525233" w:rsidP="005F250D">
      <w:pPr>
        <w:spacing w:after="160" w:line="259" w:lineRule="auto"/>
        <w:jc w:val="both"/>
        <w:rPr>
          <w:rFonts w:ascii="Times New Roman" w:eastAsia="Times New Roman" w:hAnsi="Times New Roman" w:cs="Times New Roman"/>
          <w:color w:val="000000"/>
          <w:sz w:val="24"/>
          <w:lang w:val="de-DE"/>
        </w:rPr>
      </w:pPr>
      <w:r w:rsidRPr="005942D4">
        <w:rPr>
          <w:rFonts w:ascii="Times New Roman" w:eastAsia="Times New Roman" w:hAnsi="Times New Roman" w:cs="Times New Roman"/>
          <w:color w:val="000000"/>
          <w:sz w:val="24"/>
          <w:lang w:val="de-DE"/>
        </w:rPr>
        <w:t>Es handelt sich um eine Verpflichtung zur Bereitstellung von Lebensmitteln</w:t>
      </w:r>
      <w:r w:rsidRPr="005942D4">
        <w:rPr>
          <w:rFonts w:ascii="Times New Roman" w:eastAsia="Times New Roman" w:hAnsi="Times New Roman" w:cs="Times New Roman"/>
          <w:color w:val="000000"/>
          <w:sz w:val="24"/>
          <w:lang w:val="de-DE"/>
        </w:rPr>
        <w:br/>
        <w:t>und gegebenenfalls zur Erziehung einer von verpflichteten Personen ermächtigten Person.</w:t>
      </w:r>
      <w:r w:rsidRPr="005942D4">
        <w:rPr>
          <w:rFonts w:ascii="Times New Roman" w:eastAsia="Times New Roman" w:hAnsi="Times New Roman" w:cs="Times New Roman"/>
          <w:color w:val="000000"/>
          <w:sz w:val="24"/>
          <w:lang w:val="de-DE"/>
        </w:rPr>
        <w:br/>
        <w:t>Die Bereitstellung von Lebensmitteln besteht hauptsächlich darin, die aktuellen Bedürfnisse der berechtigten Person zu befriedigen, wie z. B.: Lebensmittel, Medikamente, Kleidung, Wohnkosten. Auf der anderen Seite umfassen Erziehungsmaßnahmen: Gesundheitsanstrengungen, körperliche und geistige Entwicklung, die es ihnen ermöglichen, angemessene Bildung und Zugang zu Kulturgütern zu erhalten.</w:t>
      </w:r>
    </w:p>
    <w:p w:rsidR="005F250D" w:rsidRPr="005F250D" w:rsidRDefault="005F250D" w:rsidP="005F250D">
      <w:pPr>
        <w:pStyle w:val="Akapitzlist"/>
        <w:spacing w:after="160" w:line="259" w:lineRule="auto"/>
        <w:jc w:val="center"/>
        <w:rPr>
          <w:rFonts w:ascii="Times New Roman" w:eastAsia="Times New Roman" w:hAnsi="Times New Roman" w:cs="Times New Roman"/>
          <w:b/>
          <w:color w:val="000000"/>
          <w:sz w:val="24"/>
          <w:lang w:val="de-DE"/>
        </w:rPr>
      </w:pPr>
      <w:r w:rsidRPr="005F250D">
        <w:rPr>
          <w:rFonts w:ascii="Times New Roman" w:eastAsia="Times New Roman" w:hAnsi="Times New Roman" w:cs="Times New Roman"/>
          <w:b/>
          <w:color w:val="000000"/>
          <w:sz w:val="24"/>
          <w:lang w:val="de-DE"/>
        </w:rPr>
        <w:t>Unterhaltspflicht-  bei Vorfahren und Verwandten</w:t>
      </w:r>
    </w:p>
    <w:p w:rsidR="005F250D" w:rsidRPr="005942D4" w:rsidRDefault="005F250D" w:rsidP="005F250D">
      <w:pPr>
        <w:spacing w:after="160" w:line="259" w:lineRule="auto"/>
        <w:jc w:val="both"/>
        <w:rPr>
          <w:rFonts w:ascii="Times New Roman" w:eastAsia="Times New Roman" w:hAnsi="Times New Roman" w:cs="Times New Roman"/>
          <w:color w:val="000000"/>
          <w:sz w:val="24"/>
          <w:lang w:val="de-DE"/>
        </w:rPr>
      </w:pPr>
    </w:p>
    <w:p w:rsidR="00892945" w:rsidRDefault="00525233" w:rsidP="005F250D">
      <w:pPr>
        <w:spacing w:after="160" w:line="259" w:lineRule="auto"/>
        <w:jc w:val="both"/>
        <w:rPr>
          <w:rFonts w:ascii="Times New Roman" w:eastAsia="Times New Roman" w:hAnsi="Times New Roman" w:cs="Times New Roman"/>
          <w:color w:val="000000"/>
          <w:sz w:val="24"/>
          <w:lang w:val="de-DE"/>
        </w:rPr>
      </w:pPr>
      <w:r w:rsidRPr="005942D4">
        <w:rPr>
          <w:rFonts w:ascii="Times New Roman" w:eastAsia="Times New Roman" w:hAnsi="Times New Roman" w:cs="Times New Roman"/>
          <w:color w:val="000000"/>
          <w:sz w:val="24"/>
          <w:lang w:val="de-DE"/>
        </w:rPr>
        <w:t>Unterhaltspflichten bestehen nur bei Verwandten und Geschwistern sowie in einigen Fällen bei geschiedenen oder getrennten Ehepartnern. Unter den Verwandten in einer geraden Linie wiegt er zuerst die Nachkommen und dann die Vorfahren und zuerst die Verwandten,</w:t>
      </w:r>
      <w:r w:rsidRPr="005942D4">
        <w:rPr>
          <w:rFonts w:ascii="Times New Roman" w:eastAsia="Times New Roman" w:hAnsi="Times New Roman" w:cs="Times New Roman"/>
          <w:color w:val="000000"/>
          <w:sz w:val="24"/>
          <w:lang w:val="de-DE"/>
        </w:rPr>
        <w:br/>
        <w:t>die einen näheren Rang haben (z. B. zuerst die Eltern und erstens die Großeltern). Angehörige werden gleichermaßen durch die Unterhaltspflicht in Teilen belastet, die ihren Eigentums- und Einkommensverpflichtungen entsprechen.</w:t>
      </w:r>
    </w:p>
    <w:p w:rsidR="005F250D" w:rsidRPr="005F250D" w:rsidRDefault="005F250D" w:rsidP="005F250D">
      <w:pPr>
        <w:pStyle w:val="Akapitzlist"/>
        <w:spacing w:after="160" w:line="259" w:lineRule="auto"/>
        <w:jc w:val="center"/>
        <w:rPr>
          <w:rFonts w:ascii="Times New Roman" w:eastAsia="Times New Roman" w:hAnsi="Times New Roman" w:cs="Times New Roman"/>
          <w:b/>
          <w:color w:val="000000"/>
          <w:sz w:val="24"/>
          <w:lang w:val="de-DE"/>
        </w:rPr>
      </w:pPr>
      <w:r>
        <w:rPr>
          <w:rFonts w:ascii="Times New Roman" w:eastAsia="Times New Roman" w:hAnsi="Times New Roman" w:cs="Times New Roman"/>
          <w:b/>
          <w:color w:val="000000"/>
          <w:sz w:val="24"/>
          <w:lang w:val="de-DE"/>
        </w:rPr>
        <w:t xml:space="preserve">Das Recht auf </w:t>
      </w:r>
      <w:r w:rsidRPr="005F250D">
        <w:rPr>
          <w:rFonts w:ascii="Times New Roman" w:eastAsia="Times New Roman" w:hAnsi="Times New Roman" w:cs="Times New Roman"/>
          <w:b/>
          <w:color w:val="000000"/>
          <w:sz w:val="24"/>
          <w:lang w:val="de-DE"/>
        </w:rPr>
        <w:t>Kindergeld</w:t>
      </w:r>
    </w:p>
    <w:p w:rsidR="005F250D" w:rsidRPr="005942D4" w:rsidRDefault="005F250D" w:rsidP="005F250D">
      <w:pPr>
        <w:spacing w:after="160" w:line="259" w:lineRule="auto"/>
        <w:jc w:val="both"/>
        <w:rPr>
          <w:rFonts w:ascii="Times New Roman" w:eastAsia="Times New Roman" w:hAnsi="Times New Roman" w:cs="Times New Roman"/>
          <w:color w:val="000000"/>
          <w:sz w:val="24"/>
          <w:lang w:val="de-DE"/>
        </w:rPr>
      </w:pPr>
    </w:p>
    <w:p w:rsidR="00892945" w:rsidRDefault="00525233" w:rsidP="005F250D">
      <w:pPr>
        <w:spacing w:after="160" w:line="259" w:lineRule="auto"/>
        <w:jc w:val="both"/>
        <w:rPr>
          <w:rFonts w:ascii="Times New Roman" w:eastAsia="Times New Roman" w:hAnsi="Times New Roman" w:cs="Times New Roman"/>
          <w:color w:val="000000"/>
          <w:sz w:val="24"/>
          <w:lang w:val="de-DE"/>
        </w:rPr>
      </w:pPr>
      <w:r w:rsidRPr="005942D4">
        <w:rPr>
          <w:rFonts w:ascii="Times New Roman" w:eastAsia="Times New Roman" w:hAnsi="Times New Roman" w:cs="Times New Roman"/>
          <w:color w:val="000000"/>
          <w:sz w:val="24"/>
          <w:lang w:val="de-DE"/>
        </w:rPr>
        <w:t>Ein Kind, das sich nicht selbst ernähren kann, hat das </w:t>
      </w:r>
      <w:hyperlink r:id="rId8">
        <w:r w:rsidRPr="005942D4">
          <w:rPr>
            <w:rFonts w:ascii="Times New Roman" w:eastAsia="Times New Roman" w:hAnsi="Times New Roman" w:cs="Times New Roman"/>
            <w:color w:val="000000"/>
            <w:sz w:val="24"/>
            <w:u w:val="single"/>
            <w:shd w:val="clear" w:color="auto" w:fill="FFFFFF"/>
            <w:lang w:val="de-DE"/>
          </w:rPr>
          <w:t>Recht</w:t>
        </w:r>
      </w:hyperlink>
      <w:r w:rsidRPr="005942D4">
        <w:rPr>
          <w:rFonts w:ascii="Times New Roman" w:eastAsia="Times New Roman" w:hAnsi="Times New Roman" w:cs="Times New Roman"/>
          <w:color w:val="000000"/>
          <w:sz w:val="24"/>
          <w:u w:val="single"/>
          <w:lang w:val="de-DE"/>
        </w:rPr>
        <w:t> </w:t>
      </w:r>
      <w:r w:rsidRPr="005942D4">
        <w:rPr>
          <w:rFonts w:ascii="Times New Roman" w:eastAsia="Times New Roman" w:hAnsi="Times New Roman" w:cs="Times New Roman"/>
          <w:color w:val="000000"/>
          <w:sz w:val="24"/>
          <w:lang w:val="de-DE"/>
        </w:rPr>
        <w:t>auf Kindergeld von seinen Eltern. Er muss nicht beweisen, dass er Mangel hat. Die Erfüllung von Verpflichtungen gegenüber einem Kind, das nicht in der Lage ist, sich selbst zu ernähren, kann ganz oder teilweise auf persönlichen Bemühungen beruhen, es zu unterstützen oder zu erziehen. Wenn er über ein eigenes Vermögen verfügt, dessen Einkommen die Lebenshaltungskosten oder die Erziehungskosten decken kann, hat er keinen </w:t>
      </w:r>
      <w:hyperlink r:id="rId9">
        <w:r w:rsidRPr="005942D4">
          <w:rPr>
            <w:rFonts w:ascii="Times New Roman" w:eastAsia="Times New Roman" w:hAnsi="Times New Roman" w:cs="Times New Roman"/>
            <w:color w:val="000000"/>
            <w:sz w:val="24"/>
            <w:u w:val="single"/>
            <w:shd w:val="clear" w:color="auto" w:fill="FFFFFF"/>
            <w:lang w:val="de-DE"/>
          </w:rPr>
          <w:t>Anspruch</w:t>
        </w:r>
      </w:hyperlink>
      <w:r w:rsidRPr="005942D4">
        <w:rPr>
          <w:rFonts w:ascii="Times New Roman" w:eastAsia="Times New Roman" w:hAnsi="Times New Roman" w:cs="Times New Roman"/>
          <w:color w:val="000000"/>
          <w:sz w:val="24"/>
          <w:lang w:val="de-DE"/>
        </w:rPr>
        <w:t> auf Unterhalt.</w:t>
      </w:r>
    </w:p>
    <w:p w:rsidR="002D6502" w:rsidRDefault="002D6502" w:rsidP="002D6502">
      <w:pPr>
        <w:tabs>
          <w:tab w:val="left" w:pos="2490"/>
        </w:tabs>
        <w:spacing w:after="160" w:line="259" w:lineRule="auto"/>
        <w:jc w:val="both"/>
        <w:rPr>
          <w:rFonts w:ascii="Times New Roman" w:eastAsia="Times New Roman" w:hAnsi="Times New Roman" w:cs="Times New Roman"/>
          <w:color w:val="000000"/>
          <w:sz w:val="24"/>
          <w:lang w:val="de-DE"/>
        </w:rPr>
      </w:pPr>
      <w:r>
        <w:rPr>
          <w:rFonts w:ascii="Times New Roman" w:eastAsia="Times New Roman" w:hAnsi="Times New Roman" w:cs="Times New Roman"/>
          <w:color w:val="000000"/>
          <w:sz w:val="24"/>
          <w:lang w:val="de-DE"/>
        </w:rPr>
        <w:tab/>
      </w:r>
    </w:p>
    <w:p w:rsidR="002D6502" w:rsidRPr="00967B8E" w:rsidRDefault="002D6502" w:rsidP="002D6502">
      <w:pPr>
        <w:spacing w:after="160" w:line="259" w:lineRule="auto"/>
        <w:jc w:val="center"/>
        <w:rPr>
          <w:rFonts w:ascii="Times New Roman" w:eastAsia="Times New Roman" w:hAnsi="Times New Roman" w:cs="Times New Roman"/>
          <w:b/>
          <w:bCs/>
          <w:color w:val="000000"/>
          <w:sz w:val="24"/>
          <w:lang w:val="de-DE"/>
        </w:rPr>
      </w:pPr>
      <w:r w:rsidRPr="00967B8E">
        <w:rPr>
          <w:rFonts w:ascii="Times New Roman" w:eastAsia="Times New Roman" w:hAnsi="Times New Roman" w:cs="Times New Roman"/>
          <w:b/>
          <w:bCs/>
          <w:color w:val="000000"/>
          <w:sz w:val="24"/>
          <w:lang w:val="de-DE"/>
        </w:rPr>
        <w:t>Unterhalt für Verwandte</w:t>
      </w:r>
    </w:p>
    <w:p w:rsidR="002D6502" w:rsidRPr="00967B8E" w:rsidRDefault="002D6502" w:rsidP="00C76812">
      <w:pPr>
        <w:spacing w:after="160" w:line="259" w:lineRule="auto"/>
        <w:jc w:val="both"/>
        <w:rPr>
          <w:rFonts w:ascii="Times New Roman" w:eastAsia="Times New Roman" w:hAnsi="Times New Roman" w:cs="Times New Roman"/>
          <w:color w:val="000000"/>
          <w:sz w:val="24"/>
          <w:lang w:val="de-DE"/>
        </w:rPr>
      </w:pPr>
      <w:r w:rsidRPr="00967B8E">
        <w:rPr>
          <w:rFonts w:ascii="Times New Roman" w:eastAsia="Times New Roman" w:hAnsi="Times New Roman" w:cs="Times New Roman"/>
          <w:color w:val="000000"/>
          <w:sz w:val="24"/>
          <w:lang w:val="de-DE"/>
        </w:rPr>
        <w:br/>
        <w:t>Dies ist Unterhalt für ein Kind vom Ehemann seiner Mutter (der nicht sein leiblicher Vater ist) oder von der Frau seines Vaters (der nicht seine leibliche Mutter ist), wenn dies den Grundsätzen des sozialen Zusammenlebens entspricht. Der Ehemann der Mutter (der nicht der leibliche Vater des Kindes ist) oder die Frau seines Vaters (der nicht die leibliche Mutter des Kindes ist) können Kindergeld beantragen, wenn sie zu seinem Unterhalt und seiner Erziehung beigetragen haben, und der Antrag entspricht den Grundsätzen des sozialen Zusammenlebens.</w:t>
      </w:r>
    </w:p>
    <w:p w:rsidR="000778EE" w:rsidRPr="00967B8E" w:rsidRDefault="004D34FB" w:rsidP="004D34FB">
      <w:pPr>
        <w:spacing w:after="160" w:line="259" w:lineRule="auto"/>
        <w:jc w:val="center"/>
        <w:rPr>
          <w:rFonts w:ascii="Times New Roman" w:eastAsia="Times New Roman" w:hAnsi="Times New Roman" w:cs="Times New Roman"/>
          <w:color w:val="000000"/>
          <w:sz w:val="24"/>
          <w:lang w:val="de-DE"/>
        </w:rPr>
      </w:pPr>
      <w:r w:rsidRPr="00967B8E">
        <w:rPr>
          <w:rFonts w:ascii="Times New Roman" w:eastAsia="Times New Roman" w:hAnsi="Times New Roman" w:cs="Times New Roman"/>
          <w:color w:val="000000"/>
          <w:sz w:val="24"/>
          <w:lang w:val="de-DE"/>
        </w:rPr>
        <w:tab/>
      </w:r>
    </w:p>
    <w:p w:rsidR="004D34FB" w:rsidRPr="00967B8E" w:rsidRDefault="004D34FB" w:rsidP="004D34FB">
      <w:pPr>
        <w:spacing w:after="160" w:line="259" w:lineRule="auto"/>
        <w:jc w:val="center"/>
        <w:rPr>
          <w:rFonts w:ascii="Times New Roman" w:eastAsia="Times New Roman" w:hAnsi="Times New Roman" w:cs="Times New Roman"/>
          <w:b/>
          <w:color w:val="000000"/>
          <w:sz w:val="24"/>
          <w:lang w:val="de-DE"/>
        </w:rPr>
      </w:pPr>
      <w:r w:rsidRPr="00967B8E">
        <w:rPr>
          <w:rFonts w:ascii="Times New Roman" w:eastAsia="Times New Roman" w:hAnsi="Times New Roman" w:cs="Times New Roman"/>
          <w:b/>
          <w:color w:val="000000"/>
          <w:sz w:val="24"/>
          <w:lang w:val="de-DE"/>
        </w:rPr>
        <w:lastRenderedPageBreak/>
        <w:t>Alimente für den Ehepartner</w:t>
      </w:r>
    </w:p>
    <w:p w:rsidR="002D6502" w:rsidRPr="00967B8E" w:rsidRDefault="002D6502" w:rsidP="00C76812">
      <w:pPr>
        <w:spacing w:after="160" w:line="259" w:lineRule="auto"/>
        <w:rPr>
          <w:rFonts w:ascii="Times New Roman" w:eastAsia="Times New Roman" w:hAnsi="Times New Roman" w:cs="Times New Roman"/>
          <w:color w:val="000000"/>
          <w:sz w:val="24"/>
          <w:lang w:val="de-DE"/>
        </w:rPr>
      </w:pPr>
      <w:r w:rsidRPr="00967B8E">
        <w:rPr>
          <w:rFonts w:ascii="Times New Roman" w:eastAsia="Times New Roman" w:hAnsi="Times New Roman" w:cs="Times New Roman"/>
          <w:color w:val="000000"/>
          <w:sz w:val="24"/>
          <w:lang w:val="de-DE"/>
        </w:rPr>
        <w:t>Im Falle einer Scheidung oder Trennung haben sie Anspruch auf:</w:t>
      </w:r>
      <w:r w:rsidRPr="00967B8E">
        <w:rPr>
          <w:rFonts w:ascii="Times New Roman" w:eastAsia="Times New Roman" w:hAnsi="Times New Roman" w:cs="Times New Roman"/>
          <w:color w:val="000000"/>
          <w:sz w:val="24"/>
          <w:lang w:val="de-DE"/>
        </w:rPr>
        <w:br/>
        <w:t>* einen Ehegatten, der nicht allein für den Zusammenbruch der Ehe für schuldig befunden wurde und der in Not ist. Diese Verpflichtung erlischt fünf Jahre nach Scheidung oder Trennung. Auf Antrag der berechtigten Person kann das Gericht diese Frist aufgrund außergewöhnlicher Umstände verlängern;</w:t>
      </w:r>
      <w:r w:rsidRPr="00967B8E">
        <w:rPr>
          <w:rFonts w:ascii="Times New Roman" w:eastAsia="Times New Roman" w:hAnsi="Times New Roman" w:cs="Times New Roman"/>
          <w:color w:val="000000"/>
          <w:sz w:val="24"/>
          <w:lang w:val="de-DE"/>
        </w:rPr>
        <w:br/>
        <w:t>* an einen Ehepartner eines anderen Ehepartners, der allein für den Zusammenbruch der Ehe für schuldig befunden wurde. Ein unschuldiger Ehegatte muss nicht in Not sein, es reicht aus, dass eine Scheidung eine wesentliche Verschlechterung verursacht.</w:t>
      </w:r>
    </w:p>
    <w:p w:rsidR="002D6502" w:rsidRPr="00967B8E" w:rsidRDefault="002D6502" w:rsidP="002D6502">
      <w:pPr>
        <w:spacing w:after="160" w:line="259" w:lineRule="auto"/>
        <w:rPr>
          <w:rFonts w:ascii="Times New Roman" w:eastAsia="Times New Roman" w:hAnsi="Times New Roman" w:cs="Times New Roman"/>
          <w:color w:val="000000"/>
          <w:sz w:val="24"/>
          <w:lang w:val="de-DE"/>
        </w:rPr>
      </w:pPr>
      <w:r w:rsidRPr="00967B8E">
        <w:rPr>
          <w:rFonts w:ascii="Times New Roman" w:eastAsia="Times New Roman" w:hAnsi="Times New Roman" w:cs="Times New Roman"/>
          <w:color w:val="000000"/>
          <w:sz w:val="24"/>
          <w:lang w:val="de-DE"/>
        </w:rPr>
        <w:t>Wenn ein geschiedener Ehegatte, der Anspruch auf Unterhalt hat, eine neue Ehe eingeht, erlischt die Verpflichtung des anderen Ehegatten, ihm den Lebensunterhalt zu sichern.</w:t>
      </w:r>
      <w:r w:rsidRPr="00967B8E">
        <w:rPr>
          <w:rFonts w:ascii="Times New Roman" w:eastAsia="Times New Roman" w:hAnsi="Times New Roman" w:cs="Times New Roman"/>
          <w:color w:val="000000"/>
          <w:sz w:val="24"/>
          <w:lang w:val="de-DE"/>
        </w:rPr>
        <w:br/>
        <w:t>Die Verpflichtung, einem zweiten Ehegatten nach Scheidung, Aufhebung oder Trennung einen Lebensunterhalt zu sichern, trennt die Unterhaltspflicht der Angehörigen des Ehegatten.</w:t>
      </w:r>
    </w:p>
    <w:p w:rsidR="002D6502" w:rsidRDefault="002D6502" w:rsidP="002D6502">
      <w:pPr>
        <w:spacing w:after="160" w:line="259" w:lineRule="auto"/>
        <w:rPr>
          <w:rFonts w:ascii="Times New Roman" w:eastAsia="Times New Roman" w:hAnsi="Times New Roman" w:cs="Times New Roman"/>
          <w:color w:val="000000"/>
          <w:sz w:val="24"/>
          <w:lang w:val="de-DE"/>
        </w:rPr>
      </w:pPr>
    </w:p>
    <w:p w:rsidR="002D6502" w:rsidRPr="005942D4" w:rsidRDefault="002D6502" w:rsidP="005F250D">
      <w:pPr>
        <w:spacing w:after="160" w:line="259" w:lineRule="auto"/>
        <w:jc w:val="both"/>
        <w:rPr>
          <w:rFonts w:ascii="Times New Roman" w:eastAsia="Times New Roman" w:hAnsi="Times New Roman" w:cs="Times New Roman"/>
          <w:sz w:val="24"/>
          <w:lang w:val="de-DE"/>
        </w:rPr>
      </w:pPr>
    </w:p>
    <w:p w:rsidR="00892945" w:rsidRPr="005F250D" w:rsidRDefault="00525233" w:rsidP="005F250D">
      <w:pPr>
        <w:spacing w:after="160" w:line="259" w:lineRule="auto"/>
        <w:jc w:val="center"/>
        <w:rPr>
          <w:rFonts w:ascii="Times New Roman" w:eastAsia="Times New Roman" w:hAnsi="Times New Roman" w:cs="Times New Roman"/>
          <w:b/>
          <w:sz w:val="24"/>
          <w:lang w:val="de-DE"/>
        </w:rPr>
      </w:pPr>
      <w:r w:rsidRPr="005F250D">
        <w:rPr>
          <w:rFonts w:ascii="Times New Roman" w:eastAsia="Times New Roman" w:hAnsi="Times New Roman" w:cs="Times New Roman"/>
          <w:b/>
          <w:color w:val="000000"/>
          <w:sz w:val="24"/>
          <w:lang w:val="de-DE"/>
        </w:rPr>
        <w:t>Die Höhe des Unterhalts</w:t>
      </w:r>
    </w:p>
    <w:p w:rsidR="00892945" w:rsidRPr="005F250D" w:rsidRDefault="005F250D" w:rsidP="005F250D">
      <w:pPr>
        <w:spacing w:after="160" w:line="259" w:lineRule="auto"/>
        <w:jc w:val="both"/>
        <w:rPr>
          <w:rFonts w:ascii="Times New Roman" w:eastAsia="Times New Roman" w:hAnsi="Times New Roman" w:cs="Times New Roman"/>
          <w:b/>
          <w:sz w:val="24"/>
          <w:lang w:val="de-DE"/>
        </w:rPr>
      </w:pPr>
      <w:r w:rsidRPr="005F250D">
        <w:rPr>
          <w:rFonts w:ascii="Times New Roman" w:eastAsia="Times New Roman" w:hAnsi="Times New Roman" w:cs="Times New Roman"/>
          <w:color w:val="000000"/>
          <w:sz w:val="24"/>
          <w:lang w:val="de-DE"/>
        </w:rPr>
        <w:t>Die Höhe des Unterhalts</w:t>
      </w:r>
      <w:r>
        <w:rPr>
          <w:rFonts w:ascii="Times New Roman" w:eastAsia="Times New Roman" w:hAnsi="Times New Roman" w:cs="Times New Roman"/>
          <w:b/>
          <w:sz w:val="24"/>
          <w:lang w:val="de-DE"/>
        </w:rPr>
        <w:t xml:space="preserve"> </w:t>
      </w:r>
      <w:r w:rsidR="00525233" w:rsidRPr="005942D4">
        <w:rPr>
          <w:rFonts w:ascii="Times New Roman" w:eastAsia="Times New Roman" w:hAnsi="Times New Roman" w:cs="Times New Roman"/>
          <w:color w:val="000000"/>
          <w:sz w:val="24"/>
          <w:lang w:val="de-DE"/>
        </w:rPr>
        <w:t>hängt von den berechtigten Bedürfnissen des Kindes und vom Verdienstpotential der Eltern ab, nicht von ihrem tatsächlichen Einkommen. Zu den Möglichkeiten in begründeten Fällen gehört auch die Höhe des Einkommens, das die verpflichtete Person hätte erzielen können, wenn sie alle gebotene Sorgfalt angewendet hätte.</w:t>
      </w:r>
    </w:p>
    <w:p w:rsidR="005F250D" w:rsidRPr="005F250D" w:rsidRDefault="005F250D" w:rsidP="005F250D">
      <w:pPr>
        <w:pStyle w:val="Akapitzlist"/>
        <w:spacing w:after="160" w:line="259" w:lineRule="auto"/>
        <w:jc w:val="center"/>
        <w:rPr>
          <w:rFonts w:ascii="Times New Roman" w:eastAsia="Times New Roman" w:hAnsi="Times New Roman" w:cs="Times New Roman"/>
          <w:b/>
          <w:color w:val="000000"/>
          <w:sz w:val="24"/>
          <w:lang w:val="de-DE"/>
        </w:rPr>
      </w:pPr>
      <w:r w:rsidRPr="005F250D">
        <w:rPr>
          <w:rFonts w:ascii="Times New Roman" w:eastAsia="Times New Roman" w:hAnsi="Times New Roman" w:cs="Times New Roman"/>
          <w:b/>
          <w:color w:val="000000"/>
          <w:sz w:val="24"/>
          <w:lang w:val="de-DE"/>
        </w:rPr>
        <w:t>Unterhaltsanspruch</w:t>
      </w:r>
    </w:p>
    <w:p w:rsidR="00892945" w:rsidRPr="005942D4" w:rsidRDefault="00892945" w:rsidP="005F250D">
      <w:pPr>
        <w:spacing w:after="160" w:line="259" w:lineRule="auto"/>
        <w:jc w:val="both"/>
        <w:rPr>
          <w:rFonts w:ascii="Calibri" w:eastAsia="Calibri" w:hAnsi="Calibri" w:cs="Calibri"/>
          <w:lang w:val="de-DE"/>
        </w:rPr>
      </w:pPr>
    </w:p>
    <w:p w:rsidR="00892945" w:rsidRPr="005942D4" w:rsidRDefault="00525233" w:rsidP="005F250D">
      <w:pPr>
        <w:spacing w:after="160" w:line="259" w:lineRule="auto"/>
        <w:jc w:val="both"/>
        <w:rPr>
          <w:rFonts w:ascii="Times New Roman" w:eastAsia="Times New Roman" w:hAnsi="Times New Roman" w:cs="Times New Roman"/>
          <w:color w:val="000000"/>
          <w:sz w:val="24"/>
          <w:lang w:val="de-DE"/>
        </w:rPr>
      </w:pPr>
      <w:r w:rsidRPr="005942D4">
        <w:rPr>
          <w:rFonts w:ascii="Times New Roman" w:eastAsia="Times New Roman" w:hAnsi="Times New Roman" w:cs="Times New Roman"/>
          <w:color w:val="000000"/>
          <w:sz w:val="24"/>
          <w:lang w:val="de-DE"/>
        </w:rPr>
        <w:t>Ein Unterhaltsanspruch ist frei von Gerichtsgebühren, und das Gericht ist nicht an einen Anspruch gebunden . Daher kann es einen noch höheren Unterhaltsanspruch anordnen, als in der Klage gefordert.</w:t>
      </w:r>
    </w:p>
    <w:p w:rsidR="00A96789" w:rsidRDefault="00A96789" w:rsidP="00A96789">
      <w:pPr>
        <w:spacing w:after="160" w:line="259" w:lineRule="auto"/>
        <w:jc w:val="center"/>
        <w:rPr>
          <w:rFonts w:ascii="Times New Roman" w:eastAsia="Times New Roman" w:hAnsi="Times New Roman" w:cs="Times New Roman"/>
          <w:b/>
          <w:sz w:val="24"/>
          <w:lang w:val="de-DE"/>
        </w:rPr>
      </w:pPr>
    </w:p>
    <w:p w:rsidR="00892945" w:rsidRDefault="00A96789" w:rsidP="00A96789">
      <w:pPr>
        <w:spacing w:after="160" w:line="259" w:lineRule="auto"/>
        <w:jc w:val="center"/>
        <w:rPr>
          <w:rFonts w:ascii="Times New Roman" w:eastAsia="Times New Roman" w:hAnsi="Times New Roman" w:cs="Times New Roman"/>
          <w:b/>
          <w:sz w:val="24"/>
          <w:lang w:val="de-DE"/>
        </w:rPr>
      </w:pPr>
      <w:r w:rsidRPr="00A96789">
        <w:rPr>
          <w:rFonts w:ascii="Times New Roman" w:eastAsia="Times New Roman" w:hAnsi="Times New Roman" w:cs="Times New Roman"/>
          <w:b/>
          <w:sz w:val="24"/>
          <w:lang w:val="de-DE"/>
        </w:rPr>
        <w:t>So berechnen Sie, wie viel Alimente gezahlt werden muss</w:t>
      </w:r>
    </w:p>
    <w:p w:rsidR="00A96789" w:rsidRPr="00A96789" w:rsidRDefault="00A96789" w:rsidP="00A96789">
      <w:pPr>
        <w:spacing w:after="160" w:line="259" w:lineRule="auto"/>
        <w:jc w:val="both"/>
        <w:rPr>
          <w:rFonts w:ascii="Times New Roman" w:eastAsia="Times New Roman" w:hAnsi="Times New Roman" w:cs="Times New Roman"/>
          <w:sz w:val="24"/>
          <w:lang w:val="de-DE"/>
        </w:rPr>
      </w:pPr>
      <w:r w:rsidRPr="00A96789">
        <w:rPr>
          <w:rFonts w:ascii="Times New Roman" w:eastAsia="Times New Roman" w:hAnsi="Times New Roman" w:cs="Times New Roman"/>
          <w:sz w:val="24"/>
          <w:lang w:val="de-DE"/>
        </w:rPr>
        <w:t>1. Schritt: Stellen Sie Ihr bereinigtes Nettoeinkommen fest</w:t>
      </w:r>
    </w:p>
    <w:p w:rsidR="00A96789" w:rsidRPr="00A96789" w:rsidRDefault="00A96789" w:rsidP="00A96789">
      <w:pPr>
        <w:spacing w:after="160" w:line="259" w:lineRule="auto"/>
        <w:jc w:val="both"/>
        <w:rPr>
          <w:rFonts w:ascii="Times New Roman" w:eastAsia="Times New Roman" w:hAnsi="Times New Roman" w:cs="Times New Roman"/>
          <w:sz w:val="24"/>
          <w:lang w:val="de-DE"/>
        </w:rPr>
      </w:pPr>
      <w:r w:rsidRPr="00A96789">
        <w:rPr>
          <w:rFonts w:ascii="Times New Roman" w:eastAsia="Times New Roman" w:hAnsi="Times New Roman" w:cs="Times New Roman"/>
          <w:sz w:val="24"/>
          <w:lang w:val="de-DE"/>
        </w:rPr>
        <w:t>2. Schritt: Bestimmen Sie die Altersstufe Ihres Kindes</w:t>
      </w:r>
    </w:p>
    <w:p w:rsidR="00A96789" w:rsidRPr="00A96789" w:rsidRDefault="00A96789" w:rsidP="00A96789">
      <w:pPr>
        <w:spacing w:after="160" w:line="259" w:lineRule="auto"/>
        <w:jc w:val="both"/>
        <w:rPr>
          <w:rFonts w:ascii="Times New Roman" w:eastAsia="Times New Roman" w:hAnsi="Times New Roman" w:cs="Times New Roman"/>
          <w:sz w:val="24"/>
          <w:lang w:val="de-DE"/>
        </w:rPr>
      </w:pPr>
      <w:r w:rsidRPr="00A96789">
        <w:rPr>
          <w:rFonts w:ascii="Times New Roman" w:eastAsia="Times New Roman" w:hAnsi="Times New Roman" w:cs="Times New Roman"/>
          <w:sz w:val="24"/>
          <w:lang w:val="de-DE"/>
        </w:rPr>
        <w:t>3. Schritt: Machen Sie die Hälfte des Kindergeldes geltend</w:t>
      </w:r>
    </w:p>
    <w:p w:rsidR="00A96789" w:rsidRDefault="00A96789" w:rsidP="00A96789">
      <w:pPr>
        <w:spacing w:after="160" w:line="259" w:lineRule="auto"/>
        <w:jc w:val="both"/>
        <w:rPr>
          <w:rFonts w:ascii="Times New Roman" w:eastAsia="Times New Roman" w:hAnsi="Times New Roman" w:cs="Times New Roman"/>
          <w:sz w:val="24"/>
          <w:lang w:val="de-DE"/>
        </w:rPr>
      </w:pPr>
      <w:r w:rsidRPr="00A96789">
        <w:rPr>
          <w:rFonts w:ascii="Times New Roman" w:eastAsia="Times New Roman" w:hAnsi="Times New Roman" w:cs="Times New Roman"/>
          <w:sz w:val="24"/>
          <w:lang w:val="de-DE"/>
        </w:rPr>
        <w:t>4. Schritt: Prüfen Sie Selbstbehalt und Bedarfskontrollbetrag</w:t>
      </w:r>
    </w:p>
    <w:p w:rsidR="000778EE" w:rsidRDefault="000778EE" w:rsidP="003C5CF8">
      <w:pPr>
        <w:spacing w:after="160" w:line="259" w:lineRule="auto"/>
        <w:jc w:val="center"/>
        <w:rPr>
          <w:rFonts w:ascii="Times New Roman" w:eastAsia="Times New Roman" w:hAnsi="Times New Roman" w:cs="Times New Roman"/>
          <w:b/>
          <w:sz w:val="24"/>
          <w:lang w:val="de-DE"/>
        </w:rPr>
      </w:pPr>
    </w:p>
    <w:p w:rsidR="000778EE" w:rsidRDefault="000778EE" w:rsidP="003C5CF8">
      <w:pPr>
        <w:spacing w:after="160" w:line="259" w:lineRule="auto"/>
        <w:jc w:val="center"/>
        <w:rPr>
          <w:rFonts w:ascii="Times New Roman" w:eastAsia="Times New Roman" w:hAnsi="Times New Roman" w:cs="Times New Roman"/>
          <w:b/>
          <w:sz w:val="24"/>
          <w:lang w:val="de-DE"/>
        </w:rPr>
      </w:pPr>
    </w:p>
    <w:p w:rsidR="000778EE" w:rsidRDefault="000778EE" w:rsidP="003C5CF8">
      <w:pPr>
        <w:spacing w:after="160" w:line="259" w:lineRule="auto"/>
        <w:jc w:val="center"/>
        <w:rPr>
          <w:rFonts w:ascii="Times New Roman" w:eastAsia="Times New Roman" w:hAnsi="Times New Roman" w:cs="Times New Roman"/>
          <w:b/>
          <w:sz w:val="24"/>
          <w:lang w:val="de-DE"/>
        </w:rPr>
      </w:pPr>
    </w:p>
    <w:p w:rsidR="000778EE" w:rsidRDefault="000778EE" w:rsidP="003C5CF8">
      <w:pPr>
        <w:spacing w:after="160" w:line="259" w:lineRule="auto"/>
        <w:jc w:val="center"/>
        <w:rPr>
          <w:rFonts w:ascii="Times New Roman" w:eastAsia="Times New Roman" w:hAnsi="Times New Roman" w:cs="Times New Roman"/>
          <w:b/>
          <w:sz w:val="24"/>
          <w:lang w:val="de-DE"/>
        </w:rPr>
      </w:pPr>
    </w:p>
    <w:p w:rsidR="000778EE" w:rsidRDefault="000778EE" w:rsidP="003C5CF8">
      <w:pPr>
        <w:spacing w:after="160" w:line="259" w:lineRule="auto"/>
        <w:jc w:val="center"/>
        <w:rPr>
          <w:rFonts w:ascii="Times New Roman" w:eastAsia="Times New Roman" w:hAnsi="Times New Roman" w:cs="Times New Roman"/>
          <w:b/>
          <w:sz w:val="24"/>
          <w:lang w:val="de-DE"/>
        </w:rPr>
      </w:pPr>
    </w:p>
    <w:p w:rsidR="003C5CF8" w:rsidRDefault="003C5CF8" w:rsidP="003C5CF8">
      <w:pPr>
        <w:spacing w:after="160" w:line="259" w:lineRule="auto"/>
        <w:jc w:val="center"/>
        <w:rPr>
          <w:rFonts w:ascii="Times New Roman" w:eastAsia="Times New Roman" w:hAnsi="Times New Roman" w:cs="Times New Roman"/>
          <w:b/>
          <w:sz w:val="24"/>
          <w:lang w:val="de-DE"/>
        </w:rPr>
      </w:pPr>
      <w:r w:rsidRPr="003C5CF8">
        <w:rPr>
          <w:rFonts w:ascii="Times New Roman" w:eastAsia="Times New Roman" w:hAnsi="Times New Roman" w:cs="Times New Roman"/>
          <w:b/>
          <w:sz w:val="24"/>
          <w:lang w:val="de-DE"/>
        </w:rPr>
        <w:lastRenderedPageBreak/>
        <w:t>Tabelle zum Kindesunterhalt</w:t>
      </w:r>
    </w:p>
    <w:p w:rsidR="003C5CF8" w:rsidRPr="003C5CF8" w:rsidRDefault="003C5CF8" w:rsidP="003C5CF8">
      <w:pPr>
        <w:spacing w:after="160" w:line="259" w:lineRule="auto"/>
        <w:jc w:val="center"/>
        <w:rPr>
          <w:rFonts w:ascii="Times New Roman" w:eastAsia="Times New Roman" w:hAnsi="Times New Roman" w:cs="Times New Roman"/>
          <w:b/>
          <w:sz w:val="24"/>
          <w:lang w:val="de-DE"/>
        </w:rPr>
      </w:pPr>
    </w:p>
    <w:p w:rsidR="00484122" w:rsidRDefault="003C5CF8">
      <w:pPr>
        <w:spacing w:after="160" w:line="259" w:lineRule="auto"/>
        <w:jc w:val="both"/>
        <w:rPr>
          <w:rFonts w:ascii="Times New Roman" w:eastAsia="Times New Roman" w:hAnsi="Times New Roman" w:cs="Times New Roman"/>
          <w:sz w:val="24"/>
          <w:lang w:val="de-DE"/>
        </w:rPr>
      </w:pPr>
      <w:r>
        <w:rPr>
          <w:rFonts w:ascii="Times New Roman" w:eastAsia="Times New Roman" w:hAnsi="Times New Roman" w:cs="Times New Roman"/>
          <w:noProof/>
          <w:sz w:val="24"/>
        </w:rPr>
        <w:drawing>
          <wp:inline distT="0" distB="0" distL="0" distR="0" wp14:anchorId="70DC97E7" wp14:editId="59BC5C59">
            <wp:extent cx="4352380" cy="3228512"/>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61447" cy="3235237"/>
                    </a:xfrm>
                    <a:prstGeom prst="rect">
                      <a:avLst/>
                    </a:prstGeom>
                    <a:noFill/>
                  </pic:spPr>
                </pic:pic>
              </a:graphicData>
            </a:graphic>
          </wp:inline>
        </w:drawing>
      </w:r>
    </w:p>
    <w:p w:rsidR="000778EE" w:rsidRDefault="000778EE">
      <w:pPr>
        <w:spacing w:after="160" w:line="259" w:lineRule="auto"/>
        <w:jc w:val="both"/>
        <w:rPr>
          <w:rFonts w:ascii="Times New Roman" w:eastAsia="Times New Roman" w:hAnsi="Times New Roman" w:cs="Times New Roman"/>
          <w:b/>
          <w:sz w:val="36"/>
          <w:lang w:val="de-DE"/>
        </w:rPr>
      </w:pPr>
    </w:p>
    <w:p w:rsidR="00892945" w:rsidRPr="00484122" w:rsidRDefault="00525233">
      <w:pPr>
        <w:spacing w:after="160" w:line="259" w:lineRule="auto"/>
        <w:jc w:val="both"/>
        <w:rPr>
          <w:rFonts w:ascii="Times New Roman" w:eastAsia="Times New Roman" w:hAnsi="Times New Roman" w:cs="Times New Roman"/>
          <w:sz w:val="24"/>
          <w:lang w:val="de-DE"/>
        </w:rPr>
      </w:pPr>
      <w:r w:rsidRPr="005942D4">
        <w:rPr>
          <w:rFonts w:ascii="Times New Roman" w:eastAsia="Times New Roman" w:hAnsi="Times New Roman" w:cs="Times New Roman"/>
          <w:b/>
          <w:sz w:val="36"/>
          <w:lang w:val="de-DE"/>
        </w:rPr>
        <w:t>Wortschatz :</w:t>
      </w:r>
    </w:p>
    <w:p w:rsidR="00892945" w:rsidRPr="00967B8E" w:rsidRDefault="005942D4">
      <w:pPr>
        <w:spacing w:after="160" w:line="259" w:lineRule="auto"/>
        <w:jc w:val="both"/>
        <w:rPr>
          <w:rFonts w:ascii="Calibri" w:eastAsia="Calibri" w:hAnsi="Calibri" w:cs="Calibri"/>
          <w:lang w:val="de-DE"/>
        </w:rPr>
      </w:pPr>
      <w:r w:rsidRPr="00967B8E">
        <w:rPr>
          <w:rFonts w:ascii="Times New Roman" w:eastAsia="Times New Roman" w:hAnsi="Times New Roman" w:cs="Times New Roman"/>
          <w:lang w:val="de-DE"/>
        </w:rPr>
        <w:t>d</w:t>
      </w:r>
      <w:r w:rsidR="00525233" w:rsidRPr="00967B8E">
        <w:rPr>
          <w:rFonts w:ascii="Times New Roman" w:eastAsia="Times New Roman" w:hAnsi="Times New Roman" w:cs="Times New Roman"/>
          <w:lang w:val="de-DE"/>
        </w:rPr>
        <w:t xml:space="preserve">ie Verpflichtung – </w:t>
      </w:r>
      <w:proofErr w:type="spellStart"/>
      <w:r w:rsidR="00525233" w:rsidRPr="00967B8E">
        <w:rPr>
          <w:rFonts w:ascii="Times New Roman" w:eastAsia="Times New Roman" w:hAnsi="Times New Roman" w:cs="Times New Roman"/>
          <w:lang w:val="de-DE"/>
        </w:rPr>
        <w:t>obowiązek</w:t>
      </w:r>
      <w:proofErr w:type="spellEnd"/>
      <w:r w:rsidR="00525233" w:rsidRPr="00967B8E">
        <w:rPr>
          <w:rFonts w:ascii="Times New Roman" w:eastAsia="Times New Roman" w:hAnsi="Times New Roman" w:cs="Times New Roman"/>
          <w:lang w:val="de-DE"/>
        </w:rPr>
        <w:t xml:space="preserve"> </w:t>
      </w:r>
    </w:p>
    <w:p w:rsidR="00892945" w:rsidRPr="00967B8E" w:rsidRDefault="005942D4">
      <w:pPr>
        <w:spacing w:after="160" w:line="259" w:lineRule="auto"/>
        <w:jc w:val="both"/>
        <w:rPr>
          <w:rFonts w:ascii="Calibri" w:eastAsia="Calibri" w:hAnsi="Calibri" w:cs="Calibri"/>
          <w:lang w:val="de-DE"/>
        </w:rPr>
      </w:pPr>
      <w:r w:rsidRPr="00967B8E">
        <w:rPr>
          <w:rFonts w:ascii="Times New Roman" w:eastAsia="Times New Roman" w:hAnsi="Times New Roman" w:cs="Times New Roman"/>
          <w:lang w:val="de-DE"/>
        </w:rPr>
        <w:t>d</w:t>
      </w:r>
      <w:r w:rsidR="00525233" w:rsidRPr="00967B8E">
        <w:rPr>
          <w:rFonts w:ascii="Times New Roman" w:eastAsia="Times New Roman" w:hAnsi="Times New Roman" w:cs="Times New Roman"/>
          <w:lang w:val="de-DE"/>
        </w:rPr>
        <w:t xml:space="preserve">ie Bereitstellung – </w:t>
      </w:r>
      <w:proofErr w:type="spellStart"/>
      <w:r w:rsidR="00525233" w:rsidRPr="00967B8E">
        <w:rPr>
          <w:rFonts w:ascii="Times New Roman" w:eastAsia="Times New Roman" w:hAnsi="Times New Roman" w:cs="Times New Roman"/>
          <w:lang w:val="de-DE"/>
        </w:rPr>
        <w:t>dostarczenie</w:t>
      </w:r>
      <w:proofErr w:type="spellEnd"/>
      <w:r w:rsidR="00525233" w:rsidRPr="00967B8E">
        <w:rPr>
          <w:rFonts w:ascii="Times New Roman" w:eastAsia="Times New Roman" w:hAnsi="Times New Roman" w:cs="Times New Roman"/>
          <w:lang w:val="de-DE"/>
        </w:rPr>
        <w:t xml:space="preserve"> </w:t>
      </w:r>
    </w:p>
    <w:p w:rsidR="00892945" w:rsidRPr="00967B8E" w:rsidRDefault="00181029">
      <w:pPr>
        <w:spacing w:after="160" w:line="259" w:lineRule="auto"/>
        <w:jc w:val="both"/>
        <w:rPr>
          <w:rFonts w:ascii="Calibri" w:eastAsia="Calibri" w:hAnsi="Calibri" w:cs="Calibri"/>
          <w:lang w:val="de-DE"/>
        </w:rPr>
      </w:pPr>
      <w:r w:rsidRPr="00967B8E">
        <w:rPr>
          <w:rFonts w:ascii="Times New Roman" w:eastAsia="Times New Roman" w:hAnsi="Times New Roman" w:cs="Times New Roman"/>
          <w:lang w:val="de-DE"/>
        </w:rPr>
        <w:t>e</w:t>
      </w:r>
      <w:r w:rsidR="00525233" w:rsidRPr="00967B8E">
        <w:rPr>
          <w:rFonts w:ascii="Times New Roman" w:eastAsia="Times New Roman" w:hAnsi="Times New Roman" w:cs="Times New Roman"/>
          <w:lang w:val="de-DE"/>
        </w:rPr>
        <w:t xml:space="preserve">rforderlichenfalls – </w:t>
      </w:r>
      <w:proofErr w:type="spellStart"/>
      <w:r w:rsidR="00525233" w:rsidRPr="00967B8E">
        <w:rPr>
          <w:rFonts w:ascii="Times New Roman" w:eastAsia="Times New Roman" w:hAnsi="Times New Roman" w:cs="Times New Roman"/>
          <w:lang w:val="de-DE"/>
        </w:rPr>
        <w:t>konieczny</w:t>
      </w:r>
      <w:proofErr w:type="spellEnd"/>
      <w:r w:rsidR="00525233" w:rsidRPr="00967B8E">
        <w:rPr>
          <w:rFonts w:ascii="Times New Roman" w:eastAsia="Times New Roman" w:hAnsi="Times New Roman" w:cs="Times New Roman"/>
          <w:lang w:val="de-DE"/>
        </w:rPr>
        <w:t xml:space="preserve"> </w:t>
      </w:r>
      <w:bookmarkStart w:id="0" w:name="_GoBack"/>
      <w:bookmarkEnd w:id="0"/>
    </w:p>
    <w:p w:rsidR="00892945" w:rsidRPr="00967B8E" w:rsidRDefault="00525233">
      <w:pPr>
        <w:spacing w:after="160" w:line="259" w:lineRule="auto"/>
        <w:jc w:val="both"/>
        <w:rPr>
          <w:rFonts w:ascii="Times New Roman" w:eastAsia="Times New Roman" w:hAnsi="Times New Roman" w:cs="Times New Roman"/>
          <w:lang w:val="de-DE"/>
        </w:rPr>
      </w:pPr>
      <w:r w:rsidRPr="00967B8E">
        <w:rPr>
          <w:rFonts w:ascii="Times New Roman" w:eastAsia="Times New Roman" w:hAnsi="Times New Roman" w:cs="Times New Roman"/>
          <w:lang w:val="de-DE"/>
        </w:rPr>
        <w:t>Verpflichteten</w:t>
      </w:r>
      <w:r w:rsidR="005942D4" w:rsidRPr="00967B8E">
        <w:rPr>
          <w:rFonts w:ascii="Times New Roman" w:eastAsia="Times New Roman" w:hAnsi="Times New Roman" w:cs="Times New Roman"/>
          <w:lang w:val="de-DE"/>
        </w:rPr>
        <w:t xml:space="preserve"> , die ( Pl.) – </w:t>
      </w:r>
      <w:proofErr w:type="spellStart"/>
      <w:r w:rsidR="005942D4" w:rsidRPr="00967B8E">
        <w:rPr>
          <w:rFonts w:ascii="Times New Roman" w:eastAsia="Times New Roman" w:hAnsi="Times New Roman" w:cs="Times New Roman"/>
          <w:lang w:val="de-DE"/>
        </w:rPr>
        <w:t>zobowiązani</w:t>
      </w:r>
      <w:proofErr w:type="spellEnd"/>
    </w:p>
    <w:p w:rsidR="00892945" w:rsidRPr="00967B8E" w:rsidRDefault="005942D4">
      <w:pPr>
        <w:spacing w:after="160" w:line="259" w:lineRule="auto"/>
        <w:jc w:val="both"/>
        <w:rPr>
          <w:rFonts w:ascii="Calibri" w:eastAsia="Calibri" w:hAnsi="Calibri" w:cs="Calibri"/>
          <w:lang w:val="de-DE"/>
        </w:rPr>
      </w:pPr>
      <w:r w:rsidRPr="00967B8E">
        <w:rPr>
          <w:rFonts w:ascii="Times New Roman" w:eastAsia="Times New Roman" w:hAnsi="Times New Roman" w:cs="Times New Roman"/>
          <w:lang w:val="de-DE"/>
        </w:rPr>
        <w:t>h</w:t>
      </w:r>
      <w:r w:rsidR="00525233" w:rsidRPr="00967B8E">
        <w:rPr>
          <w:rFonts w:ascii="Times New Roman" w:eastAsia="Times New Roman" w:hAnsi="Times New Roman" w:cs="Times New Roman"/>
          <w:lang w:val="de-DE"/>
        </w:rPr>
        <w:t xml:space="preserve">auptsächlich – </w:t>
      </w:r>
      <w:proofErr w:type="spellStart"/>
      <w:r w:rsidR="00525233" w:rsidRPr="00967B8E">
        <w:rPr>
          <w:rFonts w:ascii="Times New Roman" w:eastAsia="Times New Roman" w:hAnsi="Times New Roman" w:cs="Times New Roman"/>
          <w:lang w:val="de-DE"/>
        </w:rPr>
        <w:t>główny</w:t>
      </w:r>
      <w:proofErr w:type="spellEnd"/>
    </w:p>
    <w:p w:rsidR="00892945" w:rsidRPr="00967B8E" w:rsidRDefault="005942D4">
      <w:pPr>
        <w:spacing w:after="160" w:line="259" w:lineRule="auto"/>
        <w:jc w:val="both"/>
        <w:rPr>
          <w:rFonts w:ascii="Calibri" w:eastAsia="Calibri" w:hAnsi="Calibri" w:cs="Calibri"/>
          <w:lang w:val="de-DE"/>
        </w:rPr>
      </w:pPr>
      <w:r w:rsidRPr="00967B8E">
        <w:rPr>
          <w:rFonts w:ascii="Times New Roman" w:eastAsia="Times New Roman" w:hAnsi="Times New Roman" w:cs="Times New Roman"/>
          <w:lang w:val="de-DE"/>
        </w:rPr>
        <w:t>d</w:t>
      </w:r>
      <w:r w:rsidR="00525233" w:rsidRPr="00967B8E">
        <w:rPr>
          <w:rFonts w:ascii="Times New Roman" w:eastAsia="Times New Roman" w:hAnsi="Times New Roman" w:cs="Times New Roman"/>
          <w:lang w:val="de-DE"/>
        </w:rPr>
        <w:t xml:space="preserve">ie  Bedürfnisse – </w:t>
      </w:r>
      <w:proofErr w:type="spellStart"/>
      <w:r w:rsidR="00525233" w:rsidRPr="00967B8E">
        <w:rPr>
          <w:rFonts w:ascii="Times New Roman" w:eastAsia="Times New Roman" w:hAnsi="Times New Roman" w:cs="Times New Roman"/>
          <w:lang w:val="de-DE"/>
        </w:rPr>
        <w:t>potrzeby</w:t>
      </w:r>
      <w:proofErr w:type="spellEnd"/>
    </w:p>
    <w:p w:rsidR="00892945" w:rsidRPr="00967B8E" w:rsidRDefault="00525233">
      <w:pPr>
        <w:spacing w:after="160" w:line="259" w:lineRule="auto"/>
        <w:jc w:val="both"/>
        <w:rPr>
          <w:rFonts w:ascii="Calibri" w:eastAsia="Calibri" w:hAnsi="Calibri" w:cs="Calibri"/>
          <w:lang w:val="de-DE"/>
        </w:rPr>
      </w:pPr>
      <w:r w:rsidRPr="00967B8E">
        <w:rPr>
          <w:rFonts w:ascii="Times New Roman" w:eastAsia="Times New Roman" w:hAnsi="Times New Roman" w:cs="Times New Roman"/>
          <w:lang w:val="de-DE"/>
        </w:rPr>
        <w:t>Berechtigten</w:t>
      </w:r>
      <w:r w:rsidR="005942D4" w:rsidRPr="00967B8E">
        <w:rPr>
          <w:rFonts w:ascii="Times New Roman" w:eastAsia="Times New Roman" w:hAnsi="Times New Roman" w:cs="Times New Roman"/>
          <w:lang w:val="de-DE"/>
        </w:rPr>
        <w:t xml:space="preserve">, die(Pl.) – </w:t>
      </w:r>
      <w:proofErr w:type="spellStart"/>
      <w:r w:rsidR="005942D4" w:rsidRPr="00967B8E">
        <w:rPr>
          <w:rFonts w:ascii="Times New Roman" w:eastAsia="Times New Roman" w:hAnsi="Times New Roman" w:cs="Times New Roman"/>
          <w:lang w:val="de-DE"/>
        </w:rPr>
        <w:t>uprawnieni</w:t>
      </w:r>
      <w:proofErr w:type="spellEnd"/>
    </w:p>
    <w:p w:rsidR="00892945" w:rsidRPr="00967B8E" w:rsidRDefault="005942D4">
      <w:pPr>
        <w:spacing w:after="160" w:line="259" w:lineRule="auto"/>
        <w:jc w:val="both"/>
        <w:rPr>
          <w:rFonts w:ascii="Calibri" w:eastAsia="Calibri" w:hAnsi="Calibri" w:cs="Calibri"/>
          <w:lang w:val="de-DE"/>
        </w:rPr>
      </w:pPr>
      <w:r w:rsidRPr="00967B8E">
        <w:rPr>
          <w:rFonts w:ascii="Times New Roman" w:eastAsia="Times New Roman" w:hAnsi="Times New Roman" w:cs="Times New Roman"/>
          <w:lang w:val="de-DE"/>
        </w:rPr>
        <w:t>b</w:t>
      </w:r>
      <w:r w:rsidR="00525233" w:rsidRPr="00967B8E">
        <w:rPr>
          <w:rFonts w:ascii="Times New Roman" w:eastAsia="Times New Roman" w:hAnsi="Times New Roman" w:cs="Times New Roman"/>
          <w:lang w:val="de-DE"/>
        </w:rPr>
        <w:t xml:space="preserve">efriedigen – </w:t>
      </w:r>
      <w:proofErr w:type="spellStart"/>
      <w:r w:rsidR="00525233" w:rsidRPr="00967B8E">
        <w:rPr>
          <w:rFonts w:ascii="Times New Roman" w:eastAsia="Times New Roman" w:hAnsi="Times New Roman" w:cs="Times New Roman"/>
          <w:lang w:val="de-DE"/>
        </w:rPr>
        <w:t>zaspokoić</w:t>
      </w:r>
      <w:proofErr w:type="spellEnd"/>
      <w:r w:rsidR="00525233" w:rsidRPr="00967B8E">
        <w:rPr>
          <w:rFonts w:ascii="Times New Roman" w:eastAsia="Times New Roman" w:hAnsi="Times New Roman" w:cs="Times New Roman"/>
          <w:lang w:val="de-DE"/>
        </w:rPr>
        <w:t xml:space="preserve"> </w:t>
      </w:r>
    </w:p>
    <w:p w:rsidR="00892945" w:rsidRPr="00967B8E" w:rsidRDefault="005942D4">
      <w:pPr>
        <w:spacing w:after="160" w:line="259" w:lineRule="auto"/>
        <w:jc w:val="both"/>
        <w:rPr>
          <w:rFonts w:ascii="Calibri" w:eastAsia="Calibri" w:hAnsi="Calibri" w:cs="Calibri"/>
          <w:lang w:val="de-DE"/>
        </w:rPr>
      </w:pPr>
      <w:r w:rsidRPr="00967B8E">
        <w:rPr>
          <w:rFonts w:ascii="Times New Roman" w:eastAsia="Times New Roman" w:hAnsi="Times New Roman" w:cs="Times New Roman"/>
          <w:lang w:val="de-DE"/>
        </w:rPr>
        <w:t xml:space="preserve"> die Erziehungsmaßnahme</w:t>
      </w:r>
      <w:r w:rsidR="00525233" w:rsidRPr="00967B8E">
        <w:rPr>
          <w:rFonts w:ascii="Times New Roman" w:eastAsia="Times New Roman" w:hAnsi="Times New Roman" w:cs="Times New Roman"/>
          <w:lang w:val="de-DE"/>
        </w:rPr>
        <w:t xml:space="preserve"> – </w:t>
      </w:r>
      <w:proofErr w:type="spellStart"/>
      <w:r w:rsidR="00525233" w:rsidRPr="00967B8E">
        <w:rPr>
          <w:rFonts w:ascii="Times New Roman" w:eastAsia="Times New Roman" w:hAnsi="Times New Roman" w:cs="Times New Roman"/>
          <w:lang w:val="de-DE"/>
        </w:rPr>
        <w:t>środek</w:t>
      </w:r>
      <w:proofErr w:type="spellEnd"/>
      <w:r w:rsidR="00525233" w:rsidRPr="00967B8E">
        <w:rPr>
          <w:rFonts w:ascii="Times New Roman" w:eastAsia="Times New Roman" w:hAnsi="Times New Roman" w:cs="Times New Roman"/>
          <w:lang w:val="de-DE"/>
        </w:rPr>
        <w:t xml:space="preserve"> </w:t>
      </w:r>
      <w:proofErr w:type="spellStart"/>
      <w:r w:rsidR="00525233" w:rsidRPr="00967B8E">
        <w:rPr>
          <w:rFonts w:ascii="Times New Roman" w:eastAsia="Times New Roman" w:hAnsi="Times New Roman" w:cs="Times New Roman"/>
          <w:lang w:val="de-DE"/>
        </w:rPr>
        <w:t>wychowawczy</w:t>
      </w:r>
      <w:proofErr w:type="spellEnd"/>
      <w:r w:rsidR="00525233" w:rsidRPr="00967B8E">
        <w:rPr>
          <w:rFonts w:ascii="Times New Roman" w:eastAsia="Times New Roman" w:hAnsi="Times New Roman" w:cs="Times New Roman"/>
          <w:lang w:val="de-DE"/>
        </w:rPr>
        <w:t xml:space="preserve"> </w:t>
      </w:r>
    </w:p>
    <w:p w:rsidR="00892945" w:rsidRPr="00967B8E" w:rsidRDefault="00181029">
      <w:pPr>
        <w:spacing w:after="160" w:line="259" w:lineRule="auto"/>
        <w:jc w:val="both"/>
        <w:rPr>
          <w:rFonts w:ascii="Calibri" w:eastAsia="Calibri" w:hAnsi="Calibri" w:cs="Calibri"/>
          <w:lang w:val="de-DE"/>
        </w:rPr>
      </w:pPr>
      <w:r w:rsidRPr="00967B8E">
        <w:rPr>
          <w:rFonts w:ascii="Times New Roman" w:eastAsia="Times New Roman" w:hAnsi="Times New Roman" w:cs="Times New Roman"/>
          <w:lang w:val="de-DE"/>
        </w:rPr>
        <w:t>die</w:t>
      </w:r>
      <w:r w:rsidR="005942D4" w:rsidRPr="00967B8E">
        <w:rPr>
          <w:rFonts w:ascii="Times New Roman" w:eastAsia="Times New Roman" w:hAnsi="Times New Roman" w:cs="Times New Roman"/>
          <w:lang w:val="de-DE"/>
        </w:rPr>
        <w:t xml:space="preserve"> Unterhaltspflicht</w:t>
      </w:r>
      <w:r w:rsidR="00525233" w:rsidRPr="00967B8E">
        <w:rPr>
          <w:rFonts w:ascii="Times New Roman" w:eastAsia="Times New Roman" w:hAnsi="Times New Roman" w:cs="Times New Roman"/>
          <w:lang w:val="de-DE"/>
        </w:rPr>
        <w:t xml:space="preserve"> – </w:t>
      </w:r>
      <w:proofErr w:type="spellStart"/>
      <w:r w:rsidR="00525233" w:rsidRPr="00967B8E">
        <w:rPr>
          <w:rFonts w:ascii="Times New Roman" w:eastAsia="Times New Roman" w:hAnsi="Times New Roman" w:cs="Times New Roman"/>
          <w:lang w:val="de-DE"/>
        </w:rPr>
        <w:t>zobowiązanie</w:t>
      </w:r>
      <w:proofErr w:type="spellEnd"/>
      <w:r w:rsidR="00525233" w:rsidRPr="00967B8E">
        <w:rPr>
          <w:rFonts w:ascii="Times New Roman" w:eastAsia="Times New Roman" w:hAnsi="Times New Roman" w:cs="Times New Roman"/>
          <w:lang w:val="de-DE"/>
        </w:rPr>
        <w:t xml:space="preserve"> </w:t>
      </w:r>
    </w:p>
    <w:p w:rsidR="00892945" w:rsidRPr="00967B8E" w:rsidRDefault="00525233">
      <w:pPr>
        <w:spacing w:after="160" w:line="259" w:lineRule="auto"/>
        <w:jc w:val="both"/>
        <w:rPr>
          <w:rFonts w:ascii="Calibri" w:eastAsia="Calibri" w:hAnsi="Calibri" w:cs="Calibri"/>
          <w:lang w:val="de-DE"/>
        </w:rPr>
      </w:pPr>
      <w:r w:rsidRPr="00967B8E">
        <w:rPr>
          <w:rFonts w:ascii="Times New Roman" w:eastAsia="Times New Roman" w:hAnsi="Times New Roman" w:cs="Times New Roman"/>
          <w:lang w:val="de-DE"/>
        </w:rPr>
        <w:t xml:space="preserve">Verwandten </w:t>
      </w:r>
      <w:r w:rsidR="005942D4" w:rsidRPr="00967B8E">
        <w:rPr>
          <w:rFonts w:ascii="Times New Roman" w:eastAsia="Times New Roman" w:hAnsi="Times New Roman" w:cs="Times New Roman"/>
          <w:lang w:val="de-DE"/>
        </w:rPr>
        <w:t xml:space="preserve">, die (Pl.)– </w:t>
      </w:r>
      <w:proofErr w:type="spellStart"/>
      <w:r w:rsidR="005942D4" w:rsidRPr="00967B8E">
        <w:rPr>
          <w:rFonts w:ascii="Times New Roman" w:eastAsia="Times New Roman" w:hAnsi="Times New Roman" w:cs="Times New Roman"/>
          <w:lang w:val="de-DE"/>
        </w:rPr>
        <w:t>krewni</w:t>
      </w:r>
      <w:proofErr w:type="spellEnd"/>
      <w:r w:rsidRPr="00967B8E">
        <w:rPr>
          <w:rFonts w:ascii="Times New Roman" w:eastAsia="Times New Roman" w:hAnsi="Times New Roman" w:cs="Times New Roman"/>
          <w:lang w:val="de-DE"/>
        </w:rPr>
        <w:t xml:space="preserve"> </w:t>
      </w:r>
    </w:p>
    <w:p w:rsidR="00892945" w:rsidRPr="00967B8E" w:rsidRDefault="00525233">
      <w:pPr>
        <w:spacing w:after="160" w:line="259" w:lineRule="auto"/>
        <w:jc w:val="both"/>
        <w:rPr>
          <w:rFonts w:ascii="Calibri" w:eastAsia="Calibri" w:hAnsi="Calibri" w:cs="Calibri"/>
          <w:lang w:val="de-DE"/>
        </w:rPr>
      </w:pPr>
      <w:r w:rsidRPr="00967B8E">
        <w:rPr>
          <w:rFonts w:ascii="Times New Roman" w:eastAsia="Times New Roman" w:hAnsi="Times New Roman" w:cs="Times New Roman"/>
          <w:lang w:val="de-DE"/>
        </w:rPr>
        <w:t>Vorfahren</w:t>
      </w:r>
      <w:r w:rsidR="00181029" w:rsidRPr="00967B8E">
        <w:rPr>
          <w:rFonts w:ascii="Times New Roman" w:eastAsia="Times New Roman" w:hAnsi="Times New Roman" w:cs="Times New Roman"/>
          <w:lang w:val="de-DE"/>
        </w:rPr>
        <w:t>, die  (Pl.)</w:t>
      </w:r>
      <w:r w:rsidRPr="00967B8E">
        <w:rPr>
          <w:rFonts w:ascii="Times New Roman" w:eastAsia="Times New Roman" w:hAnsi="Times New Roman" w:cs="Times New Roman"/>
          <w:lang w:val="de-DE"/>
        </w:rPr>
        <w:t xml:space="preserve"> – </w:t>
      </w:r>
      <w:proofErr w:type="spellStart"/>
      <w:r w:rsidRPr="00967B8E">
        <w:rPr>
          <w:rFonts w:ascii="Times New Roman" w:eastAsia="Times New Roman" w:hAnsi="Times New Roman" w:cs="Times New Roman"/>
          <w:lang w:val="de-DE"/>
        </w:rPr>
        <w:t>zstępni</w:t>
      </w:r>
      <w:proofErr w:type="spellEnd"/>
      <w:r w:rsidRPr="00967B8E">
        <w:rPr>
          <w:rFonts w:ascii="Times New Roman" w:eastAsia="Times New Roman" w:hAnsi="Times New Roman" w:cs="Times New Roman"/>
          <w:lang w:val="de-DE"/>
        </w:rPr>
        <w:t xml:space="preserve"> </w:t>
      </w:r>
    </w:p>
    <w:p w:rsidR="00892945" w:rsidRPr="00967B8E" w:rsidRDefault="00525233">
      <w:pPr>
        <w:spacing w:after="160" w:line="259" w:lineRule="auto"/>
        <w:jc w:val="both"/>
        <w:rPr>
          <w:rFonts w:ascii="Calibri" w:eastAsia="Calibri" w:hAnsi="Calibri" w:cs="Calibri"/>
          <w:lang w:val="de-DE"/>
        </w:rPr>
      </w:pPr>
      <w:r w:rsidRPr="00967B8E">
        <w:rPr>
          <w:rFonts w:ascii="Times New Roman" w:eastAsia="Times New Roman" w:hAnsi="Times New Roman" w:cs="Times New Roman"/>
          <w:lang w:val="de-DE"/>
        </w:rPr>
        <w:t>Verwandten</w:t>
      </w:r>
      <w:r w:rsidR="00181029" w:rsidRPr="00967B8E">
        <w:rPr>
          <w:rFonts w:ascii="Times New Roman" w:eastAsia="Times New Roman" w:hAnsi="Times New Roman" w:cs="Times New Roman"/>
          <w:lang w:val="de-DE"/>
        </w:rPr>
        <w:t>, die (Pl.)</w:t>
      </w:r>
      <w:r w:rsidRPr="00967B8E">
        <w:rPr>
          <w:rFonts w:ascii="Times New Roman" w:eastAsia="Times New Roman" w:hAnsi="Times New Roman" w:cs="Times New Roman"/>
          <w:lang w:val="de-DE"/>
        </w:rPr>
        <w:t xml:space="preserve"> – </w:t>
      </w:r>
      <w:proofErr w:type="spellStart"/>
      <w:r w:rsidRPr="00967B8E">
        <w:rPr>
          <w:rFonts w:ascii="Times New Roman" w:eastAsia="Times New Roman" w:hAnsi="Times New Roman" w:cs="Times New Roman"/>
          <w:lang w:val="de-DE"/>
        </w:rPr>
        <w:t>wstępni</w:t>
      </w:r>
      <w:proofErr w:type="spellEnd"/>
      <w:r w:rsidRPr="00967B8E">
        <w:rPr>
          <w:rFonts w:ascii="Times New Roman" w:eastAsia="Times New Roman" w:hAnsi="Times New Roman" w:cs="Times New Roman"/>
          <w:lang w:val="de-DE"/>
        </w:rPr>
        <w:t xml:space="preserve"> </w:t>
      </w:r>
    </w:p>
    <w:p w:rsidR="00892945" w:rsidRPr="00967B8E" w:rsidRDefault="00181029">
      <w:pPr>
        <w:spacing w:after="160" w:line="259" w:lineRule="auto"/>
        <w:jc w:val="both"/>
        <w:rPr>
          <w:rFonts w:ascii="Calibri" w:eastAsia="Calibri" w:hAnsi="Calibri" w:cs="Calibri"/>
          <w:lang w:val="de-DE"/>
        </w:rPr>
      </w:pPr>
      <w:r w:rsidRPr="00967B8E">
        <w:rPr>
          <w:rFonts w:ascii="Times New Roman" w:eastAsia="Times New Roman" w:hAnsi="Times New Roman" w:cs="Times New Roman"/>
          <w:lang w:val="de-DE"/>
        </w:rPr>
        <w:t>d</w:t>
      </w:r>
      <w:r w:rsidR="005942D4" w:rsidRPr="00967B8E">
        <w:rPr>
          <w:rFonts w:ascii="Times New Roman" w:eastAsia="Times New Roman" w:hAnsi="Times New Roman" w:cs="Times New Roman"/>
          <w:lang w:val="de-DE"/>
        </w:rPr>
        <w:t>e</w:t>
      </w:r>
      <w:r w:rsidRPr="00967B8E">
        <w:rPr>
          <w:rFonts w:ascii="Times New Roman" w:eastAsia="Times New Roman" w:hAnsi="Times New Roman" w:cs="Times New Roman"/>
          <w:lang w:val="de-DE"/>
        </w:rPr>
        <w:t xml:space="preserve">r Angehörige – </w:t>
      </w:r>
      <w:proofErr w:type="spellStart"/>
      <w:r w:rsidRPr="00967B8E">
        <w:rPr>
          <w:rFonts w:ascii="Times New Roman" w:eastAsia="Times New Roman" w:hAnsi="Times New Roman" w:cs="Times New Roman"/>
          <w:lang w:val="de-DE"/>
        </w:rPr>
        <w:t>czł</w:t>
      </w:r>
      <w:r w:rsidR="005942D4" w:rsidRPr="00967B8E">
        <w:rPr>
          <w:rFonts w:ascii="Times New Roman" w:eastAsia="Times New Roman" w:hAnsi="Times New Roman" w:cs="Times New Roman"/>
          <w:lang w:val="de-DE"/>
        </w:rPr>
        <w:t>onek</w:t>
      </w:r>
      <w:proofErr w:type="spellEnd"/>
    </w:p>
    <w:p w:rsidR="00892945" w:rsidRPr="00967B8E" w:rsidRDefault="00181029">
      <w:pPr>
        <w:spacing w:after="160" w:line="259" w:lineRule="auto"/>
        <w:jc w:val="both"/>
        <w:rPr>
          <w:rFonts w:ascii="Calibri" w:eastAsia="Calibri" w:hAnsi="Calibri" w:cs="Calibri"/>
          <w:lang w:val="de-DE"/>
        </w:rPr>
      </w:pPr>
      <w:r w:rsidRPr="00967B8E">
        <w:rPr>
          <w:rFonts w:ascii="Times New Roman" w:eastAsia="Times New Roman" w:hAnsi="Times New Roman" w:cs="Times New Roman"/>
          <w:lang w:val="de-DE"/>
        </w:rPr>
        <w:t>d</w:t>
      </w:r>
      <w:r w:rsidR="005942D4" w:rsidRPr="00967B8E">
        <w:rPr>
          <w:rFonts w:ascii="Times New Roman" w:eastAsia="Times New Roman" w:hAnsi="Times New Roman" w:cs="Times New Roman"/>
          <w:lang w:val="de-DE"/>
        </w:rPr>
        <w:t xml:space="preserve">as Eigentum – </w:t>
      </w:r>
      <w:proofErr w:type="spellStart"/>
      <w:r w:rsidR="005942D4" w:rsidRPr="00967B8E">
        <w:rPr>
          <w:rFonts w:ascii="Times New Roman" w:eastAsia="Times New Roman" w:hAnsi="Times New Roman" w:cs="Times New Roman"/>
          <w:lang w:val="de-DE"/>
        </w:rPr>
        <w:t>majątek</w:t>
      </w:r>
      <w:proofErr w:type="spellEnd"/>
      <w:r w:rsidR="00525233" w:rsidRPr="00967B8E">
        <w:rPr>
          <w:rFonts w:ascii="Times New Roman" w:eastAsia="Times New Roman" w:hAnsi="Times New Roman" w:cs="Times New Roman"/>
          <w:lang w:val="de-DE"/>
        </w:rPr>
        <w:t xml:space="preserve"> </w:t>
      </w:r>
    </w:p>
    <w:p w:rsidR="00892945" w:rsidRPr="00967B8E" w:rsidRDefault="00525233">
      <w:pPr>
        <w:spacing w:after="160" w:line="259" w:lineRule="auto"/>
        <w:jc w:val="both"/>
        <w:rPr>
          <w:rFonts w:ascii="Calibri" w:eastAsia="Calibri" w:hAnsi="Calibri" w:cs="Calibri"/>
        </w:rPr>
      </w:pPr>
      <w:proofErr w:type="spellStart"/>
      <w:r w:rsidRPr="00967B8E">
        <w:rPr>
          <w:rFonts w:ascii="Times New Roman" w:eastAsia="Times New Roman" w:hAnsi="Times New Roman" w:cs="Times New Roman"/>
        </w:rPr>
        <w:lastRenderedPageBreak/>
        <w:t>Einkommensverpflichtungen</w:t>
      </w:r>
      <w:proofErr w:type="spellEnd"/>
      <w:r w:rsidR="00217325" w:rsidRPr="00967B8E">
        <w:rPr>
          <w:rFonts w:ascii="Times New Roman" w:eastAsia="Times New Roman" w:hAnsi="Times New Roman" w:cs="Times New Roman"/>
        </w:rPr>
        <w:t xml:space="preserve">, </w:t>
      </w:r>
      <w:proofErr w:type="spellStart"/>
      <w:r w:rsidR="00217325" w:rsidRPr="00967B8E">
        <w:rPr>
          <w:rFonts w:ascii="Times New Roman" w:eastAsia="Times New Roman" w:hAnsi="Times New Roman" w:cs="Times New Roman"/>
        </w:rPr>
        <w:t>die</w:t>
      </w:r>
      <w:proofErr w:type="spellEnd"/>
      <w:r w:rsidR="00217325" w:rsidRPr="00967B8E">
        <w:rPr>
          <w:rFonts w:ascii="Times New Roman" w:eastAsia="Times New Roman" w:hAnsi="Times New Roman" w:cs="Times New Roman"/>
        </w:rPr>
        <w:t>(Pl.</w:t>
      </w:r>
      <w:r w:rsidR="00181029" w:rsidRPr="00967B8E">
        <w:rPr>
          <w:rFonts w:ascii="Times New Roman" w:eastAsia="Times New Roman" w:hAnsi="Times New Roman" w:cs="Times New Roman"/>
        </w:rPr>
        <w:t>) – zobowiązania wynikają</w:t>
      </w:r>
      <w:r w:rsidR="00217325" w:rsidRPr="00967B8E">
        <w:rPr>
          <w:rFonts w:ascii="Times New Roman" w:eastAsia="Times New Roman" w:hAnsi="Times New Roman" w:cs="Times New Roman"/>
        </w:rPr>
        <w:t>ce z wyso</w:t>
      </w:r>
      <w:r w:rsidR="00181029" w:rsidRPr="00967B8E">
        <w:rPr>
          <w:rFonts w:ascii="Times New Roman" w:eastAsia="Times New Roman" w:hAnsi="Times New Roman" w:cs="Times New Roman"/>
        </w:rPr>
        <w:t>kości zarobkó</w:t>
      </w:r>
      <w:r w:rsidR="00217325" w:rsidRPr="00967B8E">
        <w:rPr>
          <w:rFonts w:ascii="Times New Roman" w:eastAsia="Times New Roman" w:hAnsi="Times New Roman" w:cs="Times New Roman"/>
        </w:rPr>
        <w:t>w</w:t>
      </w:r>
    </w:p>
    <w:p w:rsidR="00892945" w:rsidRPr="00967B8E" w:rsidRDefault="00181029">
      <w:pPr>
        <w:spacing w:after="160" w:line="259" w:lineRule="auto"/>
        <w:jc w:val="both"/>
        <w:rPr>
          <w:rFonts w:ascii="Calibri" w:eastAsia="Calibri" w:hAnsi="Calibri" w:cs="Calibri"/>
        </w:rPr>
      </w:pPr>
      <w:proofErr w:type="spellStart"/>
      <w:r w:rsidRPr="00967B8E">
        <w:rPr>
          <w:rFonts w:ascii="Times New Roman" w:eastAsia="Times New Roman" w:hAnsi="Times New Roman" w:cs="Times New Roman"/>
        </w:rPr>
        <w:t>e</w:t>
      </w:r>
      <w:r w:rsidR="00217325" w:rsidRPr="00967B8E">
        <w:rPr>
          <w:rFonts w:ascii="Times New Roman" w:eastAsia="Times New Roman" w:hAnsi="Times New Roman" w:cs="Times New Roman"/>
        </w:rPr>
        <w:t>rnä</w:t>
      </w:r>
      <w:r w:rsidR="00525233" w:rsidRPr="00967B8E">
        <w:rPr>
          <w:rFonts w:ascii="Times New Roman" w:eastAsia="Times New Roman" w:hAnsi="Times New Roman" w:cs="Times New Roman"/>
        </w:rPr>
        <w:t>hren</w:t>
      </w:r>
      <w:proofErr w:type="spellEnd"/>
      <w:r w:rsidR="00525233" w:rsidRPr="00967B8E">
        <w:rPr>
          <w:rFonts w:ascii="Times New Roman" w:eastAsia="Times New Roman" w:hAnsi="Times New Roman" w:cs="Times New Roman"/>
        </w:rPr>
        <w:t xml:space="preserve"> – utrzymać </w:t>
      </w:r>
      <w:r w:rsidR="00217325" w:rsidRPr="00967B8E">
        <w:rPr>
          <w:rFonts w:ascii="Times New Roman" w:eastAsia="Times New Roman" w:hAnsi="Times New Roman" w:cs="Times New Roman"/>
        </w:rPr>
        <w:t xml:space="preserve">, </w:t>
      </w:r>
      <w:proofErr w:type="spellStart"/>
      <w:r w:rsidR="00217325" w:rsidRPr="00967B8E">
        <w:rPr>
          <w:rFonts w:ascii="Times New Roman" w:eastAsia="Times New Roman" w:hAnsi="Times New Roman" w:cs="Times New Roman"/>
        </w:rPr>
        <w:t>wyzywic</w:t>
      </w:r>
      <w:proofErr w:type="spellEnd"/>
    </w:p>
    <w:p w:rsidR="00892945" w:rsidRPr="00967B8E" w:rsidRDefault="00217325">
      <w:pPr>
        <w:spacing w:after="160" w:line="259" w:lineRule="auto"/>
        <w:jc w:val="both"/>
        <w:rPr>
          <w:rFonts w:ascii="Calibri" w:eastAsia="Calibri" w:hAnsi="Calibri" w:cs="Calibri"/>
        </w:rPr>
      </w:pPr>
      <w:r w:rsidRPr="00967B8E">
        <w:rPr>
          <w:rFonts w:ascii="Times New Roman" w:eastAsia="Times New Roman" w:hAnsi="Times New Roman" w:cs="Times New Roman"/>
        </w:rPr>
        <w:t>d</w:t>
      </w:r>
      <w:r w:rsidR="00525233" w:rsidRPr="00967B8E">
        <w:rPr>
          <w:rFonts w:ascii="Times New Roman" w:eastAsia="Times New Roman" w:hAnsi="Times New Roman" w:cs="Times New Roman"/>
        </w:rPr>
        <w:t xml:space="preserve">er </w:t>
      </w:r>
      <w:proofErr w:type="spellStart"/>
      <w:r w:rsidR="00525233" w:rsidRPr="00967B8E">
        <w:rPr>
          <w:rFonts w:ascii="Times New Roman" w:eastAsia="Times New Roman" w:hAnsi="Times New Roman" w:cs="Times New Roman"/>
        </w:rPr>
        <w:t>Mangel</w:t>
      </w:r>
      <w:proofErr w:type="spellEnd"/>
      <w:r w:rsidR="00525233" w:rsidRPr="00967B8E">
        <w:rPr>
          <w:rFonts w:ascii="Times New Roman" w:eastAsia="Times New Roman" w:hAnsi="Times New Roman" w:cs="Times New Roman"/>
        </w:rPr>
        <w:t xml:space="preserve"> – niedostatek</w:t>
      </w:r>
      <w:r w:rsidR="00181029" w:rsidRPr="00967B8E">
        <w:rPr>
          <w:rFonts w:ascii="Times New Roman" w:eastAsia="Times New Roman" w:hAnsi="Times New Roman" w:cs="Times New Roman"/>
        </w:rPr>
        <w:t>, brak</w:t>
      </w:r>
      <w:r w:rsidR="00525233" w:rsidRPr="00967B8E">
        <w:rPr>
          <w:rFonts w:ascii="Times New Roman" w:eastAsia="Times New Roman" w:hAnsi="Times New Roman" w:cs="Times New Roman"/>
        </w:rPr>
        <w:t xml:space="preserve"> </w:t>
      </w:r>
    </w:p>
    <w:p w:rsidR="00892945" w:rsidRPr="00967B8E" w:rsidRDefault="00217325">
      <w:pPr>
        <w:spacing w:after="160" w:line="259" w:lineRule="auto"/>
        <w:jc w:val="both"/>
        <w:rPr>
          <w:rFonts w:ascii="Calibri" w:eastAsia="Calibri" w:hAnsi="Calibri" w:cs="Calibri"/>
          <w:lang w:val="de-DE"/>
        </w:rPr>
      </w:pPr>
      <w:r w:rsidRPr="00967B8E">
        <w:rPr>
          <w:rFonts w:ascii="Times New Roman" w:eastAsia="Times New Roman" w:hAnsi="Times New Roman" w:cs="Times New Roman"/>
          <w:lang w:val="de-DE"/>
        </w:rPr>
        <w:t>d</w:t>
      </w:r>
      <w:r w:rsidR="00525233" w:rsidRPr="00967B8E">
        <w:rPr>
          <w:rFonts w:ascii="Times New Roman" w:eastAsia="Times New Roman" w:hAnsi="Times New Roman" w:cs="Times New Roman"/>
          <w:lang w:val="de-DE"/>
        </w:rPr>
        <w:t xml:space="preserve">ie Erfüllung – </w:t>
      </w:r>
      <w:proofErr w:type="spellStart"/>
      <w:r w:rsidR="00525233" w:rsidRPr="00967B8E">
        <w:rPr>
          <w:rFonts w:ascii="Times New Roman" w:eastAsia="Times New Roman" w:hAnsi="Times New Roman" w:cs="Times New Roman"/>
          <w:lang w:val="de-DE"/>
        </w:rPr>
        <w:t>wykonanie</w:t>
      </w:r>
      <w:proofErr w:type="spellEnd"/>
      <w:r w:rsidR="00525233" w:rsidRPr="00967B8E">
        <w:rPr>
          <w:rFonts w:ascii="Times New Roman" w:eastAsia="Times New Roman" w:hAnsi="Times New Roman" w:cs="Times New Roman"/>
          <w:lang w:val="de-DE"/>
        </w:rPr>
        <w:t xml:space="preserve"> </w:t>
      </w:r>
    </w:p>
    <w:p w:rsidR="00892945" w:rsidRPr="00967B8E" w:rsidRDefault="00217325">
      <w:pPr>
        <w:spacing w:after="160" w:line="259" w:lineRule="auto"/>
        <w:jc w:val="both"/>
        <w:rPr>
          <w:rFonts w:ascii="Calibri" w:eastAsia="Calibri" w:hAnsi="Calibri" w:cs="Calibri"/>
          <w:lang w:val="de-DE"/>
        </w:rPr>
      </w:pPr>
      <w:r w:rsidRPr="00967B8E">
        <w:rPr>
          <w:rFonts w:ascii="Times New Roman" w:eastAsia="Times New Roman" w:hAnsi="Times New Roman" w:cs="Times New Roman"/>
          <w:lang w:val="de-DE"/>
        </w:rPr>
        <w:t>die Bemühung</w:t>
      </w:r>
      <w:r w:rsidR="00525233" w:rsidRPr="00967B8E">
        <w:rPr>
          <w:rFonts w:ascii="Times New Roman" w:eastAsia="Times New Roman" w:hAnsi="Times New Roman" w:cs="Times New Roman"/>
          <w:lang w:val="de-DE"/>
        </w:rPr>
        <w:t xml:space="preserve"> – </w:t>
      </w:r>
      <w:proofErr w:type="spellStart"/>
      <w:r w:rsidR="00525233" w:rsidRPr="00967B8E">
        <w:rPr>
          <w:rFonts w:ascii="Times New Roman" w:eastAsia="Times New Roman" w:hAnsi="Times New Roman" w:cs="Times New Roman"/>
          <w:lang w:val="de-DE"/>
        </w:rPr>
        <w:t>staranie</w:t>
      </w:r>
      <w:proofErr w:type="spellEnd"/>
    </w:p>
    <w:p w:rsidR="00892945" w:rsidRPr="00967B8E" w:rsidRDefault="00181029">
      <w:pPr>
        <w:spacing w:after="160" w:line="259" w:lineRule="auto"/>
        <w:jc w:val="both"/>
        <w:rPr>
          <w:rFonts w:ascii="Calibri" w:eastAsia="Calibri" w:hAnsi="Calibri" w:cs="Calibri"/>
          <w:lang w:val="de-DE"/>
        </w:rPr>
      </w:pPr>
      <w:r w:rsidRPr="00967B8E">
        <w:rPr>
          <w:rFonts w:ascii="Times New Roman" w:eastAsia="Times New Roman" w:hAnsi="Times New Roman" w:cs="Times New Roman"/>
          <w:lang w:val="de-DE"/>
        </w:rPr>
        <w:t>begründet</w:t>
      </w:r>
      <w:r w:rsidR="00217325" w:rsidRPr="00967B8E">
        <w:rPr>
          <w:rFonts w:ascii="Times New Roman" w:eastAsia="Times New Roman" w:hAnsi="Times New Roman" w:cs="Times New Roman"/>
          <w:lang w:val="de-DE"/>
        </w:rPr>
        <w:t xml:space="preserve"> – </w:t>
      </w:r>
      <w:proofErr w:type="spellStart"/>
      <w:r w:rsidR="00217325" w:rsidRPr="00967B8E">
        <w:rPr>
          <w:rFonts w:ascii="Times New Roman" w:eastAsia="Times New Roman" w:hAnsi="Times New Roman" w:cs="Times New Roman"/>
          <w:lang w:val="de-DE"/>
        </w:rPr>
        <w:t>uz</w:t>
      </w:r>
      <w:r w:rsidRPr="00967B8E">
        <w:rPr>
          <w:rFonts w:ascii="Times New Roman" w:eastAsia="Times New Roman" w:hAnsi="Times New Roman" w:cs="Times New Roman"/>
          <w:lang w:val="de-DE"/>
        </w:rPr>
        <w:t>asadniony</w:t>
      </w:r>
      <w:proofErr w:type="spellEnd"/>
    </w:p>
    <w:p w:rsidR="00892945" w:rsidRPr="00967B8E" w:rsidRDefault="00217325">
      <w:pPr>
        <w:spacing w:after="160" w:line="259" w:lineRule="auto"/>
        <w:jc w:val="both"/>
        <w:rPr>
          <w:rFonts w:ascii="Calibri" w:eastAsia="Calibri" w:hAnsi="Calibri" w:cs="Calibri"/>
          <w:lang w:val="de-DE"/>
        </w:rPr>
      </w:pPr>
      <w:r w:rsidRPr="00967B8E">
        <w:rPr>
          <w:rFonts w:ascii="Times New Roman" w:eastAsia="Times New Roman" w:hAnsi="Times New Roman" w:cs="Times New Roman"/>
          <w:lang w:val="de-DE"/>
        </w:rPr>
        <w:t>d</w:t>
      </w:r>
      <w:r w:rsidR="00525233" w:rsidRPr="00967B8E">
        <w:rPr>
          <w:rFonts w:ascii="Times New Roman" w:eastAsia="Times New Roman" w:hAnsi="Times New Roman" w:cs="Times New Roman"/>
          <w:lang w:val="de-DE"/>
        </w:rPr>
        <w:t xml:space="preserve">ie Sorgfalt – </w:t>
      </w:r>
      <w:proofErr w:type="spellStart"/>
      <w:r w:rsidR="00525233" w:rsidRPr="00967B8E">
        <w:rPr>
          <w:rFonts w:ascii="Times New Roman" w:eastAsia="Times New Roman" w:hAnsi="Times New Roman" w:cs="Times New Roman"/>
          <w:lang w:val="de-DE"/>
        </w:rPr>
        <w:t>staranność</w:t>
      </w:r>
      <w:proofErr w:type="spellEnd"/>
    </w:p>
    <w:p w:rsidR="00892945" w:rsidRPr="00967B8E" w:rsidRDefault="00525233">
      <w:pPr>
        <w:spacing w:after="160" w:line="259" w:lineRule="auto"/>
        <w:jc w:val="both"/>
        <w:rPr>
          <w:rFonts w:ascii="Times New Roman" w:eastAsia="Times New Roman" w:hAnsi="Times New Roman" w:cs="Times New Roman"/>
          <w:color w:val="000000"/>
          <w:lang w:val="de-DE"/>
        </w:rPr>
      </w:pPr>
      <w:proofErr w:type="spellStart"/>
      <w:r w:rsidRPr="00967B8E">
        <w:rPr>
          <w:rFonts w:ascii="Times New Roman" w:eastAsia="Times New Roman" w:hAnsi="Times New Roman" w:cs="Times New Roman"/>
          <w:color w:val="000000"/>
          <w:lang w:val="de-DE"/>
        </w:rPr>
        <w:t>Lebenshaltungskosten</w:t>
      </w:r>
      <w:r w:rsidR="00217325" w:rsidRPr="00967B8E">
        <w:rPr>
          <w:rFonts w:ascii="Times New Roman" w:eastAsia="Times New Roman" w:hAnsi="Times New Roman" w:cs="Times New Roman"/>
          <w:color w:val="000000"/>
          <w:lang w:val="de-DE"/>
        </w:rPr>
        <w:t>,</w:t>
      </w:r>
      <w:r w:rsidR="00181029" w:rsidRPr="00967B8E">
        <w:rPr>
          <w:rFonts w:ascii="Times New Roman" w:eastAsia="Times New Roman" w:hAnsi="Times New Roman" w:cs="Times New Roman"/>
          <w:color w:val="000000"/>
          <w:lang w:val="de-DE"/>
        </w:rPr>
        <w:t>die</w:t>
      </w:r>
      <w:proofErr w:type="spellEnd"/>
      <w:r w:rsidR="00181029" w:rsidRPr="00967B8E">
        <w:rPr>
          <w:rFonts w:ascii="Times New Roman" w:eastAsia="Times New Roman" w:hAnsi="Times New Roman" w:cs="Times New Roman"/>
          <w:color w:val="000000"/>
          <w:lang w:val="de-DE"/>
        </w:rPr>
        <w:t xml:space="preserve"> </w:t>
      </w:r>
      <w:r w:rsidR="00217325" w:rsidRPr="00967B8E">
        <w:rPr>
          <w:rFonts w:ascii="Times New Roman" w:eastAsia="Times New Roman" w:hAnsi="Times New Roman" w:cs="Times New Roman"/>
          <w:color w:val="000000"/>
          <w:lang w:val="de-DE"/>
        </w:rPr>
        <w:t xml:space="preserve"> (Pl.)</w:t>
      </w:r>
      <w:r w:rsidRPr="00967B8E">
        <w:rPr>
          <w:rFonts w:ascii="Times New Roman" w:eastAsia="Times New Roman" w:hAnsi="Times New Roman" w:cs="Times New Roman"/>
          <w:color w:val="000000"/>
          <w:lang w:val="de-DE"/>
        </w:rPr>
        <w:t xml:space="preserve"> – </w:t>
      </w:r>
      <w:proofErr w:type="spellStart"/>
      <w:r w:rsidRPr="00967B8E">
        <w:rPr>
          <w:rFonts w:ascii="Times New Roman" w:eastAsia="Times New Roman" w:hAnsi="Times New Roman" w:cs="Times New Roman"/>
          <w:color w:val="000000"/>
          <w:lang w:val="de-DE"/>
        </w:rPr>
        <w:t>koszty</w:t>
      </w:r>
      <w:proofErr w:type="spellEnd"/>
      <w:r w:rsidRPr="00967B8E">
        <w:rPr>
          <w:rFonts w:ascii="Times New Roman" w:eastAsia="Times New Roman" w:hAnsi="Times New Roman" w:cs="Times New Roman"/>
          <w:color w:val="000000"/>
          <w:lang w:val="de-DE"/>
        </w:rPr>
        <w:t xml:space="preserve"> </w:t>
      </w:r>
      <w:proofErr w:type="spellStart"/>
      <w:r w:rsidRPr="00967B8E">
        <w:rPr>
          <w:rFonts w:ascii="Times New Roman" w:eastAsia="Times New Roman" w:hAnsi="Times New Roman" w:cs="Times New Roman"/>
          <w:color w:val="000000"/>
          <w:lang w:val="de-DE"/>
        </w:rPr>
        <w:t>utrzymania</w:t>
      </w:r>
      <w:proofErr w:type="spellEnd"/>
    </w:p>
    <w:p w:rsidR="003C5CF8" w:rsidRPr="00967B8E" w:rsidRDefault="00967B8E">
      <w:pPr>
        <w:spacing w:after="160" w:line="259" w:lineRule="auto"/>
        <w:jc w:val="both"/>
        <w:rPr>
          <w:rFonts w:ascii="Times New Roman" w:eastAsia="Calibri" w:hAnsi="Times New Roman" w:cs="Times New Roman"/>
          <w:lang w:val="de-DE"/>
        </w:rPr>
      </w:pPr>
      <w:r w:rsidRPr="00967B8E">
        <w:rPr>
          <w:rFonts w:ascii="Times New Roman" w:eastAsia="Calibri" w:hAnsi="Times New Roman" w:cs="Times New Roman"/>
          <w:lang w:val="de-DE"/>
        </w:rPr>
        <w:t>zusammenleben</w:t>
      </w:r>
      <w:r w:rsidR="003C5CF8" w:rsidRPr="00967B8E">
        <w:rPr>
          <w:rFonts w:ascii="Times New Roman" w:eastAsia="Calibri" w:hAnsi="Times New Roman" w:cs="Times New Roman"/>
          <w:lang w:val="de-DE"/>
        </w:rPr>
        <w:t xml:space="preserve"> – </w:t>
      </w:r>
      <w:proofErr w:type="spellStart"/>
      <w:r w:rsidR="003C5CF8" w:rsidRPr="00967B8E">
        <w:rPr>
          <w:rFonts w:ascii="Times New Roman" w:eastAsia="Calibri" w:hAnsi="Times New Roman" w:cs="Times New Roman"/>
          <w:lang w:val="de-DE"/>
        </w:rPr>
        <w:t>mieszkać</w:t>
      </w:r>
      <w:proofErr w:type="spellEnd"/>
      <w:r w:rsidR="003C5CF8" w:rsidRPr="00967B8E">
        <w:rPr>
          <w:rFonts w:ascii="Times New Roman" w:eastAsia="Calibri" w:hAnsi="Times New Roman" w:cs="Times New Roman"/>
          <w:lang w:val="de-DE"/>
        </w:rPr>
        <w:t xml:space="preserve"> z </w:t>
      </w:r>
      <w:proofErr w:type="spellStart"/>
      <w:r w:rsidR="003C5CF8" w:rsidRPr="00967B8E">
        <w:rPr>
          <w:rFonts w:ascii="Times New Roman" w:eastAsia="Calibri" w:hAnsi="Times New Roman" w:cs="Times New Roman"/>
          <w:lang w:val="de-DE"/>
        </w:rPr>
        <w:t>kimś</w:t>
      </w:r>
      <w:proofErr w:type="spellEnd"/>
      <w:r w:rsidR="003C5CF8" w:rsidRPr="00967B8E">
        <w:rPr>
          <w:rFonts w:ascii="Times New Roman" w:eastAsia="Calibri" w:hAnsi="Times New Roman" w:cs="Times New Roman"/>
          <w:lang w:val="de-DE"/>
        </w:rPr>
        <w:t xml:space="preserve"> </w:t>
      </w:r>
    </w:p>
    <w:p w:rsidR="003C5CF8" w:rsidRPr="00967B8E" w:rsidRDefault="00967B8E">
      <w:pPr>
        <w:spacing w:after="160" w:line="259" w:lineRule="auto"/>
        <w:jc w:val="both"/>
        <w:rPr>
          <w:rFonts w:ascii="Times New Roman" w:eastAsia="Calibri" w:hAnsi="Times New Roman" w:cs="Times New Roman"/>
          <w:lang w:val="de-DE"/>
        </w:rPr>
      </w:pPr>
      <w:r w:rsidRPr="00967B8E">
        <w:rPr>
          <w:rFonts w:ascii="Times New Roman" w:eastAsia="Calibri" w:hAnsi="Times New Roman" w:cs="Times New Roman"/>
          <w:lang w:val="de-DE"/>
        </w:rPr>
        <w:t xml:space="preserve">die </w:t>
      </w:r>
      <w:r w:rsidR="003C5CF8" w:rsidRPr="00967B8E">
        <w:rPr>
          <w:rFonts w:ascii="Times New Roman" w:eastAsia="Calibri" w:hAnsi="Times New Roman" w:cs="Times New Roman"/>
          <w:lang w:val="de-DE"/>
        </w:rPr>
        <w:t xml:space="preserve"> Scheidung – </w:t>
      </w:r>
      <w:proofErr w:type="spellStart"/>
      <w:r w:rsidR="003C5CF8" w:rsidRPr="00967B8E">
        <w:rPr>
          <w:rFonts w:ascii="Times New Roman" w:eastAsia="Calibri" w:hAnsi="Times New Roman" w:cs="Times New Roman"/>
          <w:lang w:val="de-DE"/>
        </w:rPr>
        <w:t>rozwód</w:t>
      </w:r>
      <w:proofErr w:type="spellEnd"/>
      <w:r w:rsidR="003C5CF8" w:rsidRPr="00967B8E">
        <w:rPr>
          <w:rFonts w:ascii="Times New Roman" w:eastAsia="Calibri" w:hAnsi="Times New Roman" w:cs="Times New Roman"/>
          <w:lang w:val="de-DE"/>
        </w:rPr>
        <w:t xml:space="preserve"> </w:t>
      </w:r>
    </w:p>
    <w:p w:rsidR="00484122" w:rsidRPr="00967B8E" w:rsidRDefault="00967B8E">
      <w:pPr>
        <w:spacing w:after="160" w:line="259" w:lineRule="auto"/>
        <w:jc w:val="both"/>
        <w:rPr>
          <w:rFonts w:ascii="Times New Roman" w:eastAsia="Calibri" w:hAnsi="Times New Roman" w:cs="Times New Roman"/>
          <w:lang w:val="de-DE"/>
        </w:rPr>
      </w:pPr>
      <w:r w:rsidRPr="00967B8E">
        <w:rPr>
          <w:rFonts w:ascii="Times New Roman" w:eastAsia="Calibri" w:hAnsi="Times New Roman" w:cs="Times New Roman"/>
          <w:lang w:val="de-DE"/>
        </w:rPr>
        <w:t xml:space="preserve">außergewöhnlich </w:t>
      </w:r>
      <w:r w:rsidR="00484122" w:rsidRPr="00967B8E">
        <w:rPr>
          <w:rFonts w:ascii="Times New Roman" w:eastAsia="Calibri" w:hAnsi="Times New Roman" w:cs="Times New Roman"/>
          <w:lang w:val="de-DE"/>
        </w:rPr>
        <w:t xml:space="preserve">– </w:t>
      </w:r>
      <w:proofErr w:type="spellStart"/>
      <w:r w:rsidR="00484122" w:rsidRPr="00967B8E">
        <w:rPr>
          <w:rFonts w:ascii="Times New Roman" w:eastAsia="Calibri" w:hAnsi="Times New Roman" w:cs="Times New Roman"/>
          <w:lang w:val="de-DE"/>
        </w:rPr>
        <w:t>nadzwyczajny</w:t>
      </w:r>
      <w:proofErr w:type="spellEnd"/>
    </w:p>
    <w:p w:rsidR="00484122" w:rsidRPr="00967B8E" w:rsidRDefault="00967B8E">
      <w:pPr>
        <w:spacing w:after="160" w:line="259" w:lineRule="auto"/>
        <w:jc w:val="both"/>
        <w:rPr>
          <w:rFonts w:ascii="Times New Roman" w:eastAsia="Calibri" w:hAnsi="Times New Roman" w:cs="Times New Roman"/>
          <w:lang w:val="de-DE"/>
        </w:rPr>
      </w:pPr>
      <w:r w:rsidRPr="00967B8E">
        <w:rPr>
          <w:rFonts w:ascii="Times New Roman" w:eastAsia="Calibri" w:hAnsi="Times New Roman" w:cs="Times New Roman"/>
          <w:lang w:val="de-DE"/>
        </w:rPr>
        <w:t>der</w:t>
      </w:r>
      <w:r w:rsidR="00484122" w:rsidRPr="00967B8E">
        <w:rPr>
          <w:rFonts w:ascii="Times New Roman" w:eastAsia="Calibri" w:hAnsi="Times New Roman" w:cs="Times New Roman"/>
          <w:lang w:val="de-DE"/>
        </w:rPr>
        <w:t xml:space="preserve"> Zusammenbruch – </w:t>
      </w:r>
      <w:proofErr w:type="spellStart"/>
      <w:r w:rsidR="00484122" w:rsidRPr="00967B8E">
        <w:rPr>
          <w:rFonts w:ascii="Times New Roman" w:eastAsia="Calibri" w:hAnsi="Times New Roman" w:cs="Times New Roman"/>
          <w:lang w:val="de-DE"/>
        </w:rPr>
        <w:t>załamanie</w:t>
      </w:r>
      <w:proofErr w:type="spellEnd"/>
      <w:r w:rsidR="00484122" w:rsidRPr="00967B8E">
        <w:rPr>
          <w:rFonts w:ascii="Times New Roman" w:eastAsia="Calibri" w:hAnsi="Times New Roman" w:cs="Times New Roman"/>
          <w:lang w:val="de-DE"/>
        </w:rPr>
        <w:t xml:space="preserve"> </w:t>
      </w:r>
    </w:p>
    <w:p w:rsidR="00484122" w:rsidRPr="00967B8E" w:rsidRDefault="00967B8E">
      <w:pPr>
        <w:spacing w:after="160" w:line="259" w:lineRule="auto"/>
        <w:jc w:val="both"/>
        <w:rPr>
          <w:rFonts w:ascii="Times New Roman" w:eastAsia="Calibri" w:hAnsi="Times New Roman" w:cs="Times New Roman"/>
          <w:lang w:val="de-DE"/>
        </w:rPr>
      </w:pPr>
      <w:r w:rsidRPr="00967B8E">
        <w:rPr>
          <w:rFonts w:ascii="Times New Roman" w:eastAsia="Calibri" w:hAnsi="Times New Roman" w:cs="Times New Roman"/>
          <w:lang w:val="de-DE"/>
        </w:rPr>
        <w:t>angehörig</w:t>
      </w:r>
      <w:r w:rsidR="00484122" w:rsidRPr="00967B8E">
        <w:rPr>
          <w:rFonts w:ascii="Times New Roman" w:eastAsia="Calibri" w:hAnsi="Times New Roman" w:cs="Times New Roman"/>
          <w:lang w:val="de-DE"/>
        </w:rPr>
        <w:t xml:space="preserve"> – </w:t>
      </w:r>
      <w:proofErr w:type="spellStart"/>
      <w:r w:rsidRPr="00967B8E">
        <w:rPr>
          <w:rFonts w:ascii="Times New Roman" w:eastAsia="Calibri" w:hAnsi="Times New Roman" w:cs="Times New Roman"/>
          <w:lang w:val="de-DE"/>
        </w:rPr>
        <w:t>przynależący</w:t>
      </w:r>
      <w:proofErr w:type="spellEnd"/>
      <w:r w:rsidRPr="00967B8E">
        <w:rPr>
          <w:rFonts w:ascii="Times New Roman" w:eastAsia="Calibri" w:hAnsi="Times New Roman" w:cs="Times New Roman"/>
          <w:lang w:val="de-DE"/>
        </w:rPr>
        <w:t xml:space="preserve"> do( </w:t>
      </w:r>
      <w:proofErr w:type="spellStart"/>
      <w:r w:rsidRPr="00967B8E">
        <w:rPr>
          <w:rFonts w:ascii="Times New Roman" w:eastAsia="Calibri" w:hAnsi="Times New Roman" w:cs="Times New Roman"/>
          <w:lang w:val="de-DE"/>
        </w:rPr>
        <w:t>od</w:t>
      </w:r>
      <w:proofErr w:type="spellEnd"/>
      <w:r w:rsidRPr="00967B8E">
        <w:rPr>
          <w:rFonts w:ascii="Times New Roman" w:eastAsia="Calibri" w:hAnsi="Times New Roman" w:cs="Times New Roman"/>
          <w:lang w:val="de-DE"/>
        </w:rPr>
        <w:t xml:space="preserve"> : </w:t>
      </w:r>
      <w:proofErr w:type="spellStart"/>
      <w:r w:rsidR="00484122" w:rsidRPr="00967B8E">
        <w:rPr>
          <w:rFonts w:ascii="Times New Roman" w:eastAsia="Calibri" w:hAnsi="Times New Roman" w:cs="Times New Roman"/>
          <w:lang w:val="de-DE"/>
        </w:rPr>
        <w:t>należeć</w:t>
      </w:r>
      <w:proofErr w:type="spellEnd"/>
      <w:r w:rsidR="00484122" w:rsidRPr="00967B8E">
        <w:rPr>
          <w:rFonts w:ascii="Times New Roman" w:eastAsia="Calibri" w:hAnsi="Times New Roman" w:cs="Times New Roman"/>
          <w:lang w:val="de-DE"/>
        </w:rPr>
        <w:t xml:space="preserve"> </w:t>
      </w:r>
      <w:r w:rsidRPr="00967B8E">
        <w:rPr>
          <w:rFonts w:ascii="Times New Roman" w:eastAsia="Calibri" w:hAnsi="Times New Roman" w:cs="Times New Roman"/>
          <w:lang w:val="de-DE"/>
        </w:rPr>
        <w:t>)</w:t>
      </w:r>
    </w:p>
    <w:p w:rsidR="00967B8E" w:rsidRPr="00967B8E" w:rsidRDefault="00967B8E">
      <w:pPr>
        <w:spacing w:after="160" w:line="259" w:lineRule="auto"/>
        <w:jc w:val="both"/>
        <w:rPr>
          <w:rFonts w:ascii="Times New Roman" w:eastAsia="Calibri" w:hAnsi="Times New Roman" w:cs="Times New Roman"/>
          <w:lang w:val="de-DE"/>
        </w:rPr>
      </w:pPr>
      <w:r w:rsidRPr="00967B8E">
        <w:rPr>
          <w:rFonts w:ascii="Times New Roman" w:eastAsia="Calibri" w:hAnsi="Times New Roman" w:cs="Times New Roman"/>
          <w:lang w:val="de-DE"/>
        </w:rPr>
        <w:t xml:space="preserve">der/die </w:t>
      </w:r>
      <w:r w:rsidRPr="00967B8E">
        <w:rPr>
          <w:rFonts w:ascii="Times New Roman" w:eastAsia="Calibri" w:hAnsi="Times New Roman" w:cs="Times New Roman"/>
          <w:lang w:val="de-DE"/>
        </w:rPr>
        <w:t>A</w:t>
      </w:r>
      <w:r w:rsidRPr="00967B8E">
        <w:rPr>
          <w:rFonts w:ascii="Times New Roman" w:eastAsia="Calibri" w:hAnsi="Times New Roman" w:cs="Times New Roman"/>
          <w:lang w:val="de-DE"/>
        </w:rPr>
        <w:t xml:space="preserve">ngehörige – </w:t>
      </w:r>
      <w:proofErr w:type="spellStart"/>
      <w:r w:rsidRPr="00967B8E">
        <w:rPr>
          <w:rFonts w:ascii="Times New Roman" w:eastAsia="Calibri" w:hAnsi="Times New Roman" w:cs="Times New Roman"/>
          <w:lang w:val="de-DE"/>
        </w:rPr>
        <w:t>ktoś</w:t>
      </w:r>
      <w:proofErr w:type="spellEnd"/>
      <w:r w:rsidRPr="00967B8E">
        <w:rPr>
          <w:rFonts w:ascii="Times New Roman" w:eastAsia="Calibri" w:hAnsi="Times New Roman" w:cs="Times New Roman"/>
          <w:lang w:val="de-DE"/>
        </w:rPr>
        <w:t xml:space="preserve"> , </w:t>
      </w:r>
      <w:proofErr w:type="spellStart"/>
      <w:r w:rsidRPr="00967B8E">
        <w:rPr>
          <w:rFonts w:ascii="Times New Roman" w:eastAsia="Calibri" w:hAnsi="Times New Roman" w:cs="Times New Roman"/>
          <w:lang w:val="de-DE"/>
        </w:rPr>
        <w:t>kto</w:t>
      </w:r>
      <w:proofErr w:type="spellEnd"/>
      <w:r w:rsidRPr="00967B8E">
        <w:rPr>
          <w:rFonts w:ascii="Times New Roman" w:eastAsia="Calibri" w:hAnsi="Times New Roman" w:cs="Times New Roman"/>
          <w:lang w:val="de-DE"/>
        </w:rPr>
        <w:t xml:space="preserve"> </w:t>
      </w:r>
      <w:proofErr w:type="spellStart"/>
      <w:r w:rsidRPr="00967B8E">
        <w:rPr>
          <w:rFonts w:ascii="Times New Roman" w:eastAsia="Calibri" w:hAnsi="Times New Roman" w:cs="Times New Roman"/>
          <w:lang w:val="de-DE"/>
        </w:rPr>
        <w:t>należy</w:t>
      </w:r>
      <w:proofErr w:type="spellEnd"/>
      <w:r w:rsidRPr="00967B8E">
        <w:rPr>
          <w:rFonts w:ascii="Times New Roman" w:eastAsia="Calibri" w:hAnsi="Times New Roman" w:cs="Times New Roman"/>
          <w:lang w:val="de-DE"/>
        </w:rPr>
        <w:t xml:space="preserve">  do</w:t>
      </w:r>
    </w:p>
    <w:p w:rsidR="00A25F6F" w:rsidRPr="00967B8E" w:rsidRDefault="00967B8E">
      <w:pPr>
        <w:spacing w:after="160" w:line="259" w:lineRule="auto"/>
        <w:jc w:val="both"/>
        <w:rPr>
          <w:rFonts w:ascii="Times New Roman" w:eastAsia="Calibri" w:hAnsi="Times New Roman" w:cs="Times New Roman"/>
        </w:rPr>
      </w:pPr>
      <w:proofErr w:type="spellStart"/>
      <w:r w:rsidRPr="00967B8E">
        <w:rPr>
          <w:rFonts w:ascii="Times New Roman" w:eastAsia="Calibri" w:hAnsi="Times New Roman" w:cs="Times New Roman"/>
        </w:rPr>
        <w:t>die</w:t>
      </w:r>
      <w:proofErr w:type="spellEnd"/>
      <w:r w:rsidR="00484122" w:rsidRPr="00967B8E">
        <w:rPr>
          <w:rFonts w:ascii="Times New Roman" w:eastAsia="Calibri" w:hAnsi="Times New Roman" w:cs="Times New Roman"/>
        </w:rPr>
        <w:t xml:space="preserve"> </w:t>
      </w:r>
      <w:proofErr w:type="spellStart"/>
      <w:r w:rsidR="00484122" w:rsidRPr="00967B8E">
        <w:rPr>
          <w:rFonts w:ascii="Times New Roman" w:eastAsia="Calibri" w:hAnsi="Times New Roman" w:cs="Times New Roman"/>
        </w:rPr>
        <w:t>Aufhebung</w:t>
      </w:r>
      <w:proofErr w:type="spellEnd"/>
      <w:r w:rsidRPr="00967B8E">
        <w:rPr>
          <w:rFonts w:ascii="Times New Roman" w:eastAsia="Calibri" w:hAnsi="Times New Roman" w:cs="Times New Roman"/>
        </w:rPr>
        <w:t xml:space="preserve"> – zakończenie, uchylenie</w:t>
      </w:r>
    </w:p>
    <w:p w:rsidR="00A25F6F" w:rsidRPr="00967B8E" w:rsidRDefault="00967B8E">
      <w:pPr>
        <w:spacing w:after="160" w:line="259" w:lineRule="auto"/>
        <w:jc w:val="both"/>
        <w:rPr>
          <w:rFonts w:ascii="Times New Roman" w:eastAsia="Calibri" w:hAnsi="Times New Roman" w:cs="Times New Roman"/>
        </w:rPr>
      </w:pPr>
      <w:r w:rsidRPr="00967B8E">
        <w:rPr>
          <w:rFonts w:ascii="Times New Roman" w:eastAsia="Calibri" w:hAnsi="Times New Roman" w:cs="Times New Roman"/>
        </w:rPr>
        <w:t>d</w:t>
      </w:r>
      <w:r w:rsidR="00A25F6F" w:rsidRPr="00967B8E">
        <w:rPr>
          <w:rFonts w:ascii="Times New Roman" w:eastAsia="Calibri" w:hAnsi="Times New Roman" w:cs="Times New Roman"/>
        </w:rPr>
        <w:t xml:space="preserve">er </w:t>
      </w:r>
      <w:proofErr w:type="spellStart"/>
      <w:r w:rsidR="00A25F6F" w:rsidRPr="00967B8E">
        <w:rPr>
          <w:rFonts w:ascii="Times New Roman" w:eastAsia="Calibri" w:hAnsi="Times New Roman" w:cs="Times New Roman"/>
        </w:rPr>
        <w:t>Selbstbehalt</w:t>
      </w:r>
      <w:proofErr w:type="spellEnd"/>
      <w:r w:rsidR="00A25F6F" w:rsidRPr="00967B8E">
        <w:rPr>
          <w:rFonts w:ascii="Times New Roman" w:eastAsia="Calibri" w:hAnsi="Times New Roman" w:cs="Times New Roman"/>
        </w:rPr>
        <w:t xml:space="preserve"> – udział własny </w:t>
      </w:r>
    </w:p>
    <w:p w:rsidR="00A25F6F" w:rsidRPr="00967B8E" w:rsidRDefault="00967B8E">
      <w:pPr>
        <w:spacing w:after="160" w:line="259" w:lineRule="auto"/>
        <w:jc w:val="both"/>
        <w:rPr>
          <w:rFonts w:ascii="Times New Roman" w:eastAsia="Calibri" w:hAnsi="Times New Roman" w:cs="Times New Roman"/>
        </w:rPr>
      </w:pPr>
      <w:r w:rsidRPr="00967B8E">
        <w:rPr>
          <w:rFonts w:ascii="Times New Roman" w:eastAsia="Calibri" w:hAnsi="Times New Roman" w:cs="Times New Roman"/>
        </w:rPr>
        <w:t xml:space="preserve">der </w:t>
      </w:r>
      <w:proofErr w:type="spellStart"/>
      <w:r w:rsidR="00A25F6F" w:rsidRPr="00967B8E">
        <w:rPr>
          <w:rFonts w:ascii="Times New Roman" w:eastAsia="Calibri" w:hAnsi="Times New Roman" w:cs="Times New Roman"/>
        </w:rPr>
        <w:t>Bedarfskontrollbetrag</w:t>
      </w:r>
      <w:proofErr w:type="spellEnd"/>
      <w:r w:rsidR="00A25F6F" w:rsidRPr="00967B8E">
        <w:rPr>
          <w:rFonts w:ascii="Times New Roman" w:eastAsia="Calibri" w:hAnsi="Times New Roman" w:cs="Times New Roman"/>
        </w:rPr>
        <w:t xml:space="preserve"> – </w:t>
      </w:r>
      <w:r w:rsidRPr="00967B8E">
        <w:rPr>
          <w:rFonts w:ascii="Times New Roman" w:eastAsia="Calibri" w:hAnsi="Times New Roman" w:cs="Times New Roman"/>
        </w:rPr>
        <w:t>kwota  konieczna , zgodna z zapotrzebowaniem</w:t>
      </w:r>
    </w:p>
    <w:p w:rsidR="00A25F6F" w:rsidRPr="00967B8E" w:rsidRDefault="00967B8E">
      <w:pPr>
        <w:spacing w:after="160" w:line="259" w:lineRule="auto"/>
        <w:jc w:val="both"/>
        <w:rPr>
          <w:rFonts w:ascii="Times New Roman" w:eastAsia="Calibri" w:hAnsi="Times New Roman" w:cs="Times New Roman"/>
        </w:rPr>
      </w:pPr>
      <w:proofErr w:type="spellStart"/>
      <w:r w:rsidRPr="00967B8E">
        <w:rPr>
          <w:rFonts w:ascii="Times New Roman" w:eastAsia="Calibri" w:hAnsi="Times New Roman" w:cs="Times New Roman"/>
        </w:rPr>
        <w:t>b</w:t>
      </w:r>
      <w:r w:rsidR="00A25F6F" w:rsidRPr="00967B8E">
        <w:rPr>
          <w:rFonts w:ascii="Times New Roman" w:eastAsia="Calibri" w:hAnsi="Times New Roman" w:cs="Times New Roman"/>
        </w:rPr>
        <w:t>erechnen</w:t>
      </w:r>
      <w:proofErr w:type="spellEnd"/>
      <w:r w:rsidR="00A25F6F" w:rsidRPr="00967B8E">
        <w:rPr>
          <w:rFonts w:ascii="Times New Roman" w:eastAsia="Calibri" w:hAnsi="Times New Roman" w:cs="Times New Roman"/>
        </w:rPr>
        <w:t xml:space="preserve"> – policzyć </w:t>
      </w:r>
    </w:p>
    <w:p w:rsidR="00097B62" w:rsidRPr="00967B8E" w:rsidRDefault="00097B62">
      <w:pPr>
        <w:spacing w:after="160" w:line="259" w:lineRule="auto"/>
        <w:jc w:val="both"/>
        <w:rPr>
          <w:rFonts w:ascii="Times New Roman" w:eastAsia="Calibri" w:hAnsi="Times New Roman" w:cs="Times New Roman"/>
        </w:rPr>
      </w:pPr>
      <w:proofErr w:type="spellStart"/>
      <w:r w:rsidRPr="00967B8E">
        <w:rPr>
          <w:rFonts w:ascii="Times New Roman" w:eastAsia="Calibri" w:hAnsi="Times New Roman" w:cs="Times New Roman"/>
        </w:rPr>
        <w:t>die</w:t>
      </w:r>
      <w:proofErr w:type="spellEnd"/>
      <w:r w:rsidRPr="00967B8E">
        <w:rPr>
          <w:rFonts w:ascii="Times New Roman" w:eastAsia="Calibri" w:hAnsi="Times New Roman" w:cs="Times New Roman"/>
        </w:rPr>
        <w:t xml:space="preserve"> </w:t>
      </w:r>
      <w:proofErr w:type="spellStart"/>
      <w:r w:rsidRPr="00967B8E">
        <w:rPr>
          <w:rFonts w:ascii="Times New Roman" w:eastAsia="Calibri" w:hAnsi="Times New Roman" w:cs="Times New Roman"/>
        </w:rPr>
        <w:t>Fürsorge</w:t>
      </w:r>
      <w:proofErr w:type="spellEnd"/>
      <w:r w:rsidRPr="00967B8E">
        <w:rPr>
          <w:rFonts w:ascii="Times New Roman" w:eastAsia="Calibri" w:hAnsi="Times New Roman" w:cs="Times New Roman"/>
        </w:rPr>
        <w:t xml:space="preserve"> – opieka/ pomoc </w:t>
      </w:r>
    </w:p>
    <w:p w:rsidR="00097B62" w:rsidRPr="00967B8E" w:rsidRDefault="00097B62">
      <w:pPr>
        <w:spacing w:after="160" w:line="259" w:lineRule="auto"/>
        <w:jc w:val="both"/>
        <w:rPr>
          <w:rFonts w:ascii="Times New Roman" w:eastAsia="Calibri" w:hAnsi="Times New Roman" w:cs="Times New Roman"/>
          <w:lang w:val="de-DE"/>
        </w:rPr>
      </w:pPr>
      <w:r w:rsidRPr="00967B8E">
        <w:rPr>
          <w:rFonts w:ascii="Times New Roman" w:eastAsia="Calibri" w:hAnsi="Times New Roman" w:cs="Times New Roman"/>
          <w:lang w:val="de-DE"/>
        </w:rPr>
        <w:t xml:space="preserve">der Hinblick – </w:t>
      </w:r>
      <w:proofErr w:type="spellStart"/>
      <w:r w:rsidRPr="00967B8E">
        <w:rPr>
          <w:rFonts w:ascii="Times New Roman" w:eastAsia="Calibri" w:hAnsi="Times New Roman" w:cs="Times New Roman"/>
          <w:lang w:val="de-DE"/>
        </w:rPr>
        <w:t>odnośnie</w:t>
      </w:r>
      <w:proofErr w:type="spellEnd"/>
      <w:r w:rsidRPr="00967B8E">
        <w:rPr>
          <w:rFonts w:ascii="Times New Roman" w:eastAsia="Calibri" w:hAnsi="Times New Roman" w:cs="Times New Roman"/>
          <w:lang w:val="de-DE"/>
        </w:rPr>
        <w:t xml:space="preserve"> </w:t>
      </w:r>
      <w:proofErr w:type="spellStart"/>
      <w:r w:rsidRPr="00967B8E">
        <w:rPr>
          <w:rFonts w:ascii="Times New Roman" w:eastAsia="Calibri" w:hAnsi="Times New Roman" w:cs="Times New Roman"/>
          <w:lang w:val="de-DE"/>
        </w:rPr>
        <w:t>czegoś</w:t>
      </w:r>
      <w:proofErr w:type="spellEnd"/>
    </w:p>
    <w:p w:rsidR="00097B62" w:rsidRPr="00967B8E" w:rsidRDefault="00D91786">
      <w:pPr>
        <w:spacing w:after="160" w:line="259" w:lineRule="auto"/>
        <w:jc w:val="both"/>
        <w:rPr>
          <w:rFonts w:ascii="Times New Roman" w:eastAsia="Calibri" w:hAnsi="Times New Roman" w:cs="Times New Roman"/>
          <w:lang w:val="de-DE"/>
        </w:rPr>
      </w:pPr>
      <w:r w:rsidRPr="00967B8E">
        <w:rPr>
          <w:rFonts w:ascii="Times New Roman" w:eastAsia="Calibri" w:hAnsi="Times New Roman" w:cs="Times New Roman"/>
          <w:lang w:val="de-DE"/>
        </w:rPr>
        <w:t xml:space="preserve">das Engagement – </w:t>
      </w:r>
      <w:proofErr w:type="spellStart"/>
      <w:r w:rsidRPr="00967B8E">
        <w:rPr>
          <w:rFonts w:ascii="Times New Roman" w:eastAsia="Calibri" w:hAnsi="Times New Roman" w:cs="Times New Roman"/>
          <w:lang w:val="de-DE"/>
        </w:rPr>
        <w:t>zaangażowanie</w:t>
      </w:r>
      <w:proofErr w:type="spellEnd"/>
      <w:r w:rsidRPr="00967B8E">
        <w:rPr>
          <w:rFonts w:ascii="Times New Roman" w:eastAsia="Calibri" w:hAnsi="Times New Roman" w:cs="Times New Roman"/>
          <w:lang w:val="de-DE"/>
        </w:rPr>
        <w:t xml:space="preserve"> </w:t>
      </w:r>
    </w:p>
    <w:p w:rsidR="00967B8E" w:rsidRDefault="005F250D" w:rsidP="00967B8E">
      <w:pPr>
        <w:spacing w:after="160" w:line="259" w:lineRule="auto"/>
        <w:jc w:val="both"/>
        <w:rPr>
          <w:rFonts w:ascii="Times New Roman" w:eastAsia="Times New Roman" w:hAnsi="Times New Roman" w:cs="Times New Roman"/>
          <w:b/>
          <w:sz w:val="24"/>
          <w:lang w:val="de-DE"/>
        </w:rPr>
      </w:pPr>
      <w:r w:rsidRPr="005F250D">
        <w:rPr>
          <w:rFonts w:ascii="Times New Roman" w:eastAsia="Times New Roman" w:hAnsi="Times New Roman" w:cs="Times New Roman"/>
          <w:b/>
          <w:sz w:val="24"/>
          <w:lang w:val="de-DE"/>
        </w:rPr>
        <w:t>QUELLE:</w:t>
      </w:r>
    </w:p>
    <w:p w:rsidR="00967B8E" w:rsidRDefault="00967B8E" w:rsidP="00967B8E">
      <w:pPr>
        <w:spacing w:after="160" w:line="259" w:lineRule="auto"/>
        <w:jc w:val="both"/>
        <w:rPr>
          <w:rFonts w:ascii="Times New Roman" w:eastAsia="Times New Roman" w:hAnsi="Times New Roman" w:cs="Times New Roman"/>
          <w:sz w:val="24"/>
        </w:rPr>
      </w:pPr>
      <w:hyperlink r:id="rId11">
        <w:r>
          <w:rPr>
            <w:rFonts w:ascii="Times New Roman" w:eastAsia="Times New Roman" w:hAnsi="Times New Roman" w:cs="Times New Roman"/>
            <w:color w:val="0000FF"/>
            <w:sz w:val="24"/>
            <w:u w:val="single"/>
          </w:rPr>
          <w:t>https://www.gazetaprawna.pl/encyklopedia/prawo/hasla/334084,alimenty.html?fbclid=IwAR3qw83T4Q88ZQBV-fdxL0ubMRMDWCwysCyq6nTOtJWtYbO3Mj9OaHPX_M8</w:t>
        </w:r>
      </w:hyperlink>
      <w:r>
        <w:rPr>
          <w:rFonts w:ascii="Times New Roman" w:eastAsia="Times New Roman" w:hAnsi="Times New Roman" w:cs="Times New Roman"/>
          <w:sz w:val="24"/>
        </w:rPr>
        <w:t xml:space="preserve"> (przetłumaczona)</w:t>
      </w:r>
    </w:p>
    <w:p w:rsidR="00967B8E" w:rsidRDefault="00967B8E" w:rsidP="00967B8E">
      <w:pPr>
        <w:spacing w:after="160" w:line="259" w:lineRule="auto"/>
        <w:jc w:val="both"/>
        <w:rPr>
          <w:rFonts w:ascii="Times New Roman" w:eastAsia="Times New Roman" w:hAnsi="Times New Roman" w:cs="Times New Roman"/>
          <w:sz w:val="24"/>
        </w:rPr>
      </w:pPr>
      <w:hyperlink r:id="rId12">
        <w:r>
          <w:rPr>
            <w:rFonts w:ascii="Times New Roman" w:eastAsia="Times New Roman" w:hAnsi="Times New Roman" w:cs="Times New Roman"/>
            <w:color w:val="0000FF"/>
            <w:sz w:val="24"/>
            <w:u w:val="single"/>
          </w:rPr>
          <w:t>https://dejure.org/gesetze/BGB/1601.html</w:t>
        </w:r>
      </w:hyperlink>
    </w:p>
    <w:p w:rsidR="00967B8E" w:rsidRDefault="00967B8E" w:rsidP="00967B8E">
      <w:pPr>
        <w:spacing w:after="160" w:line="259" w:lineRule="auto"/>
        <w:jc w:val="both"/>
        <w:rPr>
          <w:rFonts w:ascii="Times New Roman" w:eastAsia="Times New Roman" w:hAnsi="Times New Roman" w:cs="Times New Roman"/>
          <w:sz w:val="24"/>
        </w:rPr>
      </w:pPr>
      <w:hyperlink r:id="rId13">
        <w:r>
          <w:rPr>
            <w:rFonts w:ascii="Times New Roman" w:eastAsia="Times New Roman" w:hAnsi="Times New Roman" w:cs="Times New Roman"/>
            <w:color w:val="0000FF"/>
            <w:sz w:val="24"/>
            <w:u w:val="single"/>
          </w:rPr>
          <w:t>https://www.arslege.pl/podmioty-obciazone-obowiazkiem-alimentacyjnym/k2/a575/</w:t>
        </w:r>
      </w:hyperlink>
    </w:p>
    <w:p w:rsidR="00967B8E" w:rsidRDefault="00967B8E" w:rsidP="00967B8E">
      <w:pPr>
        <w:spacing w:after="160" w:line="259" w:lineRule="auto"/>
        <w:jc w:val="both"/>
        <w:rPr>
          <w:rFonts w:ascii="Times New Roman" w:eastAsia="Times New Roman" w:hAnsi="Times New Roman" w:cs="Times New Roman"/>
          <w:sz w:val="24"/>
        </w:rPr>
      </w:pPr>
      <w:hyperlink r:id="rId14" w:history="1">
        <w:r w:rsidRPr="00B74DF3">
          <w:rPr>
            <w:rStyle w:val="Hipercze"/>
            <w:rFonts w:ascii="Times New Roman" w:eastAsia="Times New Roman" w:hAnsi="Times New Roman" w:cs="Times New Roman"/>
            <w:sz w:val="24"/>
          </w:rPr>
          <w:t>https://www.familienrecht.de/duesseldorfer-tabelle/aktuelle-duesseldorfer-tabelle/</w:t>
        </w:r>
      </w:hyperlink>
      <w:r>
        <w:rPr>
          <w:rFonts w:ascii="Times New Roman" w:eastAsia="Times New Roman" w:hAnsi="Times New Roman" w:cs="Times New Roman"/>
          <w:sz w:val="24"/>
        </w:rPr>
        <w:t xml:space="preserve"> </w:t>
      </w:r>
    </w:p>
    <w:p w:rsidR="00967B8E" w:rsidRDefault="00967B8E" w:rsidP="00967B8E">
      <w:pPr>
        <w:spacing w:after="160" w:line="259" w:lineRule="auto"/>
        <w:jc w:val="both"/>
        <w:rPr>
          <w:rFonts w:ascii="Times New Roman" w:eastAsia="Times New Roman" w:hAnsi="Times New Roman" w:cs="Times New Roman"/>
          <w:sz w:val="24"/>
        </w:rPr>
      </w:pPr>
      <w:hyperlink r:id="rId15" w:history="1">
        <w:r w:rsidRPr="00B74DF3">
          <w:rPr>
            <w:rStyle w:val="Hipercze"/>
            <w:rFonts w:ascii="Times New Roman" w:eastAsia="Times New Roman" w:hAnsi="Times New Roman" w:cs="Times New Roman"/>
            <w:sz w:val="24"/>
          </w:rPr>
          <w:t>https://www.scheidung.de/alimente.html</w:t>
        </w:r>
      </w:hyperlink>
      <w:r>
        <w:rPr>
          <w:rFonts w:ascii="Times New Roman" w:eastAsia="Times New Roman" w:hAnsi="Times New Roman" w:cs="Times New Roman"/>
          <w:sz w:val="24"/>
        </w:rPr>
        <w:t xml:space="preserve"> </w:t>
      </w:r>
    </w:p>
    <w:p w:rsidR="00892945" w:rsidRPr="00967B8E" w:rsidRDefault="00525233" w:rsidP="00967B8E">
      <w:pPr>
        <w:spacing w:after="160" w:line="259" w:lineRule="auto"/>
        <w:jc w:val="both"/>
        <w:rPr>
          <w:rFonts w:ascii="Times New Roman" w:eastAsia="Times New Roman" w:hAnsi="Times New Roman" w:cs="Times New Roman"/>
          <w:b/>
          <w:sz w:val="24"/>
        </w:rPr>
      </w:pPr>
      <w:r w:rsidRPr="00967B8E">
        <w:rPr>
          <w:rFonts w:ascii="Times New Roman" w:eastAsia="Times New Roman" w:hAnsi="Times New Roman" w:cs="Times New Roman"/>
        </w:rPr>
        <w:br/>
      </w:r>
    </w:p>
    <w:p w:rsidR="005F250D" w:rsidRPr="00967B8E" w:rsidRDefault="005F250D">
      <w:pPr>
        <w:spacing w:after="160" w:line="259" w:lineRule="auto"/>
        <w:rPr>
          <w:rFonts w:ascii="Times New Roman" w:eastAsia="Times New Roman" w:hAnsi="Times New Roman" w:cs="Times New Roman"/>
          <w:color w:val="000000"/>
          <w:sz w:val="24"/>
        </w:rPr>
      </w:pPr>
    </w:p>
    <w:p w:rsidR="00892945" w:rsidRPr="005942D4" w:rsidRDefault="00525233">
      <w:pPr>
        <w:spacing w:after="160" w:line="259" w:lineRule="auto"/>
        <w:rPr>
          <w:rFonts w:ascii="Times New Roman" w:eastAsia="Times New Roman" w:hAnsi="Times New Roman" w:cs="Times New Roman"/>
          <w:color w:val="000000"/>
          <w:sz w:val="24"/>
          <w:lang w:val="de-DE"/>
        </w:rPr>
      </w:pPr>
      <w:r w:rsidRPr="005942D4">
        <w:rPr>
          <w:rFonts w:ascii="Times New Roman" w:eastAsia="Times New Roman" w:hAnsi="Times New Roman" w:cs="Times New Roman"/>
          <w:color w:val="000000"/>
          <w:sz w:val="24"/>
          <w:lang w:val="de-DE"/>
        </w:rPr>
        <w:t>Danke für Ihre Aufmerksamkeit</w:t>
      </w:r>
    </w:p>
    <w:p w:rsidR="00892945" w:rsidRPr="005942D4" w:rsidRDefault="00892945">
      <w:pPr>
        <w:spacing w:after="160" w:line="259" w:lineRule="auto"/>
        <w:jc w:val="both"/>
        <w:rPr>
          <w:rFonts w:ascii="Times New Roman" w:eastAsia="Times New Roman" w:hAnsi="Times New Roman" w:cs="Times New Roman"/>
          <w:sz w:val="24"/>
          <w:lang w:val="de-DE"/>
        </w:rPr>
      </w:pPr>
    </w:p>
    <w:p w:rsidR="00892945" w:rsidRDefault="00892945">
      <w:pPr>
        <w:spacing w:after="160" w:line="259" w:lineRule="auto"/>
        <w:jc w:val="both"/>
        <w:rPr>
          <w:rFonts w:ascii="Times New Roman" w:eastAsia="Times New Roman" w:hAnsi="Times New Roman" w:cs="Times New Roman"/>
          <w:sz w:val="24"/>
        </w:rPr>
      </w:pPr>
    </w:p>
    <w:p w:rsidR="00892945" w:rsidRDefault="00892945">
      <w:pPr>
        <w:spacing w:after="160" w:line="259" w:lineRule="auto"/>
        <w:jc w:val="both"/>
        <w:rPr>
          <w:rFonts w:ascii="Times New Roman" w:eastAsia="Times New Roman" w:hAnsi="Times New Roman" w:cs="Times New Roman"/>
          <w:sz w:val="24"/>
        </w:rPr>
      </w:pPr>
    </w:p>
    <w:p w:rsidR="00892945" w:rsidRDefault="00892945">
      <w:pPr>
        <w:spacing w:after="160" w:line="259" w:lineRule="auto"/>
        <w:jc w:val="both"/>
        <w:rPr>
          <w:rFonts w:ascii="Times New Roman" w:eastAsia="Times New Roman" w:hAnsi="Times New Roman" w:cs="Times New Roman"/>
          <w:sz w:val="24"/>
        </w:rPr>
      </w:pPr>
    </w:p>
    <w:p w:rsidR="00892945" w:rsidRDefault="00892945">
      <w:pPr>
        <w:spacing w:after="160" w:line="259" w:lineRule="auto"/>
        <w:jc w:val="both"/>
        <w:rPr>
          <w:rFonts w:ascii="Times New Roman" w:eastAsia="Times New Roman" w:hAnsi="Times New Roman" w:cs="Times New Roman"/>
          <w:sz w:val="24"/>
        </w:rPr>
      </w:pPr>
    </w:p>
    <w:p w:rsidR="00892945" w:rsidRDefault="00892945">
      <w:pPr>
        <w:spacing w:after="160" w:line="259" w:lineRule="auto"/>
        <w:jc w:val="both"/>
        <w:rPr>
          <w:rFonts w:ascii="Times New Roman" w:eastAsia="Times New Roman" w:hAnsi="Times New Roman" w:cs="Times New Roman"/>
          <w:sz w:val="24"/>
        </w:rPr>
      </w:pPr>
    </w:p>
    <w:p w:rsidR="00892945" w:rsidRDefault="00892945">
      <w:pPr>
        <w:spacing w:after="160" w:line="259" w:lineRule="auto"/>
        <w:jc w:val="both"/>
        <w:rPr>
          <w:rFonts w:ascii="Times New Roman" w:eastAsia="Times New Roman" w:hAnsi="Times New Roman" w:cs="Times New Roman"/>
          <w:sz w:val="24"/>
        </w:rPr>
      </w:pPr>
    </w:p>
    <w:p w:rsidR="00892945" w:rsidRDefault="00892945">
      <w:pPr>
        <w:spacing w:after="160" w:line="259" w:lineRule="auto"/>
        <w:jc w:val="both"/>
        <w:rPr>
          <w:rFonts w:ascii="Times New Roman" w:eastAsia="Times New Roman" w:hAnsi="Times New Roman" w:cs="Times New Roman"/>
          <w:sz w:val="24"/>
        </w:rPr>
      </w:pPr>
    </w:p>
    <w:p w:rsidR="00892945" w:rsidRDefault="00892945">
      <w:pPr>
        <w:spacing w:after="160" w:line="259" w:lineRule="auto"/>
        <w:jc w:val="both"/>
        <w:rPr>
          <w:rFonts w:ascii="Times New Roman" w:eastAsia="Times New Roman" w:hAnsi="Times New Roman" w:cs="Times New Roman"/>
          <w:sz w:val="24"/>
        </w:rPr>
      </w:pPr>
    </w:p>
    <w:p w:rsidR="00892945" w:rsidRDefault="00892945">
      <w:pPr>
        <w:spacing w:after="160" w:line="259" w:lineRule="auto"/>
        <w:jc w:val="both"/>
        <w:rPr>
          <w:rFonts w:ascii="Times New Roman" w:eastAsia="Times New Roman" w:hAnsi="Times New Roman" w:cs="Times New Roman"/>
          <w:sz w:val="24"/>
        </w:rPr>
      </w:pPr>
    </w:p>
    <w:p w:rsidR="00892945" w:rsidRDefault="00892945">
      <w:pPr>
        <w:spacing w:after="160" w:line="259" w:lineRule="auto"/>
        <w:jc w:val="both"/>
        <w:rPr>
          <w:rFonts w:ascii="Times New Roman" w:eastAsia="Times New Roman" w:hAnsi="Times New Roman" w:cs="Times New Roman"/>
          <w:sz w:val="24"/>
        </w:rPr>
      </w:pPr>
    </w:p>
    <w:p w:rsidR="00892945" w:rsidRDefault="00892945">
      <w:pPr>
        <w:spacing w:after="160" w:line="259" w:lineRule="auto"/>
        <w:jc w:val="both"/>
        <w:rPr>
          <w:rFonts w:ascii="Calibri" w:eastAsia="Calibri" w:hAnsi="Calibri" w:cs="Calibri"/>
        </w:rPr>
      </w:pPr>
    </w:p>
    <w:sectPr w:rsidR="0089294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267" w:rsidRDefault="00063267" w:rsidP="00097B62">
      <w:pPr>
        <w:spacing w:after="0" w:line="240" w:lineRule="auto"/>
      </w:pPr>
      <w:r>
        <w:separator/>
      </w:r>
    </w:p>
  </w:endnote>
  <w:endnote w:type="continuationSeparator" w:id="0">
    <w:p w:rsidR="00063267" w:rsidRDefault="00063267" w:rsidP="00097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267" w:rsidRDefault="00063267" w:rsidP="00097B62">
      <w:pPr>
        <w:spacing w:after="0" w:line="240" w:lineRule="auto"/>
      </w:pPr>
      <w:r>
        <w:separator/>
      </w:r>
    </w:p>
  </w:footnote>
  <w:footnote w:type="continuationSeparator" w:id="0">
    <w:p w:rsidR="00063267" w:rsidRDefault="00063267" w:rsidP="00097B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C0897"/>
    <w:multiLevelType w:val="hybridMultilevel"/>
    <w:tmpl w:val="B56C84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5166D4B"/>
    <w:multiLevelType w:val="hybridMultilevel"/>
    <w:tmpl w:val="705AB03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nsid w:val="4E4A1F7F"/>
    <w:multiLevelType w:val="hybridMultilevel"/>
    <w:tmpl w:val="B56C84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4EEA1CE0"/>
    <w:multiLevelType w:val="hybridMultilevel"/>
    <w:tmpl w:val="B56C84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5E5C2C83"/>
    <w:multiLevelType w:val="hybridMultilevel"/>
    <w:tmpl w:val="B56C84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5FFC02C0"/>
    <w:multiLevelType w:val="hybridMultilevel"/>
    <w:tmpl w:val="B56C84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6FA567C4"/>
    <w:multiLevelType w:val="hybridMultilevel"/>
    <w:tmpl w:val="10F027D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0"/>
  </w:num>
  <w:num w:numId="4">
    <w:abstractNumId w:val="4"/>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NotDisplayPageBoundaries/>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92945"/>
    <w:rsid w:val="00063267"/>
    <w:rsid w:val="000778EE"/>
    <w:rsid w:val="00097B62"/>
    <w:rsid w:val="000F1488"/>
    <w:rsid w:val="00165AC4"/>
    <w:rsid w:val="00181029"/>
    <w:rsid w:val="00217325"/>
    <w:rsid w:val="002D6502"/>
    <w:rsid w:val="003C5CF8"/>
    <w:rsid w:val="00484122"/>
    <w:rsid w:val="004D34FB"/>
    <w:rsid w:val="00525233"/>
    <w:rsid w:val="005942D4"/>
    <w:rsid w:val="005F250D"/>
    <w:rsid w:val="007A6411"/>
    <w:rsid w:val="00892945"/>
    <w:rsid w:val="008B5A1D"/>
    <w:rsid w:val="00967B8E"/>
    <w:rsid w:val="00A25F6F"/>
    <w:rsid w:val="00A66DAD"/>
    <w:rsid w:val="00A96789"/>
    <w:rsid w:val="00B948F2"/>
    <w:rsid w:val="00C76812"/>
    <w:rsid w:val="00D917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942D4"/>
    <w:pPr>
      <w:ind w:left="720"/>
      <w:contextualSpacing/>
    </w:pPr>
  </w:style>
  <w:style w:type="character" w:styleId="Hipercze">
    <w:name w:val="Hyperlink"/>
    <w:basedOn w:val="Domylnaczcionkaakapitu"/>
    <w:uiPriority w:val="99"/>
    <w:unhideWhenUsed/>
    <w:rsid w:val="00484122"/>
    <w:rPr>
      <w:color w:val="0000FF" w:themeColor="hyperlink"/>
      <w:u w:val="single"/>
    </w:rPr>
  </w:style>
  <w:style w:type="paragraph" w:styleId="Tekstprzypisukocowego">
    <w:name w:val="endnote text"/>
    <w:basedOn w:val="Normalny"/>
    <w:link w:val="TekstprzypisukocowegoZnak"/>
    <w:uiPriority w:val="99"/>
    <w:semiHidden/>
    <w:unhideWhenUsed/>
    <w:rsid w:val="00097B6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97B62"/>
    <w:rPr>
      <w:sz w:val="20"/>
      <w:szCs w:val="20"/>
    </w:rPr>
  </w:style>
  <w:style w:type="character" w:styleId="Odwoanieprzypisukocowego">
    <w:name w:val="endnote reference"/>
    <w:basedOn w:val="Domylnaczcionkaakapitu"/>
    <w:uiPriority w:val="99"/>
    <w:semiHidden/>
    <w:unhideWhenUsed/>
    <w:rsid w:val="00097B62"/>
    <w:rPr>
      <w:vertAlign w:val="superscript"/>
    </w:rPr>
  </w:style>
  <w:style w:type="paragraph" w:styleId="Tekstdymka">
    <w:name w:val="Balloon Text"/>
    <w:basedOn w:val="Normalny"/>
    <w:link w:val="TekstdymkaZnak"/>
    <w:uiPriority w:val="99"/>
    <w:semiHidden/>
    <w:unhideWhenUsed/>
    <w:rsid w:val="00967B8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67B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2581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azetaprawna.pl/tagi/prawo" TargetMode="External"/><Relationship Id="rId13" Type="http://schemas.openxmlformats.org/officeDocument/2006/relationships/hyperlink" Target="https://www.arslege.pl/podmioty-obciazone-obowiazkiem-alimentacyjnym/k2/a575/"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ejure.org/gesetze/BGB/1601.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azetaprawna.pl/encyklopedia/prawo/hasla/334084,alimenty.html?fbclid=IwAR3qw83T4Q88ZQBV-fdxL0ubMRMDWCwysCyq6nTOtJWtYbO3Mj9OaHPX_M8" TargetMode="External"/><Relationship Id="rId5" Type="http://schemas.openxmlformats.org/officeDocument/2006/relationships/webSettings" Target="webSettings.xml"/><Relationship Id="rId15" Type="http://schemas.openxmlformats.org/officeDocument/2006/relationships/hyperlink" Target="https://www.scheidung.de/alimente.html" TargetMode="Externa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gazetaprawna.pl/tagi/prawo" TargetMode="External"/><Relationship Id="rId14" Type="http://schemas.openxmlformats.org/officeDocument/2006/relationships/hyperlink" Target="https://www.familienrecht.de/duesseldorfer-tabelle/aktuelle-duesseldorfer-tabell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6</Pages>
  <Words>1177</Words>
  <Characters>7066</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Oem</cp:lastModifiedBy>
  <cp:revision>14</cp:revision>
  <dcterms:created xsi:type="dcterms:W3CDTF">2020-03-16T21:05:00Z</dcterms:created>
  <dcterms:modified xsi:type="dcterms:W3CDTF">2020-04-02T10:19:00Z</dcterms:modified>
</cp:coreProperties>
</file>