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D37C" w14:textId="77777777" w:rsidR="0065181D" w:rsidRDefault="00850154" w:rsidP="00850154">
      <w:r>
        <w:t xml:space="preserve">   </w:t>
      </w:r>
      <w:r w:rsidR="0065181D">
        <w:t>Filozofia</w:t>
      </w:r>
    </w:p>
    <w:p w14:paraId="1FFB9179" w14:textId="77777777" w:rsidR="0065181D" w:rsidRDefault="0065181D" w:rsidP="00850154">
      <w:r>
        <w:t>Zagadnienia programowe:</w:t>
      </w:r>
    </w:p>
    <w:p w14:paraId="5CDB7B1C" w14:textId="77777777" w:rsidR="0065181D" w:rsidRDefault="00401AFC" w:rsidP="00850154">
      <w:pPr>
        <w:pStyle w:val="Akapitzlist"/>
        <w:numPr>
          <w:ilvl w:val="0"/>
          <w:numId w:val="1"/>
        </w:numPr>
      </w:pPr>
      <w:r>
        <w:t>Filozofia wobec nauki i religii</w:t>
      </w:r>
    </w:p>
    <w:p w14:paraId="2F83DA9C" w14:textId="63F375F6" w:rsidR="0065181D" w:rsidRDefault="00850154" w:rsidP="00850154">
      <w:pPr>
        <w:pStyle w:val="Akapitzlist"/>
        <w:numPr>
          <w:ilvl w:val="0"/>
          <w:numId w:val="1"/>
        </w:numPr>
      </w:pPr>
      <w:r>
        <w:t>Filozofia antyczna jako poszukiwanie zasady (</w:t>
      </w:r>
      <w:proofErr w:type="spellStart"/>
      <w:r>
        <w:t>arché</w:t>
      </w:r>
      <w:proofErr w:type="spellEnd"/>
      <w:r>
        <w:t xml:space="preserve">). </w:t>
      </w:r>
      <w:r w:rsidR="00F21D08">
        <w:t>K</w:t>
      </w:r>
      <w:r>
        <w:t>oncepcje zasad wybranych myślicieli starożytności</w:t>
      </w:r>
    </w:p>
    <w:p w14:paraId="76C41E47" w14:textId="38CEB699" w:rsidR="00FC1AE6" w:rsidRDefault="00FC1AE6" w:rsidP="00FC1AE6">
      <w:pPr>
        <w:pStyle w:val="Akapitzlist"/>
        <w:numPr>
          <w:ilvl w:val="0"/>
          <w:numId w:val="1"/>
        </w:numPr>
      </w:pPr>
      <w:r>
        <w:t xml:space="preserve">Problem uzasadnienia </w:t>
      </w:r>
      <w:proofErr w:type="spellStart"/>
      <w:r>
        <w:t>wnioskowań</w:t>
      </w:r>
      <w:proofErr w:type="spellEnd"/>
      <w:r>
        <w:t xml:space="preserve"> indukcyjnych</w:t>
      </w:r>
    </w:p>
    <w:p w14:paraId="19142E38" w14:textId="54E59550" w:rsidR="0065181D" w:rsidRDefault="00F21D08" w:rsidP="00850154">
      <w:pPr>
        <w:pStyle w:val="Akapitzlist"/>
        <w:numPr>
          <w:ilvl w:val="0"/>
          <w:numId w:val="1"/>
        </w:numPr>
      </w:pPr>
      <w:r>
        <w:t>Ź</w:t>
      </w:r>
      <w:r w:rsidR="00850154">
        <w:t>ródła</w:t>
      </w:r>
      <w:r>
        <w:t>,</w:t>
      </w:r>
      <w:r w:rsidR="00850154">
        <w:t xml:space="preserve"> istot</w:t>
      </w:r>
      <w:r>
        <w:t>a</w:t>
      </w:r>
      <w:r w:rsidR="00850154">
        <w:t xml:space="preserve"> i reprezentan</w:t>
      </w:r>
      <w:r>
        <w:t xml:space="preserve">ci </w:t>
      </w:r>
      <w:r w:rsidR="00850154">
        <w:t>filozofii starożytnej rozumianej jako sztuka życia.</w:t>
      </w:r>
    </w:p>
    <w:p w14:paraId="655DA68E" w14:textId="054E81D1" w:rsidR="008E15E4" w:rsidRDefault="00F21D08" w:rsidP="007953A5">
      <w:pPr>
        <w:pStyle w:val="Akapitzlist"/>
        <w:numPr>
          <w:ilvl w:val="0"/>
          <w:numId w:val="1"/>
        </w:numPr>
      </w:pPr>
      <w:r>
        <w:t>A</w:t>
      </w:r>
      <w:r>
        <w:t>trybuty Bytu Koniecznego</w:t>
      </w:r>
      <w:r>
        <w:t xml:space="preserve"> w</w:t>
      </w:r>
      <w:r w:rsidR="00850154">
        <w:t xml:space="preserve"> oparciu o wybrane koncepcje filozoficzne średniowiecza przedstaw </w:t>
      </w:r>
    </w:p>
    <w:p w14:paraId="0907F407" w14:textId="70B03584" w:rsidR="008E15E4" w:rsidRDefault="00F21D08" w:rsidP="007953A5">
      <w:pPr>
        <w:pStyle w:val="Akapitzlist"/>
        <w:numPr>
          <w:ilvl w:val="0"/>
          <w:numId w:val="1"/>
        </w:numPr>
      </w:pPr>
      <w:r>
        <w:t>M</w:t>
      </w:r>
      <w:r w:rsidR="007953A5">
        <w:t>etody</w:t>
      </w:r>
      <w:r>
        <w:t xml:space="preserve"> </w:t>
      </w:r>
      <w:r w:rsidR="007953A5">
        <w:t>poznania są charakterystyczne dla filozofii nowożytnej</w:t>
      </w:r>
    </w:p>
    <w:p w14:paraId="69424606" w14:textId="7DAEB6F4" w:rsidR="008E15E4" w:rsidRDefault="00F21D08" w:rsidP="007953A5">
      <w:pPr>
        <w:pStyle w:val="Akapitzlist"/>
        <w:numPr>
          <w:ilvl w:val="0"/>
          <w:numId w:val="1"/>
        </w:numPr>
      </w:pPr>
      <w:r>
        <w:t>Przedmiot sporu</w:t>
      </w:r>
      <w:r w:rsidR="00401AFC">
        <w:t xml:space="preserve"> o uniwersalia</w:t>
      </w:r>
      <w:r>
        <w:t>. Stanowiska</w:t>
      </w:r>
    </w:p>
    <w:p w14:paraId="09DED3E3" w14:textId="433BB09E" w:rsidR="008E15E4" w:rsidRDefault="00F21D08" w:rsidP="00850154">
      <w:pPr>
        <w:pStyle w:val="Akapitzlist"/>
        <w:numPr>
          <w:ilvl w:val="0"/>
          <w:numId w:val="1"/>
        </w:numPr>
      </w:pPr>
      <w:r>
        <w:t>R</w:t>
      </w:r>
      <w:r w:rsidR="007953A5">
        <w:t>ozumienie sztuki w filozofii starożytnej</w:t>
      </w:r>
    </w:p>
    <w:p w14:paraId="588AE3FE" w14:textId="13C08347" w:rsidR="008E15E4" w:rsidRDefault="00F21D08" w:rsidP="00850154">
      <w:pPr>
        <w:pStyle w:val="Akapitzlist"/>
        <w:numPr>
          <w:ilvl w:val="0"/>
          <w:numId w:val="1"/>
        </w:numPr>
      </w:pPr>
      <w:r>
        <w:t>P</w:t>
      </w:r>
      <w:r>
        <w:t>rawd</w:t>
      </w:r>
      <w:r>
        <w:t>a – cel albo iluzja nauki</w:t>
      </w:r>
    </w:p>
    <w:p w14:paraId="1B184A5C" w14:textId="77777777" w:rsidR="008E15E4" w:rsidRDefault="00850154" w:rsidP="007953A5">
      <w:pPr>
        <w:pStyle w:val="Akapitzlist"/>
        <w:numPr>
          <w:ilvl w:val="0"/>
          <w:numId w:val="1"/>
        </w:numPr>
      </w:pPr>
      <w:r>
        <w:t>Nietzscheańska „metoda podejrzeń” i jej konsekwencje dla filozofii</w:t>
      </w:r>
    </w:p>
    <w:p w14:paraId="7F97C785" w14:textId="77777777" w:rsidR="008E15E4" w:rsidRDefault="007953A5" w:rsidP="007953A5">
      <w:pPr>
        <w:pStyle w:val="Akapitzlist"/>
        <w:numPr>
          <w:ilvl w:val="0"/>
          <w:numId w:val="1"/>
        </w:numPr>
      </w:pPr>
      <w:r>
        <w:t>Klasyczna oraz nieklasyczne koncepcje prawdy w poznaniu teoretycznym</w:t>
      </w:r>
    </w:p>
    <w:p w14:paraId="31DBB861" w14:textId="77777777" w:rsidR="008E15E4" w:rsidRDefault="007953A5" w:rsidP="00850154">
      <w:pPr>
        <w:pStyle w:val="Akapitzlist"/>
        <w:numPr>
          <w:ilvl w:val="0"/>
          <w:numId w:val="1"/>
        </w:numPr>
      </w:pPr>
      <w:r>
        <w:t>Idea człowieka w filozofii XX wieku</w:t>
      </w:r>
    </w:p>
    <w:p w14:paraId="53416EE5" w14:textId="77777777" w:rsidR="008E15E4" w:rsidRDefault="00850154" w:rsidP="00850154">
      <w:pPr>
        <w:pStyle w:val="Akapitzlist"/>
        <w:numPr>
          <w:ilvl w:val="0"/>
          <w:numId w:val="1"/>
        </w:numPr>
      </w:pPr>
      <w:r>
        <w:t>Kontrowersje między etyką wartości a formalną etyką Kanta</w:t>
      </w:r>
    </w:p>
    <w:p w14:paraId="215E63CE" w14:textId="5B78FDDA" w:rsidR="008E15E4" w:rsidRDefault="008E15E4" w:rsidP="00850154">
      <w:pPr>
        <w:pStyle w:val="Akapitzlist"/>
        <w:numPr>
          <w:ilvl w:val="0"/>
          <w:numId w:val="1"/>
        </w:numPr>
      </w:pPr>
      <w:r>
        <w:t>Człowiek jako rozum (Kant) i wola mocy (Nietzsche)</w:t>
      </w:r>
    </w:p>
    <w:p w14:paraId="218FFD36" w14:textId="4BAF83D7" w:rsidR="00FC1AE6" w:rsidRDefault="008E15E4" w:rsidP="007953A5">
      <w:pPr>
        <w:pStyle w:val="Akapitzlist"/>
        <w:numPr>
          <w:ilvl w:val="0"/>
          <w:numId w:val="1"/>
        </w:numPr>
      </w:pPr>
      <w:r>
        <w:t>Problem przyczynowości i organizacji w biologii</w:t>
      </w:r>
    </w:p>
    <w:p w14:paraId="033589A9" w14:textId="13AF544D" w:rsidR="007953A5" w:rsidRDefault="007953A5" w:rsidP="007953A5">
      <w:r>
        <w:t xml:space="preserve">    </w:t>
      </w:r>
    </w:p>
    <w:p w14:paraId="7A6AD825" w14:textId="77777777" w:rsidR="008E15E4" w:rsidRDefault="00850154" w:rsidP="00850154">
      <w:r>
        <w:t xml:space="preserve"> </w:t>
      </w:r>
      <w:r w:rsidR="008E15E4">
        <w:t>Specjalizacyjne:</w:t>
      </w:r>
    </w:p>
    <w:p w14:paraId="0A7A6D5A" w14:textId="77777777" w:rsidR="008E15E4" w:rsidRDefault="008E15E4" w:rsidP="00850154">
      <w:pPr>
        <w:pStyle w:val="Akapitzlist"/>
        <w:numPr>
          <w:ilvl w:val="0"/>
          <w:numId w:val="2"/>
        </w:numPr>
      </w:pPr>
      <w:r>
        <w:t>Omów "metafizykę istnienia" w wybranych systemach filozoficznych średniowiecza.</w:t>
      </w:r>
    </w:p>
    <w:p w14:paraId="09302B2F" w14:textId="77777777" w:rsidR="008E15E4" w:rsidRDefault="00850154" w:rsidP="00850154">
      <w:pPr>
        <w:pStyle w:val="Akapitzlist"/>
        <w:numPr>
          <w:ilvl w:val="0"/>
          <w:numId w:val="2"/>
        </w:numPr>
      </w:pPr>
      <w:r>
        <w:t>Wskaż fundamentalne różnice między dziełem sztuki a pozostałymi wytworami ludzkiej działalności.</w:t>
      </w:r>
    </w:p>
    <w:p w14:paraId="46EE67C8" w14:textId="67F9914E" w:rsidR="008E15E4" w:rsidRDefault="00F21D08" w:rsidP="00850154">
      <w:pPr>
        <w:pStyle w:val="Akapitzlist"/>
        <w:numPr>
          <w:ilvl w:val="0"/>
          <w:numId w:val="2"/>
        </w:numPr>
      </w:pPr>
      <w:r w:rsidRPr="007953A5">
        <w:t>R</w:t>
      </w:r>
      <w:r w:rsidR="007953A5" w:rsidRPr="007953A5">
        <w:t>óżni</w:t>
      </w:r>
      <w:r>
        <w:t>ca między</w:t>
      </w:r>
      <w:r w:rsidR="007953A5" w:rsidRPr="007953A5">
        <w:t xml:space="preserve"> </w:t>
      </w:r>
      <w:r w:rsidRPr="007953A5">
        <w:t>ludź</w:t>
      </w:r>
      <w:r>
        <w:t>mi, zwierzętami a rzeczami</w:t>
      </w:r>
    </w:p>
    <w:p w14:paraId="2935E5BB" w14:textId="1FA2E315" w:rsidR="00850154" w:rsidRDefault="00850154" w:rsidP="00850154">
      <w:pPr>
        <w:pStyle w:val="Akapitzlist"/>
        <w:numPr>
          <w:ilvl w:val="0"/>
          <w:numId w:val="2"/>
        </w:numPr>
      </w:pPr>
      <w:r>
        <w:t>Analiza i porównanie dwóch teorii filozofii kultury</w:t>
      </w:r>
    </w:p>
    <w:p w14:paraId="62251685" w14:textId="2575B9F4" w:rsidR="008E15E4" w:rsidRDefault="00F21D08" w:rsidP="00850154">
      <w:pPr>
        <w:pStyle w:val="Akapitzlist"/>
        <w:numPr>
          <w:ilvl w:val="0"/>
          <w:numId w:val="2"/>
        </w:numPr>
      </w:pPr>
      <w:r>
        <w:t>T</w:t>
      </w:r>
      <w:r w:rsidR="005776C5">
        <w:t>ożsamość diachroniczna</w:t>
      </w:r>
    </w:p>
    <w:p w14:paraId="56687505" w14:textId="15FFD01D" w:rsidR="002B74FE" w:rsidRDefault="002B74FE" w:rsidP="002B74FE">
      <w:pPr>
        <w:pStyle w:val="Akapitzlist"/>
        <w:numPr>
          <w:ilvl w:val="0"/>
          <w:numId w:val="2"/>
        </w:numPr>
      </w:pPr>
      <w:proofErr w:type="spellStart"/>
      <w:r>
        <w:t>Poststrukturalizm</w:t>
      </w:r>
      <w:proofErr w:type="spellEnd"/>
      <w:r>
        <w:t xml:space="preserve"> w antropologii kulturowej.</w:t>
      </w:r>
    </w:p>
    <w:p w14:paraId="337E66F9" w14:textId="19090FEF" w:rsidR="00FC1AE6" w:rsidRPr="00FC1AE6" w:rsidRDefault="00F21D08" w:rsidP="00FC1AE6">
      <w:pPr>
        <w:pStyle w:val="Akapitzlist"/>
        <w:numPr>
          <w:ilvl w:val="0"/>
          <w:numId w:val="2"/>
        </w:numPr>
      </w:pPr>
      <w:r>
        <w:t>F</w:t>
      </w:r>
      <w:r w:rsidR="00FC1AE6" w:rsidRPr="00FC1AE6">
        <w:t>unkcje religi</w:t>
      </w:r>
      <w:r>
        <w:t>i</w:t>
      </w:r>
      <w:r w:rsidR="00FC1AE6" w:rsidRPr="00FC1AE6">
        <w:t xml:space="preserve"> w kontekście społeczno-kulturowym (</w:t>
      </w:r>
      <w:proofErr w:type="spellStart"/>
      <w:r w:rsidR="00FC1AE6" w:rsidRPr="00FC1AE6">
        <w:t>socjogeneza</w:t>
      </w:r>
      <w:proofErr w:type="spellEnd"/>
      <w:r w:rsidR="00FC1AE6" w:rsidRPr="00FC1AE6">
        <w:t>, psychogeneza, socjobiologiczna geneza religii)</w:t>
      </w:r>
    </w:p>
    <w:p w14:paraId="13413201" w14:textId="0BB5023E" w:rsidR="00FC1AE6" w:rsidRPr="00FC1AE6" w:rsidRDefault="00F21D08" w:rsidP="00FC1AE6">
      <w:pPr>
        <w:pStyle w:val="Akapitzlist"/>
        <w:numPr>
          <w:ilvl w:val="0"/>
          <w:numId w:val="2"/>
        </w:numPr>
      </w:pPr>
      <w:r>
        <w:t>K</w:t>
      </w:r>
      <w:r w:rsidR="00FC1AE6" w:rsidRPr="00FC1AE6">
        <w:t>oncepcje postępu linearnego w oświeceniowych doktrynach filozofii dziejów</w:t>
      </w:r>
    </w:p>
    <w:p w14:paraId="47281825" w14:textId="43E6F5B5" w:rsidR="00FC1AE6" w:rsidRDefault="00F21D08" w:rsidP="00FC1AE6">
      <w:pPr>
        <w:pStyle w:val="Akapitzlist"/>
        <w:numPr>
          <w:ilvl w:val="0"/>
          <w:numId w:val="2"/>
        </w:numPr>
      </w:pPr>
      <w:r>
        <w:t>O</w:t>
      </w:r>
      <w:r w:rsidR="00FC1AE6" w:rsidRPr="00FC1AE6">
        <w:t>ryginalność filozofii polskiej doby romantyzmu na tle filozofii europejskiej.</w:t>
      </w:r>
    </w:p>
    <w:p w14:paraId="379D1B81" w14:textId="77777777" w:rsidR="00FC1AE6" w:rsidRDefault="00FC1AE6" w:rsidP="00FC1AE6">
      <w:pPr>
        <w:pStyle w:val="Akapitzlist"/>
        <w:numPr>
          <w:ilvl w:val="0"/>
          <w:numId w:val="2"/>
        </w:numPr>
      </w:pPr>
      <w:r>
        <w:t>Thomasa Hobbesa teoria powstania państwa.</w:t>
      </w:r>
    </w:p>
    <w:p w14:paraId="54ABE3ED" w14:textId="4A286A05" w:rsidR="005776C5" w:rsidRDefault="00F21D08" w:rsidP="005776C5">
      <w:pPr>
        <w:pStyle w:val="Akapitzlist"/>
        <w:numPr>
          <w:ilvl w:val="0"/>
          <w:numId w:val="2"/>
        </w:numPr>
      </w:pPr>
      <w:r>
        <w:t>Trzy</w:t>
      </w:r>
      <w:r w:rsidR="005776C5">
        <w:t xml:space="preserve"> wielkie tradycje filozofii polityki (liberalizm, konserwatyzm, socjalizm</w:t>
      </w:r>
      <w:r>
        <w:t>)</w:t>
      </w:r>
      <w:r w:rsidR="005776C5">
        <w:t xml:space="preserve"> </w:t>
      </w:r>
    </w:p>
    <w:p w14:paraId="10AE3390" w14:textId="0B782C25" w:rsidR="005776C5" w:rsidRPr="005776C5" w:rsidRDefault="005776C5" w:rsidP="005776C5">
      <w:pPr>
        <w:pStyle w:val="Akapitzlist"/>
        <w:numPr>
          <w:ilvl w:val="0"/>
          <w:numId w:val="2"/>
        </w:numPr>
      </w:pPr>
      <w:r w:rsidRPr="005776C5">
        <w:t>Główne różnice pomiędzy starożytną a nowożytną koncepcją człowieka</w:t>
      </w:r>
    </w:p>
    <w:p w14:paraId="18857416" w14:textId="77777777" w:rsidR="00F21D08" w:rsidRDefault="00F21D08">
      <w:pPr>
        <w:pStyle w:val="Akapitzlist"/>
        <w:numPr>
          <w:ilvl w:val="0"/>
          <w:numId w:val="2"/>
        </w:numPr>
      </w:pPr>
      <w:r>
        <w:t>Zło</w:t>
      </w:r>
    </w:p>
    <w:p w14:paraId="694A117D" w14:textId="7816AA05" w:rsidR="005776C5" w:rsidRDefault="005776C5">
      <w:pPr>
        <w:pStyle w:val="Akapitzlist"/>
        <w:numPr>
          <w:ilvl w:val="0"/>
          <w:numId w:val="2"/>
        </w:numPr>
      </w:pPr>
      <w:r w:rsidRPr="005776C5">
        <w:t>Założenia instytucjonalnej teorii sztuki</w:t>
      </w:r>
    </w:p>
    <w:p w14:paraId="490A3935" w14:textId="12CA214F" w:rsidR="005776C5" w:rsidRDefault="00F21D08">
      <w:pPr>
        <w:pStyle w:val="Akapitzlist"/>
        <w:numPr>
          <w:ilvl w:val="0"/>
          <w:numId w:val="2"/>
        </w:numPr>
      </w:pPr>
      <w:r>
        <w:t>Metody filozofii</w:t>
      </w:r>
    </w:p>
    <w:sectPr w:rsidR="0057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3785F"/>
    <w:multiLevelType w:val="hybridMultilevel"/>
    <w:tmpl w:val="96E20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B1857"/>
    <w:multiLevelType w:val="hybridMultilevel"/>
    <w:tmpl w:val="08E22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017022">
    <w:abstractNumId w:val="0"/>
  </w:num>
  <w:num w:numId="2" w16cid:durableId="914171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A1"/>
    <w:rsid w:val="000B6DB6"/>
    <w:rsid w:val="002137AC"/>
    <w:rsid w:val="00213F76"/>
    <w:rsid w:val="00297413"/>
    <w:rsid w:val="002B74FE"/>
    <w:rsid w:val="00401AFC"/>
    <w:rsid w:val="005776C5"/>
    <w:rsid w:val="0065181D"/>
    <w:rsid w:val="00780EE6"/>
    <w:rsid w:val="007953A5"/>
    <w:rsid w:val="00850154"/>
    <w:rsid w:val="008E15E4"/>
    <w:rsid w:val="009435A8"/>
    <w:rsid w:val="00F21D08"/>
    <w:rsid w:val="00F75EA1"/>
    <w:rsid w:val="00FC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1DB6F"/>
  <w15:chartTrackingRefBased/>
  <w15:docId w15:val="{750BE0F1-6E30-4118-82EA-C3E30D36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E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E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E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E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E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E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E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E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E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E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E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Zięba</dc:creator>
  <cp:keywords/>
  <dc:description/>
  <cp:lastModifiedBy>Włodzimierz Zięba</cp:lastModifiedBy>
  <cp:revision>5</cp:revision>
  <dcterms:created xsi:type="dcterms:W3CDTF">2025-11-12T17:46:00Z</dcterms:created>
  <dcterms:modified xsi:type="dcterms:W3CDTF">2025-12-10T21:26:00Z</dcterms:modified>
</cp:coreProperties>
</file>