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B2F7C" w14:textId="23EA12E5" w:rsidR="000C16F6" w:rsidRDefault="000C16F6" w:rsidP="000C16F6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821BDA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821BDA">
        <w:rPr>
          <w:rFonts w:ascii="Corbel" w:hAnsi="Corbel"/>
          <w:bCs/>
          <w:i/>
          <w:sz w:val="18"/>
          <w:szCs w:val="18"/>
        </w:rPr>
        <w:t>5</w:t>
      </w:r>
    </w:p>
    <w:p w14:paraId="5799ACD2" w14:textId="77777777" w:rsidR="000C16F6" w:rsidRDefault="000C16F6" w:rsidP="002D1D79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D87C909" w14:textId="77777777" w:rsidR="002D1D79" w:rsidRPr="00950B9D" w:rsidRDefault="002D1D79" w:rsidP="002D1D79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950B9D">
        <w:rPr>
          <w:rFonts w:ascii="Corbel" w:hAnsi="Corbel"/>
          <w:b/>
          <w:smallCaps/>
          <w:sz w:val="24"/>
          <w:szCs w:val="24"/>
        </w:rPr>
        <w:t>SYLABUS</w:t>
      </w:r>
    </w:p>
    <w:p w14:paraId="1D382275" w14:textId="2F900F17" w:rsidR="002D1D79" w:rsidRPr="00950B9D" w:rsidRDefault="002D1D79" w:rsidP="007E016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50B9D">
        <w:rPr>
          <w:rFonts w:ascii="Corbel" w:hAnsi="Corbel"/>
          <w:b/>
          <w:smallCaps/>
          <w:sz w:val="24"/>
          <w:szCs w:val="24"/>
        </w:rPr>
        <w:t>dotyczy cyklu kształcenia</w:t>
      </w:r>
      <w:r w:rsidRPr="00950B9D">
        <w:rPr>
          <w:rFonts w:ascii="Corbel" w:hAnsi="Corbel"/>
          <w:i/>
          <w:smallCaps/>
          <w:sz w:val="24"/>
          <w:szCs w:val="24"/>
        </w:rPr>
        <w:t xml:space="preserve"> </w:t>
      </w:r>
      <w:r w:rsidR="007E0166">
        <w:rPr>
          <w:rFonts w:ascii="Corbel" w:hAnsi="Corbel"/>
          <w:b/>
          <w:smallCaps/>
          <w:sz w:val="24"/>
          <w:szCs w:val="24"/>
        </w:rPr>
        <w:t>202</w:t>
      </w:r>
      <w:r w:rsidR="00612BAD">
        <w:rPr>
          <w:rFonts w:ascii="Corbel" w:hAnsi="Corbel"/>
          <w:b/>
          <w:smallCaps/>
          <w:sz w:val="24"/>
          <w:szCs w:val="24"/>
        </w:rPr>
        <w:t>6</w:t>
      </w:r>
      <w:r w:rsidR="007E0166">
        <w:rPr>
          <w:rFonts w:ascii="Corbel" w:hAnsi="Corbel"/>
          <w:b/>
          <w:smallCaps/>
          <w:sz w:val="24"/>
          <w:szCs w:val="24"/>
        </w:rPr>
        <w:t>-20</w:t>
      </w:r>
      <w:r w:rsidR="00032B0F">
        <w:rPr>
          <w:rFonts w:ascii="Corbel" w:hAnsi="Corbel"/>
          <w:b/>
          <w:smallCaps/>
          <w:sz w:val="24"/>
          <w:szCs w:val="24"/>
        </w:rPr>
        <w:t>3</w:t>
      </w:r>
      <w:r w:rsidR="00612BAD">
        <w:rPr>
          <w:rFonts w:ascii="Corbel" w:hAnsi="Corbel"/>
          <w:b/>
          <w:smallCaps/>
          <w:sz w:val="24"/>
          <w:szCs w:val="24"/>
        </w:rPr>
        <w:t>1</w:t>
      </w:r>
    </w:p>
    <w:p w14:paraId="0D8EA139" w14:textId="00041D0A" w:rsidR="002D1D79" w:rsidRPr="00950B9D" w:rsidRDefault="002D1D79" w:rsidP="00CA085A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950B9D">
        <w:rPr>
          <w:rFonts w:ascii="Corbel" w:hAnsi="Corbel"/>
          <w:sz w:val="24"/>
          <w:szCs w:val="24"/>
        </w:rPr>
        <w:t xml:space="preserve">Rok akademicki </w:t>
      </w:r>
      <w:r w:rsidRPr="00950B9D">
        <w:rPr>
          <w:rFonts w:ascii="Corbel" w:hAnsi="Corbel"/>
          <w:b/>
          <w:sz w:val="24"/>
          <w:szCs w:val="24"/>
        </w:rPr>
        <w:t>202</w:t>
      </w:r>
      <w:r w:rsidR="00612BAD">
        <w:rPr>
          <w:rFonts w:ascii="Corbel" w:hAnsi="Corbel"/>
          <w:b/>
          <w:sz w:val="24"/>
          <w:szCs w:val="24"/>
        </w:rPr>
        <w:t>6</w:t>
      </w:r>
      <w:r w:rsidRPr="00950B9D">
        <w:rPr>
          <w:rFonts w:ascii="Corbel" w:hAnsi="Corbel"/>
          <w:b/>
          <w:sz w:val="24"/>
          <w:szCs w:val="24"/>
        </w:rPr>
        <w:t>/202</w:t>
      </w:r>
      <w:r w:rsidR="00612BAD">
        <w:rPr>
          <w:rFonts w:ascii="Corbel" w:hAnsi="Corbel"/>
          <w:b/>
          <w:sz w:val="24"/>
          <w:szCs w:val="24"/>
        </w:rPr>
        <w:t>7</w:t>
      </w:r>
    </w:p>
    <w:p w14:paraId="33CBBC75" w14:textId="77777777" w:rsidR="002D1D79" w:rsidRPr="00950B9D" w:rsidRDefault="002D1D79" w:rsidP="002D1D79">
      <w:pPr>
        <w:spacing w:after="0" w:line="240" w:lineRule="auto"/>
        <w:rPr>
          <w:rFonts w:ascii="Corbel" w:hAnsi="Corbel"/>
          <w:sz w:val="24"/>
          <w:szCs w:val="24"/>
        </w:rPr>
      </w:pPr>
    </w:p>
    <w:p w14:paraId="2A09A98D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50B9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D1D79" w:rsidRPr="00950B9D" w14:paraId="38065658" w14:textId="77777777" w:rsidTr="002743DD">
        <w:tc>
          <w:tcPr>
            <w:tcW w:w="2694" w:type="dxa"/>
            <w:vAlign w:val="center"/>
          </w:tcPr>
          <w:p w14:paraId="4FBA3FEB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732EEF7" w14:textId="77777777" w:rsidR="002D1D79" w:rsidRPr="00950B9D" w:rsidRDefault="007570A2" w:rsidP="00DE02D4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l</w:t>
            </w:r>
            <w:r w:rsidR="002D1D79" w:rsidRPr="00950B9D">
              <w:rPr>
                <w:rFonts w:ascii="Corbel" w:hAnsi="Corbel"/>
                <w:sz w:val="24"/>
                <w:szCs w:val="24"/>
              </w:rPr>
              <w:t>ogika</w:t>
            </w:r>
          </w:p>
        </w:tc>
      </w:tr>
      <w:tr w:rsidR="002D1D79" w:rsidRPr="00950B9D" w14:paraId="12F484F5" w14:textId="77777777" w:rsidTr="002743DD">
        <w:tc>
          <w:tcPr>
            <w:tcW w:w="2694" w:type="dxa"/>
            <w:vAlign w:val="center"/>
          </w:tcPr>
          <w:p w14:paraId="662B34ED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29A4277" w14:textId="77777777" w:rsidR="002D1D79" w:rsidRPr="00950B9D" w:rsidRDefault="007570A2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2D1D79" w:rsidRPr="00950B9D" w14:paraId="55319738" w14:textId="77777777" w:rsidTr="002743DD">
        <w:tc>
          <w:tcPr>
            <w:tcW w:w="2694" w:type="dxa"/>
            <w:vAlign w:val="center"/>
          </w:tcPr>
          <w:p w14:paraId="499D678C" w14:textId="77777777" w:rsidR="002D1D79" w:rsidRPr="00950B9D" w:rsidRDefault="002D1D79" w:rsidP="002743D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69A36B5" w14:textId="5913C452" w:rsidR="002D1D79" w:rsidRPr="00950B9D" w:rsidRDefault="00032B0F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2B0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D1D79" w:rsidRPr="00950B9D" w14:paraId="405E608E" w14:textId="77777777" w:rsidTr="002743DD">
        <w:tc>
          <w:tcPr>
            <w:tcW w:w="2694" w:type="dxa"/>
            <w:vAlign w:val="center"/>
          </w:tcPr>
          <w:p w14:paraId="6A831489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1B7B9C4" w14:textId="77777777" w:rsidR="002D1D79" w:rsidRPr="00950B9D" w:rsidRDefault="002D1D79" w:rsidP="002D1D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D1D79" w:rsidRPr="00950B9D" w14:paraId="43669564" w14:textId="77777777" w:rsidTr="002743DD">
        <w:tc>
          <w:tcPr>
            <w:tcW w:w="2694" w:type="dxa"/>
            <w:vAlign w:val="center"/>
          </w:tcPr>
          <w:p w14:paraId="7FAB04F1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EE99E31" w14:textId="77777777" w:rsidR="002D1D79" w:rsidRPr="00950B9D" w:rsidRDefault="00207A58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D1D79" w:rsidRPr="00950B9D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2D1D79" w:rsidRPr="00950B9D" w14:paraId="16E0EBB9" w14:textId="77777777" w:rsidTr="002743DD">
        <w:tc>
          <w:tcPr>
            <w:tcW w:w="2694" w:type="dxa"/>
            <w:vAlign w:val="center"/>
          </w:tcPr>
          <w:p w14:paraId="517E0421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A7147EB" w14:textId="77777777" w:rsidR="002D1D79" w:rsidRPr="00950B9D" w:rsidRDefault="00207A58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2D1D79" w:rsidRPr="00950B9D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Pr="00950B9D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2D1D79" w:rsidRPr="00950B9D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2D1D79" w:rsidRPr="00950B9D" w14:paraId="27D292A1" w14:textId="77777777" w:rsidTr="002743DD">
        <w:tc>
          <w:tcPr>
            <w:tcW w:w="2694" w:type="dxa"/>
            <w:vAlign w:val="center"/>
          </w:tcPr>
          <w:p w14:paraId="4DBFDA85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42EF0A3" w14:textId="77777777" w:rsidR="002D1D79" w:rsidRPr="00950B9D" w:rsidRDefault="002D1D79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D1D79" w:rsidRPr="00950B9D" w14:paraId="1089C97F" w14:textId="77777777" w:rsidTr="002743DD">
        <w:tc>
          <w:tcPr>
            <w:tcW w:w="2694" w:type="dxa"/>
            <w:vAlign w:val="center"/>
          </w:tcPr>
          <w:p w14:paraId="544FF62A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AA394A2" w14:textId="515896E5" w:rsidR="002D1D79" w:rsidRPr="00950B9D" w:rsidRDefault="002D1D79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CD2F21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2D1D79" w:rsidRPr="00950B9D" w14:paraId="00364175" w14:textId="77777777" w:rsidTr="002743DD">
        <w:tc>
          <w:tcPr>
            <w:tcW w:w="2694" w:type="dxa"/>
            <w:vAlign w:val="center"/>
          </w:tcPr>
          <w:p w14:paraId="1103BAEC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726A289" w14:textId="77777777" w:rsidR="002D1D79" w:rsidRPr="00950B9D" w:rsidRDefault="00207A58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I rok , 1 semestr</w:t>
            </w:r>
          </w:p>
        </w:tc>
      </w:tr>
      <w:tr w:rsidR="002D1D79" w:rsidRPr="00950B9D" w14:paraId="28A2C3DA" w14:textId="77777777" w:rsidTr="002743DD">
        <w:tc>
          <w:tcPr>
            <w:tcW w:w="2694" w:type="dxa"/>
            <w:vAlign w:val="center"/>
          </w:tcPr>
          <w:p w14:paraId="3C79D742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943C9D5" w14:textId="77777777" w:rsidR="002D1D79" w:rsidRPr="00950B9D" w:rsidRDefault="00207A58" w:rsidP="006F344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Moduł A.</w:t>
            </w:r>
            <w:r w:rsidR="002D1D79" w:rsidRPr="00950B9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950B9D">
              <w:rPr>
                <w:rFonts w:ascii="Corbel" w:hAnsi="Corbel"/>
                <w:b w:val="0"/>
                <w:sz w:val="24"/>
                <w:szCs w:val="24"/>
              </w:rPr>
              <w:t xml:space="preserve">Kształcenie ogólne. Moduł </w:t>
            </w:r>
            <w:r w:rsidR="002D1D79" w:rsidRPr="00950B9D">
              <w:rPr>
                <w:rFonts w:ascii="Corbel" w:hAnsi="Corbel"/>
                <w:b w:val="0"/>
                <w:sz w:val="24"/>
                <w:szCs w:val="24"/>
              </w:rPr>
              <w:t xml:space="preserve">A1. </w:t>
            </w:r>
            <w:r w:rsidRPr="00950B9D">
              <w:rPr>
                <w:rFonts w:ascii="Corbel" w:hAnsi="Corbel"/>
                <w:b w:val="0"/>
                <w:sz w:val="24"/>
                <w:szCs w:val="24"/>
              </w:rPr>
              <w:t>Zajęcia w</w:t>
            </w:r>
            <w:r w:rsidR="002D1D79" w:rsidRPr="00950B9D">
              <w:rPr>
                <w:rFonts w:ascii="Corbel" w:hAnsi="Corbel"/>
                <w:b w:val="0"/>
                <w:sz w:val="24"/>
                <w:szCs w:val="24"/>
              </w:rPr>
              <w:t xml:space="preserve"> zakresie filozofii, nauk socjologicznych i innych dyscyplin naukowych w dziedzinach nauk humanistycznych i nauk społecznych</w:t>
            </w:r>
            <w:r w:rsidRPr="00950B9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2D1D79" w:rsidRPr="00950B9D" w14:paraId="03284D76" w14:textId="77777777" w:rsidTr="002743DD">
        <w:tc>
          <w:tcPr>
            <w:tcW w:w="2694" w:type="dxa"/>
            <w:vAlign w:val="center"/>
          </w:tcPr>
          <w:p w14:paraId="07404303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7578223" w14:textId="77777777" w:rsidR="002D1D79" w:rsidRPr="00950B9D" w:rsidRDefault="00207A58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 xml:space="preserve">język </w:t>
            </w:r>
            <w:r w:rsidR="002D1D79" w:rsidRPr="00950B9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D1D79" w:rsidRPr="00950B9D" w14:paraId="393A9197" w14:textId="77777777" w:rsidTr="002743DD">
        <w:tc>
          <w:tcPr>
            <w:tcW w:w="2694" w:type="dxa"/>
            <w:vAlign w:val="center"/>
          </w:tcPr>
          <w:p w14:paraId="3C306C0D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AE13CE" w14:textId="2F480057" w:rsidR="002D1D79" w:rsidRPr="00950B9D" w:rsidRDefault="007570A2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F80D0B">
              <w:rPr>
                <w:rFonts w:ascii="Corbel" w:hAnsi="Corbel"/>
                <w:b w:val="0"/>
                <w:sz w:val="24"/>
                <w:szCs w:val="24"/>
              </w:rPr>
              <w:t xml:space="preserve">prof. UR </w:t>
            </w:r>
            <w:r w:rsidRPr="00950B9D">
              <w:rPr>
                <w:rFonts w:ascii="Corbel" w:hAnsi="Corbel"/>
                <w:b w:val="0"/>
                <w:sz w:val="24"/>
                <w:szCs w:val="24"/>
              </w:rPr>
              <w:t>Ryszard Pęczkowski</w:t>
            </w:r>
          </w:p>
        </w:tc>
      </w:tr>
      <w:tr w:rsidR="002D1D79" w:rsidRPr="00950B9D" w14:paraId="0C9D9BDD" w14:textId="77777777" w:rsidTr="002743DD">
        <w:tc>
          <w:tcPr>
            <w:tcW w:w="2694" w:type="dxa"/>
            <w:vAlign w:val="center"/>
          </w:tcPr>
          <w:p w14:paraId="16F019D6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41BE144" w14:textId="77777777" w:rsidR="002D1D79" w:rsidRPr="00950B9D" w:rsidRDefault="007570A2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dr  Janusz Boczar</w:t>
            </w:r>
          </w:p>
        </w:tc>
      </w:tr>
    </w:tbl>
    <w:p w14:paraId="15711C91" w14:textId="77777777" w:rsidR="002D1D79" w:rsidRPr="00950B9D" w:rsidRDefault="002D1D79" w:rsidP="007570A2">
      <w:pPr>
        <w:pStyle w:val="Podpunkty"/>
        <w:ind w:left="0"/>
        <w:rPr>
          <w:rFonts w:ascii="Corbel" w:hAnsi="Corbel"/>
          <w:sz w:val="24"/>
          <w:szCs w:val="24"/>
        </w:rPr>
      </w:pPr>
      <w:r w:rsidRPr="00950B9D">
        <w:rPr>
          <w:rFonts w:ascii="Corbel" w:hAnsi="Corbel"/>
          <w:sz w:val="24"/>
          <w:szCs w:val="24"/>
        </w:rPr>
        <w:t xml:space="preserve">* </w:t>
      </w:r>
      <w:r w:rsidRPr="00950B9D">
        <w:rPr>
          <w:rFonts w:ascii="Corbel" w:hAnsi="Corbel"/>
          <w:i/>
          <w:sz w:val="24"/>
          <w:szCs w:val="24"/>
        </w:rPr>
        <w:t>-</w:t>
      </w:r>
      <w:r w:rsidRPr="00950B9D">
        <w:rPr>
          <w:rFonts w:ascii="Corbel" w:hAnsi="Corbel"/>
          <w:b w:val="0"/>
          <w:i/>
          <w:sz w:val="24"/>
          <w:szCs w:val="24"/>
        </w:rPr>
        <w:t>opcjonalni</w:t>
      </w:r>
      <w:r w:rsidRPr="00950B9D">
        <w:rPr>
          <w:rFonts w:ascii="Corbel" w:hAnsi="Corbel"/>
          <w:b w:val="0"/>
          <w:sz w:val="24"/>
          <w:szCs w:val="24"/>
        </w:rPr>
        <w:t>e,</w:t>
      </w:r>
      <w:r w:rsidR="007570A2" w:rsidRPr="00950B9D">
        <w:rPr>
          <w:rFonts w:ascii="Corbel" w:hAnsi="Corbel"/>
          <w:b w:val="0"/>
          <w:sz w:val="24"/>
          <w:szCs w:val="24"/>
        </w:rPr>
        <w:t xml:space="preserve"> </w:t>
      </w:r>
      <w:r w:rsidRPr="00950B9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F61B1C1" w14:textId="77777777" w:rsidR="002D1D79" w:rsidRPr="00950B9D" w:rsidRDefault="002D1D79" w:rsidP="002D1D7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1ED131A" w14:textId="77777777" w:rsidR="002D1D79" w:rsidRPr="00950B9D" w:rsidRDefault="002D1D79" w:rsidP="00053A12">
      <w:pPr>
        <w:pStyle w:val="Podpunkty"/>
        <w:ind w:left="284"/>
        <w:rPr>
          <w:rFonts w:ascii="Corbel" w:hAnsi="Corbel"/>
          <w:sz w:val="24"/>
          <w:szCs w:val="24"/>
        </w:rPr>
      </w:pPr>
      <w:r w:rsidRPr="00950B9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2D1D79" w:rsidRPr="00950B9D" w14:paraId="06F037EE" w14:textId="77777777" w:rsidTr="0021203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AC0F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50B9D">
              <w:rPr>
                <w:rFonts w:ascii="Corbel" w:hAnsi="Corbel"/>
                <w:szCs w:val="24"/>
              </w:rPr>
              <w:t>Semestr</w:t>
            </w:r>
          </w:p>
          <w:p w14:paraId="748F663B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50B9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1DAC6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50B9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A2CA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50B9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F673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50B9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A7629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50B9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01AC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50B9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0A36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50B9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9495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50B9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DDF3C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50B9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E919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50B9D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D1D79" w:rsidRPr="00950B9D" w14:paraId="61CDE0D1" w14:textId="77777777" w:rsidTr="0021203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62C1" w14:textId="77777777" w:rsidR="002D1D79" w:rsidRPr="00950B9D" w:rsidRDefault="002D1D79" w:rsidP="002120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4FEA" w14:textId="14E0FEAB" w:rsidR="002D1D79" w:rsidRPr="00950B9D" w:rsidRDefault="00DA4C2D" w:rsidP="002120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C0FD" w14:textId="77777777" w:rsidR="002D1D79" w:rsidRPr="00950B9D" w:rsidRDefault="002D1D79" w:rsidP="002120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82DA" w14:textId="77777777" w:rsidR="002D1D79" w:rsidRPr="00950B9D" w:rsidRDefault="002D1D79" w:rsidP="002120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AFFA" w14:textId="77777777" w:rsidR="002D1D79" w:rsidRPr="00950B9D" w:rsidRDefault="002D1D79" w:rsidP="002120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C7EF" w14:textId="77777777" w:rsidR="002D1D79" w:rsidRPr="00950B9D" w:rsidRDefault="002D1D79" w:rsidP="002120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0BEA" w14:textId="77777777" w:rsidR="002D1D79" w:rsidRPr="00950B9D" w:rsidRDefault="002D1D79" w:rsidP="002120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0604" w14:textId="77777777" w:rsidR="002D1D79" w:rsidRPr="00950B9D" w:rsidRDefault="002D1D79" w:rsidP="002120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CAE1" w14:textId="77777777" w:rsidR="002D1D79" w:rsidRPr="00950B9D" w:rsidRDefault="002D1D79" w:rsidP="002120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E44A" w14:textId="77777777" w:rsidR="002D1D79" w:rsidRPr="00950B9D" w:rsidRDefault="002D1D79" w:rsidP="002120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3236AE88" w14:textId="77777777" w:rsidR="002D1D79" w:rsidRPr="00950B9D" w:rsidRDefault="002D1D79" w:rsidP="0021203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6D273DD" w14:textId="77777777" w:rsidR="002D1D79" w:rsidRPr="00950B9D" w:rsidRDefault="002D1D79" w:rsidP="002D1D7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50B9D">
        <w:rPr>
          <w:rFonts w:ascii="Corbel" w:hAnsi="Corbel"/>
          <w:smallCaps w:val="0"/>
          <w:szCs w:val="24"/>
        </w:rPr>
        <w:t>1.2.</w:t>
      </w:r>
      <w:r w:rsidRPr="00950B9D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2B3EB09" w14:textId="77777777" w:rsidR="002D1D79" w:rsidRPr="00950B9D" w:rsidRDefault="00212037" w:rsidP="002D1D7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50B9D">
        <w:rPr>
          <w:rFonts w:ascii="Corbel" w:eastAsia="MS Gothic" w:hAnsi="Corbel"/>
          <w:b w:val="0"/>
          <w:szCs w:val="24"/>
        </w:rPr>
        <w:sym w:font="Wingdings" w:char="F078"/>
      </w:r>
      <w:r w:rsidR="002D1D79" w:rsidRPr="00950B9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B4C7496" w14:textId="77777777" w:rsidR="002D1D79" w:rsidRPr="00950B9D" w:rsidRDefault="002D1D79" w:rsidP="002D1D7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50B9D">
        <w:rPr>
          <w:rFonts w:ascii="MS Gothic" w:eastAsia="MS Gothic" w:hAnsi="MS Gothic" w:cs="MS Gothic" w:hint="eastAsia"/>
          <w:b w:val="0"/>
          <w:szCs w:val="24"/>
        </w:rPr>
        <w:t>☐</w:t>
      </w:r>
      <w:r w:rsidRPr="00950B9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F2180CD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3570EF0" w14:textId="77777777" w:rsidR="002E2964" w:rsidRPr="00950B9D" w:rsidRDefault="002D1D79" w:rsidP="002E296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50B9D">
        <w:rPr>
          <w:rFonts w:ascii="Corbel" w:hAnsi="Corbel"/>
          <w:smallCaps w:val="0"/>
          <w:szCs w:val="24"/>
        </w:rPr>
        <w:t xml:space="preserve">1.3 </w:t>
      </w:r>
      <w:r w:rsidRPr="00950B9D">
        <w:rPr>
          <w:rFonts w:ascii="Corbel" w:hAnsi="Corbel"/>
          <w:smallCaps w:val="0"/>
          <w:szCs w:val="24"/>
        </w:rPr>
        <w:tab/>
        <w:t xml:space="preserve">Forma zaliczenia przedmiotu </w:t>
      </w:r>
      <w:r w:rsidR="002E2964" w:rsidRPr="00950B9D">
        <w:rPr>
          <w:rFonts w:ascii="Corbel" w:hAnsi="Corbel"/>
          <w:smallCaps w:val="0"/>
          <w:szCs w:val="24"/>
        </w:rPr>
        <w:t xml:space="preserve"> (z toku)</w:t>
      </w:r>
    </w:p>
    <w:p w14:paraId="4DE4FE8E" w14:textId="77777777" w:rsidR="002E2964" w:rsidRPr="00950B9D" w:rsidRDefault="002E2964" w:rsidP="002E2964">
      <w:pPr>
        <w:spacing w:after="0" w:line="240" w:lineRule="auto"/>
        <w:ind w:firstLine="709"/>
        <w:rPr>
          <w:rFonts w:ascii="Corbel" w:hAnsi="Corbel"/>
          <w:sz w:val="24"/>
          <w:szCs w:val="24"/>
        </w:rPr>
      </w:pPr>
      <w:r w:rsidRPr="00950B9D">
        <w:rPr>
          <w:rFonts w:ascii="Corbel" w:hAnsi="Corbel"/>
          <w:sz w:val="24"/>
          <w:szCs w:val="24"/>
        </w:rPr>
        <w:t>egzamin</w:t>
      </w:r>
    </w:p>
    <w:p w14:paraId="6506609B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B4FE0A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szCs w:val="24"/>
        </w:rPr>
      </w:pPr>
      <w:r w:rsidRPr="00950B9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D1D79" w:rsidRPr="00950B9D" w14:paraId="7ED0E646" w14:textId="77777777" w:rsidTr="002743DD">
        <w:tc>
          <w:tcPr>
            <w:tcW w:w="9670" w:type="dxa"/>
          </w:tcPr>
          <w:p w14:paraId="7A829667" w14:textId="77777777" w:rsidR="002D1D79" w:rsidRPr="00950B9D" w:rsidRDefault="002E2964" w:rsidP="002743D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brak wymagań wstępnych</w:t>
            </w:r>
          </w:p>
        </w:tc>
      </w:tr>
    </w:tbl>
    <w:p w14:paraId="2F1F0B2F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szCs w:val="24"/>
        </w:rPr>
      </w:pPr>
    </w:p>
    <w:p w14:paraId="54FCD860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szCs w:val="24"/>
        </w:rPr>
      </w:pPr>
      <w:r w:rsidRPr="00950B9D">
        <w:rPr>
          <w:rFonts w:ascii="Corbel" w:hAnsi="Corbel"/>
          <w:szCs w:val="24"/>
        </w:rPr>
        <w:t>3.cele, efekty uczenia się , treści Programowe i stosowane metody Dydaktyczne</w:t>
      </w:r>
    </w:p>
    <w:p w14:paraId="0305AD9A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szCs w:val="24"/>
        </w:rPr>
      </w:pPr>
    </w:p>
    <w:p w14:paraId="0BE18E71" w14:textId="77777777" w:rsidR="002D1D79" w:rsidRPr="00950B9D" w:rsidRDefault="002D1D79" w:rsidP="002E2964">
      <w:pPr>
        <w:pStyle w:val="Podpunkty"/>
        <w:rPr>
          <w:rFonts w:ascii="Corbel" w:hAnsi="Corbel"/>
          <w:sz w:val="24"/>
          <w:szCs w:val="24"/>
        </w:rPr>
      </w:pPr>
      <w:r w:rsidRPr="00950B9D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2D1D79" w:rsidRPr="00950B9D" w14:paraId="0BD4A956" w14:textId="77777777" w:rsidTr="002743DD">
        <w:tc>
          <w:tcPr>
            <w:tcW w:w="851" w:type="dxa"/>
            <w:vAlign w:val="center"/>
          </w:tcPr>
          <w:p w14:paraId="67223FF2" w14:textId="77777777" w:rsidR="002D1D79" w:rsidRPr="00950B9D" w:rsidRDefault="002D1D79" w:rsidP="0015564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8819" w:type="dxa"/>
            <w:vAlign w:val="center"/>
          </w:tcPr>
          <w:p w14:paraId="27FC0EE8" w14:textId="77777777" w:rsidR="002D1D79" w:rsidRPr="00950B9D" w:rsidRDefault="002D1D79" w:rsidP="002743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 xml:space="preserve">Wzbogacanie kultury logicznej studentów.  </w:t>
            </w:r>
          </w:p>
        </w:tc>
      </w:tr>
      <w:tr w:rsidR="002D1D79" w:rsidRPr="00950B9D" w14:paraId="4CACDB15" w14:textId="77777777" w:rsidTr="002743DD">
        <w:tc>
          <w:tcPr>
            <w:tcW w:w="851" w:type="dxa"/>
            <w:vAlign w:val="center"/>
          </w:tcPr>
          <w:p w14:paraId="7870ED8E" w14:textId="77777777" w:rsidR="002D1D79" w:rsidRPr="00950B9D" w:rsidRDefault="002D1D79" w:rsidP="0015564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F564BF6" w14:textId="77777777" w:rsidR="002D1D79" w:rsidRPr="00950B9D" w:rsidRDefault="002D1D79" w:rsidP="002743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Ukazanie możliwości  praktycznego wykorzystania zasad postępowania według reguł</w:t>
            </w:r>
            <w:r w:rsidR="00142F87" w:rsidRPr="00950B9D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Pr="00950B9D">
              <w:rPr>
                <w:rFonts w:ascii="Corbel" w:hAnsi="Corbel"/>
                <w:b w:val="0"/>
                <w:sz w:val="24"/>
                <w:szCs w:val="24"/>
              </w:rPr>
              <w:t xml:space="preserve"> logiki w pracy pedagogicznej.</w:t>
            </w:r>
          </w:p>
        </w:tc>
      </w:tr>
    </w:tbl>
    <w:p w14:paraId="1E5D8FBE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6604112" w14:textId="77777777" w:rsidR="002D1D79" w:rsidRPr="00950B9D" w:rsidRDefault="002D1D79" w:rsidP="002E296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50B9D">
        <w:rPr>
          <w:rFonts w:ascii="Corbel" w:hAnsi="Corbel"/>
          <w:b/>
          <w:sz w:val="24"/>
          <w:szCs w:val="24"/>
        </w:rPr>
        <w:t>3.2 Efekty uczenia się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8"/>
        <w:gridCol w:w="5837"/>
        <w:gridCol w:w="1865"/>
      </w:tblGrid>
      <w:tr w:rsidR="002D1D79" w:rsidRPr="00950B9D" w14:paraId="269E60F2" w14:textId="77777777" w:rsidTr="00821BDA">
        <w:tc>
          <w:tcPr>
            <w:tcW w:w="1818" w:type="dxa"/>
            <w:vAlign w:val="center"/>
          </w:tcPr>
          <w:p w14:paraId="35AD093C" w14:textId="77777777" w:rsidR="002D1D79" w:rsidRPr="00950B9D" w:rsidRDefault="002D1D79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smallCaps w:val="0"/>
                <w:szCs w:val="24"/>
              </w:rPr>
              <w:t>EK</w:t>
            </w:r>
            <w:r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837" w:type="dxa"/>
            <w:vAlign w:val="center"/>
          </w:tcPr>
          <w:p w14:paraId="4A481764" w14:textId="77777777" w:rsidR="002D1D79" w:rsidRPr="00950B9D" w:rsidRDefault="002D1D79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4AB633F0" w14:textId="77777777" w:rsidR="002D1D79" w:rsidRPr="00950B9D" w:rsidRDefault="002D1D79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50B9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D1D79" w:rsidRPr="00950B9D" w14:paraId="775F1D39" w14:textId="77777777" w:rsidTr="00821BDA">
        <w:tc>
          <w:tcPr>
            <w:tcW w:w="1818" w:type="dxa"/>
            <w:vAlign w:val="center"/>
          </w:tcPr>
          <w:p w14:paraId="7D1D065A" w14:textId="77777777" w:rsidR="002D1D79" w:rsidRPr="00950B9D" w:rsidRDefault="002D1D79" w:rsidP="002E29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50B9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37" w:type="dxa"/>
          </w:tcPr>
          <w:p w14:paraId="78285652" w14:textId="77777777" w:rsidR="00821BDA" w:rsidRPr="00821BDA" w:rsidRDefault="00821BDA" w:rsidP="002E2964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szCs w:val="24"/>
              </w:rPr>
            </w:pPr>
            <w:r w:rsidRPr="00821BDA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5D89AF2B" w14:textId="780F890F" w:rsidR="002D1D79" w:rsidRPr="00821BDA" w:rsidRDefault="00821BDA" w:rsidP="002E2964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szCs w:val="24"/>
              </w:rPr>
            </w:pPr>
            <w:r w:rsidRPr="00821BDA">
              <w:rPr>
                <w:b w:val="0"/>
              </w:rPr>
              <w:t xml:space="preserve">metodologię badań naukowych stosowanych w dziedzinach nauk humanistycznych i nauk społecznych, w szczególności zasady projektowania i prowadzenia badań naukowych </w:t>
            </w:r>
            <w:r w:rsidRPr="00821BDA">
              <w:rPr>
                <w:b w:val="0"/>
              </w:rPr>
              <w:br/>
              <w:t>w zakresie pedagogiki specjalnej, oraz postulat wieloparadygmatyczności</w:t>
            </w:r>
          </w:p>
        </w:tc>
        <w:tc>
          <w:tcPr>
            <w:tcW w:w="1865" w:type="dxa"/>
            <w:vAlign w:val="center"/>
          </w:tcPr>
          <w:p w14:paraId="0611E3DC" w14:textId="77777777" w:rsidR="002D1D79" w:rsidRPr="00950B9D" w:rsidRDefault="002D1D79" w:rsidP="002E29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PS.W6</w:t>
            </w:r>
            <w:r w:rsidR="00F60B18" w:rsidRPr="00950B9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2D1D79" w:rsidRPr="00950B9D" w14:paraId="04C1FD19" w14:textId="77777777" w:rsidTr="00821BDA">
        <w:tc>
          <w:tcPr>
            <w:tcW w:w="1818" w:type="dxa"/>
            <w:vAlign w:val="center"/>
          </w:tcPr>
          <w:p w14:paraId="16F11DA7" w14:textId="77777777" w:rsidR="002D1D79" w:rsidRPr="00950B9D" w:rsidRDefault="002D1D79" w:rsidP="002E29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37" w:type="dxa"/>
          </w:tcPr>
          <w:p w14:paraId="1D2C1D12" w14:textId="77777777" w:rsidR="00821BDA" w:rsidRPr="00821BDA" w:rsidRDefault="00821BDA" w:rsidP="002E2964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szCs w:val="24"/>
              </w:rPr>
            </w:pPr>
            <w:r w:rsidRPr="00821BDA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3B0B5294" w14:textId="2EDC4B91" w:rsidR="002D1D79" w:rsidRPr="00821BDA" w:rsidRDefault="00821BDA" w:rsidP="002E2964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szCs w:val="24"/>
              </w:rPr>
            </w:pPr>
            <w:r w:rsidRPr="00821BDA">
              <w:rPr>
                <w:b w:val="0"/>
              </w:rPr>
              <w:t>rozróżniać orientacje metodologiczne w badaniach naukowych w zakresie pedagogiki, formułować cele i problemy badawcze, stosować dobór adekwatnych metod i technik, konstruować narzędzia badawcze, opracowywać, prezentować i interpretować wyniki badań, wyciągać wnioski, wskazywać kierunki dalszych badań w obrębie wybranego zakresu pedagogiki specjalnej</w:t>
            </w:r>
          </w:p>
        </w:tc>
        <w:tc>
          <w:tcPr>
            <w:tcW w:w="1865" w:type="dxa"/>
            <w:vAlign w:val="center"/>
          </w:tcPr>
          <w:p w14:paraId="3C6BD979" w14:textId="77777777" w:rsidR="002D1D79" w:rsidRPr="00950B9D" w:rsidRDefault="002D1D79" w:rsidP="002E29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PS.U3</w:t>
            </w:r>
            <w:r w:rsidR="00F60B18" w:rsidRPr="00950B9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082CB68" w14:textId="77777777" w:rsidR="002D1D79" w:rsidRPr="00950B9D" w:rsidRDefault="002D1D79" w:rsidP="002E29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D1D79" w:rsidRPr="00950B9D" w14:paraId="7E652131" w14:textId="77777777" w:rsidTr="00821BDA">
        <w:tc>
          <w:tcPr>
            <w:tcW w:w="1818" w:type="dxa"/>
            <w:vAlign w:val="center"/>
          </w:tcPr>
          <w:p w14:paraId="211750EC" w14:textId="77777777" w:rsidR="002D1D79" w:rsidRPr="00950B9D" w:rsidRDefault="002D1D79" w:rsidP="002E29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837" w:type="dxa"/>
          </w:tcPr>
          <w:p w14:paraId="39BD6188" w14:textId="6855F048" w:rsidR="002D1D79" w:rsidRPr="00821BDA" w:rsidRDefault="00821BDA" w:rsidP="002E2964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szCs w:val="24"/>
              </w:rPr>
            </w:pPr>
            <w:r w:rsidRPr="00821BDA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168820FD" w14:textId="30AD7D24" w:rsidR="00821BDA" w:rsidRPr="00821BDA" w:rsidRDefault="00821BDA" w:rsidP="002E2964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szCs w:val="24"/>
              </w:rPr>
            </w:pPr>
            <w:r w:rsidRPr="00821BDA">
              <w:rPr>
                <w:b w:val="0"/>
              </w:rPr>
              <w:t>posługiwania się uniwersalnymi zasadami i normami etycznymi w działalności zawodowej, kierując się szacunkiem dla każdego człowieka</w:t>
            </w:r>
          </w:p>
        </w:tc>
        <w:tc>
          <w:tcPr>
            <w:tcW w:w="1865" w:type="dxa"/>
            <w:vAlign w:val="center"/>
          </w:tcPr>
          <w:p w14:paraId="7F6646AC" w14:textId="77777777" w:rsidR="002D1D79" w:rsidRPr="00950B9D" w:rsidRDefault="002D1D79" w:rsidP="002E29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  <w:r w:rsidR="00F60B18" w:rsidRPr="00950B9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1B2409A" w14:textId="77777777" w:rsidR="002D1D79" w:rsidRPr="00950B9D" w:rsidRDefault="002D1D79" w:rsidP="002E29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8B75F6C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D46735" w14:textId="77777777" w:rsidR="00142F87" w:rsidRPr="00950B9D" w:rsidRDefault="002D1D79" w:rsidP="002D1D7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50B9D">
        <w:rPr>
          <w:rFonts w:ascii="Corbel" w:hAnsi="Corbel"/>
          <w:b/>
          <w:sz w:val="24"/>
          <w:szCs w:val="24"/>
        </w:rPr>
        <w:t>3.3</w:t>
      </w:r>
      <w:r w:rsidR="002E2964" w:rsidRPr="00950B9D">
        <w:rPr>
          <w:rFonts w:ascii="Corbel" w:hAnsi="Corbel"/>
          <w:b/>
          <w:sz w:val="24"/>
          <w:szCs w:val="24"/>
        </w:rPr>
        <w:t xml:space="preserve"> </w:t>
      </w:r>
      <w:r w:rsidRPr="00950B9D">
        <w:rPr>
          <w:rFonts w:ascii="Corbel" w:hAnsi="Corbel"/>
          <w:b/>
          <w:sz w:val="24"/>
          <w:szCs w:val="24"/>
        </w:rPr>
        <w:t>Treści programowe</w:t>
      </w:r>
    </w:p>
    <w:p w14:paraId="58884634" w14:textId="77777777" w:rsidR="002D1D79" w:rsidRPr="00950B9D" w:rsidRDefault="002D1D79" w:rsidP="002D1D7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50B9D">
        <w:rPr>
          <w:rFonts w:ascii="Corbel" w:hAnsi="Corbel"/>
          <w:b/>
          <w:sz w:val="24"/>
          <w:szCs w:val="24"/>
        </w:rPr>
        <w:t xml:space="preserve"> </w:t>
      </w:r>
    </w:p>
    <w:p w14:paraId="7EFA0CBB" w14:textId="77777777" w:rsidR="002D1D79" w:rsidRPr="00950B9D" w:rsidRDefault="002D1D79" w:rsidP="00142F8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50B9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D1D79" w:rsidRPr="00950B9D" w14:paraId="52853998" w14:textId="77777777" w:rsidTr="002743DD">
        <w:tc>
          <w:tcPr>
            <w:tcW w:w="9639" w:type="dxa"/>
          </w:tcPr>
          <w:p w14:paraId="59C76BF3" w14:textId="77777777" w:rsidR="002D1D79" w:rsidRPr="00950B9D" w:rsidRDefault="002D1D79" w:rsidP="00142F8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Treści merytoryczne</w:t>
            </w:r>
            <w:r w:rsidR="00142F87" w:rsidRPr="00950B9D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2D1D79" w:rsidRPr="00950B9D" w14:paraId="6F305CA0" w14:textId="77777777" w:rsidTr="002743DD">
        <w:tc>
          <w:tcPr>
            <w:tcW w:w="9639" w:type="dxa"/>
          </w:tcPr>
          <w:p w14:paraId="5BFF60C5" w14:textId="77777777" w:rsidR="002D1D79" w:rsidRPr="00950B9D" w:rsidRDefault="002D1D79" w:rsidP="00142F8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 xml:space="preserve">Pojęcie logiki i jej podstawowe działy. Wyjaśnienie </w:t>
            </w:r>
            <w:r w:rsidR="00142F87" w:rsidRPr="00950B9D">
              <w:rPr>
                <w:rFonts w:ascii="Corbel" w:hAnsi="Corbel"/>
                <w:sz w:val="24"/>
                <w:szCs w:val="24"/>
              </w:rPr>
              <w:t>pojęć</w:t>
            </w:r>
            <w:r w:rsidRPr="00950B9D">
              <w:rPr>
                <w:rFonts w:ascii="Corbel" w:hAnsi="Corbel"/>
                <w:sz w:val="24"/>
                <w:szCs w:val="24"/>
              </w:rPr>
              <w:t>:</w:t>
            </w:r>
            <w:r w:rsidR="00142F87" w:rsidRPr="00950B9D">
              <w:rPr>
                <w:rFonts w:ascii="Corbel" w:hAnsi="Corbel"/>
                <w:sz w:val="24"/>
                <w:szCs w:val="24"/>
              </w:rPr>
              <w:t xml:space="preserve"> Semiotyka (</w:t>
            </w:r>
            <w:r w:rsidRPr="00950B9D">
              <w:rPr>
                <w:rFonts w:ascii="Corbel" w:hAnsi="Corbel"/>
                <w:sz w:val="24"/>
                <w:szCs w:val="24"/>
              </w:rPr>
              <w:t>semantyka, pragmatyka, syntaktyka), logika formalna, ogólna metodologia nauk, teoria argumentacji.</w:t>
            </w:r>
          </w:p>
        </w:tc>
      </w:tr>
      <w:tr w:rsidR="002D1D79" w:rsidRPr="00950B9D" w14:paraId="17636EE4" w14:textId="77777777" w:rsidTr="002743DD">
        <w:tc>
          <w:tcPr>
            <w:tcW w:w="9639" w:type="dxa"/>
          </w:tcPr>
          <w:p w14:paraId="2D5E5804" w14:textId="77777777" w:rsidR="002D1D79" w:rsidRPr="00950B9D" w:rsidRDefault="002D1D79" w:rsidP="00142F8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Składniki wypowiedzi (zdania proste, zdania złożone, nazwy, spójniki zdaniowe).</w:t>
            </w:r>
          </w:p>
        </w:tc>
      </w:tr>
      <w:tr w:rsidR="002D1D79" w:rsidRPr="00950B9D" w14:paraId="4A430483" w14:textId="77777777" w:rsidTr="002743DD">
        <w:tc>
          <w:tcPr>
            <w:tcW w:w="9639" w:type="dxa"/>
          </w:tcPr>
          <w:p w14:paraId="5CA1E7B5" w14:textId="77777777" w:rsidR="002D1D79" w:rsidRPr="00950B9D" w:rsidRDefault="002D1D79" w:rsidP="00142F8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Zagadnienie precyzji wypowiedzi.</w:t>
            </w:r>
          </w:p>
        </w:tc>
      </w:tr>
      <w:tr w:rsidR="002D1D79" w:rsidRPr="00950B9D" w14:paraId="0DB275A5" w14:textId="77777777" w:rsidTr="002743DD">
        <w:tc>
          <w:tcPr>
            <w:tcW w:w="9639" w:type="dxa"/>
          </w:tcPr>
          <w:p w14:paraId="0810F5CD" w14:textId="77777777" w:rsidR="002D1D79" w:rsidRPr="00950B9D" w:rsidRDefault="002D1D79" w:rsidP="00142F8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Wnioskowanie, uzasadnianie myśli, warunki zasadnego stawiania pytań.</w:t>
            </w:r>
          </w:p>
        </w:tc>
      </w:tr>
      <w:tr w:rsidR="002D1D79" w:rsidRPr="00950B9D" w14:paraId="519079FC" w14:textId="77777777" w:rsidTr="002743DD">
        <w:tc>
          <w:tcPr>
            <w:tcW w:w="9639" w:type="dxa"/>
          </w:tcPr>
          <w:p w14:paraId="1257E8F3" w14:textId="77777777" w:rsidR="002D1D79" w:rsidRPr="00950B9D" w:rsidRDefault="002D1D79" w:rsidP="00142F8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Zasady  logiki zdań (zasady rozumowań dedukcyjnych, zasady rozumowań probabilistycznych).</w:t>
            </w:r>
          </w:p>
        </w:tc>
      </w:tr>
      <w:tr w:rsidR="002D1D79" w:rsidRPr="00950B9D" w14:paraId="79969CE3" w14:textId="77777777" w:rsidTr="002743DD">
        <w:tc>
          <w:tcPr>
            <w:tcW w:w="9639" w:type="dxa"/>
          </w:tcPr>
          <w:p w14:paraId="2EA48BDE" w14:textId="77777777" w:rsidR="002D1D79" w:rsidRPr="00950B9D" w:rsidRDefault="002D1D79" w:rsidP="00142F8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Przekonywanie i dyskusja.</w:t>
            </w:r>
          </w:p>
        </w:tc>
      </w:tr>
    </w:tbl>
    <w:p w14:paraId="220D971E" w14:textId="77777777" w:rsidR="002D1D79" w:rsidRPr="00950B9D" w:rsidRDefault="002D1D79" w:rsidP="002D1D79">
      <w:pPr>
        <w:spacing w:after="0" w:line="240" w:lineRule="auto"/>
        <w:rPr>
          <w:rFonts w:ascii="Corbel" w:hAnsi="Corbel"/>
          <w:sz w:val="24"/>
          <w:szCs w:val="24"/>
        </w:rPr>
      </w:pPr>
    </w:p>
    <w:p w14:paraId="7E6B2E0A" w14:textId="77777777" w:rsidR="002D1D79" w:rsidRPr="00950B9D" w:rsidRDefault="002D1D79" w:rsidP="002D1D7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50B9D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0D23528" w14:textId="77777777" w:rsidR="00142F87" w:rsidRPr="00950B9D" w:rsidRDefault="00142F87" w:rsidP="00A97FA2">
      <w:pPr>
        <w:pStyle w:val="Akapitzlist"/>
        <w:spacing w:after="0" w:line="240" w:lineRule="auto"/>
        <w:ind w:firstLine="357"/>
        <w:rPr>
          <w:rFonts w:ascii="Corbel" w:hAnsi="Corbel"/>
          <w:b/>
          <w:sz w:val="24"/>
          <w:szCs w:val="24"/>
        </w:rPr>
      </w:pPr>
      <w:r w:rsidRPr="00950B9D">
        <w:rPr>
          <w:rFonts w:ascii="Corbel" w:hAnsi="Corbel"/>
          <w:b/>
          <w:sz w:val="24"/>
          <w:szCs w:val="24"/>
        </w:rPr>
        <w:t>nie dotyczy</w:t>
      </w:r>
    </w:p>
    <w:p w14:paraId="4B4E45BA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D5D6B3" w14:textId="77777777" w:rsidR="002D1D79" w:rsidRPr="00950B9D" w:rsidRDefault="002D1D79" w:rsidP="00142F8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50B9D">
        <w:rPr>
          <w:rFonts w:ascii="Corbel" w:hAnsi="Corbel"/>
          <w:smallCaps w:val="0"/>
          <w:szCs w:val="24"/>
        </w:rPr>
        <w:t>3.4 Metody dydaktyczne</w:t>
      </w:r>
    </w:p>
    <w:p w14:paraId="6A9A5A9B" w14:textId="77777777" w:rsidR="002D1D79" w:rsidRPr="00950B9D" w:rsidRDefault="00A97FA2" w:rsidP="00142F87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950B9D">
        <w:rPr>
          <w:rFonts w:ascii="Corbel" w:hAnsi="Corbel"/>
          <w:b w:val="0"/>
          <w:smallCaps w:val="0"/>
          <w:szCs w:val="24"/>
        </w:rPr>
        <w:lastRenderedPageBreak/>
        <w:t>wykład z prezentacja multimedialną</w:t>
      </w:r>
    </w:p>
    <w:p w14:paraId="3E92D462" w14:textId="77777777" w:rsidR="002D1D79" w:rsidRPr="00950B9D" w:rsidRDefault="002D1D79" w:rsidP="002D1D7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EA98E8" w14:textId="77777777" w:rsidR="002D1D79" w:rsidRPr="00950B9D" w:rsidRDefault="002D1D79" w:rsidP="002D1D7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50B9D">
        <w:rPr>
          <w:rFonts w:ascii="Corbel" w:hAnsi="Corbel"/>
          <w:smallCaps w:val="0"/>
          <w:szCs w:val="24"/>
        </w:rPr>
        <w:t>4. METODY I KRYTERIA OCENY</w:t>
      </w:r>
    </w:p>
    <w:p w14:paraId="3FF8C5F0" w14:textId="77777777" w:rsidR="002D1D79" w:rsidRPr="00950B9D" w:rsidRDefault="002D1D79" w:rsidP="002D1D7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CE50DE" w14:textId="77777777" w:rsidR="002D1D79" w:rsidRPr="00950B9D" w:rsidRDefault="002D1D79" w:rsidP="00142F8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50B9D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D1D79" w:rsidRPr="00950B9D" w14:paraId="31B1FFE9" w14:textId="77777777" w:rsidTr="002743DD">
        <w:tc>
          <w:tcPr>
            <w:tcW w:w="1985" w:type="dxa"/>
            <w:vAlign w:val="center"/>
          </w:tcPr>
          <w:p w14:paraId="170135D5" w14:textId="77777777" w:rsidR="002D1D79" w:rsidRPr="00950B9D" w:rsidRDefault="002D1D79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47AF669" w14:textId="77777777" w:rsidR="002D1D79" w:rsidRPr="00950B9D" w:rsidRDefault="002D1D79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C4BDF4E" w14:textId="77777777" w:rsidR="002D1D79" w:rsidRPr="00950B9D" w:rsidRDefault="002D1D79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5C27FEA" w14:textId="77777777" w:rsidR="002D1D79" w:rsidRPr="00950B9D" w:rsidRDefault="002D1D79" w:rsidP="00142F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142F87" w:rsidRPr="00950B9D" w14:paraId="0507713B" w14:textId="77777777" w:rsidTr="00512626">
        <w:tc>
          <w:tcPr>
            <w:tcW w:w="1985" w:type="dxa"/>
            <w:vAlign w:val="center"/>
          </w:tcPr>
          <w:p w14:paraId="14B36790" w14:textId="77777777" w:rsidR="00142F87" w:rsidRPr="00950B9D" w:rsidRDefault="00142F8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50B9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4198B197" w14:textId="77777777" w:rsidR="00142F87" w:rsidRPr="00950B9D" w:rsidRDefault="00142F87" w:rsidP="002743DD">
            <w:pPr>
              <w:pStyle w:val="Punktygwne"/>
              <w:spacing w:before="0" w:after="0"/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</w:pPr>
            <w:r w:rsidRPr="00950B9D"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19E1C320" w14:textId="77777777" w:rsidR="00142F87" w:rsidRPr="00950B9D" w:rsidRDefault="00142F8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50B9D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142F87" w:rsidRPr="00950B9D" w14:paraId="4EA69B80" w14:textId="77777777" w:rsidTr="00512626">
        <w:tc>
          <w:tcPr>
            <w:tcW w:w="1985" w:type="dxa"/>
            <w:vAlign w:val="center"/>
          </w:tcPr>
          <w:p w14:paraId="098F864E" w14:textId="77777777" w:rsidR="00142F87" w:rsidRPr="00950B9D" w:rsidRDefault="00142F8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622015B5" w14:textId="77777777" w:rsidR="00142F87" w:rsidRPr="00950B9D" w:rsidRDefault="00142F87" w:rsidP="002743DD">
            <w:pPr>
              <w:pStyle w:val="Punktygwne"/>
              <w:spacing w:before="0" w:after="0"/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</w:pPr>
            <w:r w:rsidRPr="00950B9D"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03EDA383" w14:textId="77777777" w:rsidR="00142F87" w:rsidRPr="00950B9D" w:rsidRDefault="00142F8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50B9D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142F87" w:rsidRPr="00950B9D" w14:paraId="50B4CD97" w14:textId="77777777" w:rsidTr="00512626">
        <w:tc>
          <w:tcPr>
            <w:tcW w:w="1985" w:type="dxa"/>
            <w:vAlign w:val="center"/>
          </w:tcPr>
          <w:p w14:paraId="68A85F34" w14:textId="77777777" w:rsidR="00142F87" w:rsidRPr="00950B9D" w:rsidRDefault="00142F8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E5948B3" w14:textId="77777777" w:rsidR="00142F87" w:rsidRPr="00950B9D" w:rsidRDefault="00A97FA2" w:rsidP="002743DD">
            <w:pPr>
              <w:pStyle w:val="Punktygwne"/>
              <w:spacing w:before="0" w:after="0"/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</w:pPr>
            <w:r w:rsidRPr="00950B9D"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6246C9B3" w14:textId="77777777" w:rsidR="00142F87" w:rsidRPr="00950B9D" w:rsidRDefault="00142F8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50B9D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433FF378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6C25BA" w14:textId="77777777" w:rsidR="002D1D79" w:rsidRPr="00950B9D" w:rsidRDefault="002D1D79" w:rsidP="00142F8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50B9D">
        <w:rPr>
          <w:rFonts w:ascii="Corbel" w:hAnsi="Corbel"/>
          <w:smallCaps w:val="0"/>
          <w:szCs w:val="24"/>
        </w:rPr>
        <w:t>4.2 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D1D79" w:rsidRPr="00950B9D" w14:paraId="46A11D78" w14:textId="77777777" w:rsidTr="002743DD">
        <w:tc>
          <w:tcPr>
            <w:tcW w:w="9670" w:type="dxa"/>
          </w:tcPr>
          <w:p w14:paraId="10DC2EA8" w14:textId="356E7A16" w:rsidR="002D1D79" w:rsidRDefault="002D1D79" w:rsidP="00274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Zaliczenie egzaminu</w:t>
            </w:r>
            <w:r w:rsidR="00A97FA2"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 pisemnego: 0 – 50% pkt. – ndst; 51 – 60% pkt. - dst; 61 – 70% pkt. - plus dst; 71 – 80% pkt. - db; 81 – 90% plus db; 91 – 100% pkt. </w:t>
            </w:r>
            <w:r w:rsidR="004735C8"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="00A97FA2"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 bdb</w:t>
            </w:r>
          </w:p>
          <w:p w14:paraId="5FBDF8EE" w14:textId="4FDEC74E" w:rsidR="004735C8" w:rsidRPr="004735C8" w:rsidRDefault="004735C8" w:rsidP="004735C8">
            <w:pPr>
              <w:pStyle w:val="Punktygwne"/>
              <w:rPr>
                <w:rFonts w:ascii="Corbel" w:hAnsi="Corbel"/>
                <w:szCs w:val="24"/>
              </w:rPr>
            </w:pPr>
            <w:r w:rsidRPr="004735C8">
              <w:rPr>
                <w:rFonts w:ascii="Corbel" w:hAnsi="Corbel"/>
                <w:szCs w:val="24"/>
              </w:rPr>
              <w:t xml:space="preserve">Kryteria oceny </w:t>
            </w:r>
            <w:r w:rsidR="007E36B6">
              <w:rPr>
                <w:rFonts w:ascii="Corbel" w:hAnsi="Corbel"/>
                <w:szCs w:val="24"/>
              </w:rPr>
              <w:t>z egzaminu</w:t>
            </w:r>
            <w:r w:rsidRPr="004735C8">
              <w:rPr>
                <w:rFonts w:ascii="Corbel" w:hAnsi="Corbel"/>
                <w:szCs w:val="24"/>
              </w:rPr>
              <w:t>:</w:t>
            </w:r>
          </w:p>
          <w:p w14:paraId="1603B481" w14:textId="77777777" w:rsidR="004735C8" w:rsidRPr="004735C8" w:rsidRDefault="004735C8" w:rsidP="004735C8">
            <w:pPr>
              <w:pStyle w:val="Punktygwne"/>
              <w:rPr>
                <w:rFonts w:ascii="Corbel" w:hAnsi="Corbel"/>
                <w:szCs w:val="24"/>
              </w:rPr>
            </w:pPr>
            <w:r w:rsidRPr="004735C8">
              <w:rPr>
                <w:rFonts w:ascii="Corbel" w:hAnsi="Corbel"/>
                <w:szCs w:val="24"/>
              </w:rPr>
              <w:t>5.0 - wykazuje znajomość każdej z treści kształcenia na poziomie 91%-100%</w:t>
            </w:r>
          </w:p>
          <w:p w14:paraId="27307DE0" w14:textId="77777777" w:rsidR="004735C8" w:rsidRPr="004735C8" w:rsidRDefault="004735C8" w:rsidP="004735C8">
            <w:pPr>
              <w:pStyle w:val="Punktygwne"/>
              <w:rPr>
                <w:rFonts w:ascii="Corbel" w:hAnsi="Corbel"/>
                <w:szCs w:val="24"/>
              </w:rPr>
            </w:pPr>
            <w:r w:rsidRPr="004735C8">
              <w:rPr>
                <w:rFonts w:ascii="Corbel" w:hAnsi="Corbel"/>
                <w:szCs w:val="24"/>
              </w:rPr>
              <w:t>4.5 – wykazuje znajomość każdej z treści kształcenia na poziomie 81%-90%</w:t>
            </w:r>
          </w:p>
          <w:p w14:paraId="0A59B905" w14:textId="77777777" w:rsidR="004735C8" w:rsidRPr="004735C8" w:rsidRDefault="004735C8" w:rsidP="004735C8">
            <w:pPr>
              <w:pStyle w:val="Punktygwne"/>
              <w:rPr>
                <w:rFonts w:ascii="Corbel" w:hAnsi="Corbel"/>
                <w:szCs w:val="24"/>
              </w:rPr>
            </w:pPr>
            <w:r w:rsidRPr="004735C8">
              <w:rPr>
                <w:rFonts w:ascii="Corbel" w:hAnsi="Corbel"/>
                <w:szCs w:val="24"/>
              </w:rPr>
              <w:t>4.0 – wykazuje znajomość każdej z treści kształcenia na poziomie 71%-80%</w:t>
            </w:r>
          </w:p>
          <w:p w14:paraId="2F1BA299" w14:textId="77777777" w:rsidR="004735C8" w:rsidRPr="004735C8" w:rsidRDefault="004735C8" w:rsidP="004735C8">
            <w:pPr>
              <w:pStyle w:val="Punktygwne"/>
              <w:rPr>
                <w:rFonts w:ascii="Corbel" w:hAnsi="Corbel"/>
                <w:szCs w:val="24"/>
              </w:rPr>
            </w:pPr>
            <w:r w:rsidRPr="004735C8">
              <w:rPr>
                <w:rFonts w:ascii="Corbel" w:hAnsi="Corbel"/>
                <w:szCs w:val="24"/>
              </w:rPr>
              <w:t>3.5 – wykazuje znajomość każdej z treści kształcenia na poziomie 61%-70%</w:t>
            </w:r>
          </w:p>
          <w:p w14:paraId="5239A0BF" w14:textId="77777777" w:rsidR="004735C8" w:rsidRPr="004735C8" w:rsidRDefault="004735C8" w:rsidP="004735C8">
            <w:pPr>
              <w:pStyle w:val="Punktygwne"/>
              <w:rPr>
                <w:rFonts w:ascii="Corbel" w:hAnsi="Corbel"/>
                <w:szCs w:val="24"/>
              </w:rPr>
            </w:pPr>
            <w:r w:rsidRPr="004735C8">
              <w:rPr>
                <w:rFonts w:ascii="Corbel" w:hAnsi="Corbel"/>
                <w:szCs w:val="24"/>
              </w:rPr>
              <w:t>3.0 – wykazuje znajomość każdej z treści kształcenia na poziomie 51%-60%</w:t>
            </w:r>
          </w:p>
          <w:p w14:paraId="07D89F13" w14:textId="77777777" w:rsidR="004735C8" w:rsidRPr="004735C8" w:rsidRDefault="004735C8" w:rsidP="004735C8">
            <w:pPr>
              <w:pStyle w:val="Punktygwne"/>
              <w:rPr>
                <w:rFonts w:ascii="Corbel" w:hAnsi="Corbel"/>
                <w:szCs w:val="24"/>
              </w:rPr>
            </w:pPr>
            <w:r w:rsidRPr="004735C8">
              <w:rPr>
                <w:rFonts w:ascii="Corbel" w:hAnsi="Corbel"/>
                <w:szCs w:val="24"/>
              </w:rPr>
              <w:t>2.0– wykazuje znajomość każdej z treści kształcenia poniżej 51%</w:t>
            </w:r>
          </w:p>
          <w:p w14:paraId="5AF00FF5" w14:textId="77777777" w:rsidR="004735C8" w:rsidRPr="00950B9D" w:rsidRDefault="004735C8" w:rsidP="00274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DF45AEA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508014" w14:textId="77777777" w:rsidR="002D1D79" w:rsidRPr="00950B9D" w:rsidRDefault="002D1D79" w:rsidP="00053A1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50B9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2D1D79" w:rsidRPr="00950B9D" w14:paraId="2CAC85FA" w14:textId="77777777" w:rsidTr="002743DD">
        <w:tc>
          <w:tcPr>
            <w:tcW w:w="4962" w:type="dxa"/>
            <w:vAlign w:val="center"/>
          </w:tcPr>
          <w:p w14:paraId="354E342A" w14:textId="77777777" w:rsidR="002D1D79" w:rsidRPr="00950B9D" w:rsidRDefault="002D1D79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50B9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434123E" w14:textId="77777777" w:rsidR="002D1D79" w:rsidRPr="00950B9D" w:rsidRDefault="002D1D79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50B9D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2D1D79" w:rsidRPr="00950B9D" w14:paraId="3EBF6E47" w14:textId="77777777" w:rsidTr="002743DD">
        <w:tc>
          <w:tcPr>
            <w:tcW w:w="4962" w:type="dxa"/>
          </w:tcPr>
          <w:p w14:paraId="719C9D29" w14:textId="77777777" w:rsidR="002D1D79" w:rsidRPr="00950B9D" w:rsidRDefault="002D1D79" w:rsidP="00E357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204629D4" w14:textId="04D3F5C2" w:rsidR="002D1D79" w:rsidRPr="00950B9D" w:rsidRDefault="00DA4C2D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2D1D79" w:rsidRPr="00950B9D" w14:paraId="64A9C738" w14:textId="77777777" w:rsidTr="004735C8">
        <w:trPr>
          <w:trHeight w:val="575"/>
        </w:trPr>
        <w:tc>
          <w:tcPr>
            <w:tcW w:w="4962" w:type="dxa"/>
          </w:tcPr>
          <w:p w14:paraId="50F65F7A" w14:textId="77777777" w:rsidR="002D1D79" w:rsidRPr="00950B9D" w:rsidRDefault="002D1D79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142F87" w:rsidRPr="00950B9D">
              <w:rPr>
                <w:rFonts w:ascii="Corbel" w:hAnsi="Corbel"/>
                <w:sz w:val="24"/>
                <w:szCs w:val="24"/>
              </w:rPr>
              <w:t>:</w:t>
            </w:r>
          </w:p>
          <w:p w14:paraId="16B9A251" w14:textId="4CBBDF22" w:rsidR="002D1D79" w:rsidRPr="00950B9D" w:rsidRDefault="00C532A3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udział w </w:t>
            </w:r>
            <w:r w:rsidR="002D1D79" w:rsidRPr="00950B9D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14:paraId="2ECBA045" w14:textId="77777777" w:rsidR="002D1D79" w:rsidRDefault="002D1D79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A94AC7A" w14:textId="178F7B10" w:rsidR="00C532A3" w:rsidRPr="00950B9D" w:rsidRDefault="00C532A3" w:rsidP="004735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2D1D79" w:rsidRPr="00950B9D" w14:paraId="28340985" w14:textId="77777777" w:rsidTr="002743DD">
        <w:tc>
          <w:tcPr>
            <w:tcW w:w="4962" w:type="dxa"/>
          </w:tcPr>
          <w:p w14:paraId="09461DBB" w14:textId="57D5438A" w:rsidR="00C532A3" w:rsidRDefault="00142F87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Godziny niekontaktowe</w:t>
            </w:r>
            <w:r w:rsidR="00C532A3">
              <w:rPr>
                <w:rFonts w:ascii="Corbel" w:hAnsi="Corbel"/>
                <w:sz w:val="24"/>
                <w:szCs w:val="24"/>
              </w:rPr>
              <w:t xml:space="preserve"> -</w:t>
            </w:r>
            <w:r w:rsidRPr="00950B9D">
              <w:rPr>
                <w:rFonts w:ascii="Corbel" w:hAnsi="Corbel"/>
                <w:sz w:val="24"/>
                <w:szCs w:val="24"/>
              </w:rPr>
              <w:t xml:space="preserve"> </w:t>
            </w:r>
            <w:r w:rsidR="002D1D79" w:rsidRPr="00950B9D">
              <w:rPr>
                <w:rFonts w:ascii="Corbel" w:hAnsi="Corbel"/>
                <w:sz w:val="24"/>
                <w:szCs w:val="24"/>
              </w:rPr>
              <w:t>praca własna studenta</w:t>
            </w:r>
            <w:r w:rsidR="00C532A3">
              <w:rPr>
                <w:rFonts w:ascii="Corbel" w:hAnsi="Corbel"/>
                <w:sz w:val="24"/>
                <w:szCs w:val="24"/>
              </w:rPr>
              <w:t>:</w:t>
            </w:r>
          </w:p>
          <w:p w14:paraId="604C95B2" w14:textId="7F45D72E" w:rsidR="00C532A3" w:rsidRPr="00950B9D" w:rsidRDefault="00C532A3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egzaminu</w:t>
            </w:r>
          </w:p>
        </w:tc>
        <w:tc>
          <w:tcPr>
            <w:tcW w:w="4677" w:type="dxa"/>
          </w:tcPr>
          <w:p w14:paraId="1B78526A" w14:textId="77777777" w:rsidR="002D1D79" w:rsidRDefault="002D1D79" w:rsidP="00142F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5E62188" w14:textId="77777777" w:rsidR="0056039F" w:rsidRDefault="0056039F" w:rsidP="00142F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517AC25" w14:textId="1984ABDB" w:rsidR="0056039F" w:rsidRPr="00950B9D" w:rsidRDefault="00DA4C2D" w:rsidP="00142F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2D1D79" w:rsidRPr="00950B9D" w14:paraId="209D1F0B" w14:textId="77777777" w:rsidTr="002743DD">
        <w:tc>
          <w:tcPr>
            <w:tcW w:w="4962" w:type="dxa"/>
          </w:tcPr>
          <w:p w14:paraId="6F5DF361" w14:textId="77777777" w:rsidR="002D1D79" w:rsidRPr="00950B9D" w:rsidRDefault="002D1D79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24EB5B2" w14:textId="7CFC17C1" w:rsidR="002D1D79" w:rsidRPr="00950B9D" w:rsidRDefault="0056039F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2D1D79" w:rsidRPr="00950B9D" w14:paraId="62E8B3EC" w14:textId="77777777" w:rsidTr="002743DD">
        <w:tc>
          <w:tcPr>
            <w:tcW w:w="4962" w:type="dxa"/>
          </w:tcPr>
          <w:p w14:paraId="46BCB760" w14:textId="77777777" w:rsidR="002D1D79" w:rsidRPr="00950B9D" w:rsidRDefault="002D1D79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50B9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0D3A834" w14:textId="77777777" w:rsidR="002D1D79" w:rsidRPr="00950B9D" w:rsidRDefault="002D1D79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50B9D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144B4731" w14:textId="77777777" w:rsidR="002D1D79" w:rsidRPr="00950B9D" w:rsidRDefault="002D1D79" w:rsidP="002D1D7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50B9D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6F6F034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69C6B7" w14:textId="77777777" w:rsidR="002D1D79" w:rsidRPr="00950B9D" w:rsidRDefault="002D1D79" w:rsidP="00142F8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50B9D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2D1D79" w:rsidRPr="00950B9D" w14:paraId="49D2E57C" w14:textId="77777777" w:rsidTr="00DE02D4">
        <w:trPr>
          <w:trHeight w:val="397"/>
        </w:trPr>
        <w:tc>
          <w:tcPr>
            <w:tcW w:w="4111" w:type="dxa"/>
          </w:tcPr>
          <w:p w14:paraId="76F953C9" w14:textId="77777777" w:rsidR="002D1D79" w:rsidRPr="00950B9D" w:rsidRDefault="002D1D79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vAlign w:val="center"/>
          </w:tcPr>
          <w:p w14:paraId="56104925" w14:textId="77777777" w:rsidR="002D1D79" w:rsidRPr="00950B9D" w:rsidRDefault="00142F87" w:rsidP="00142F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2D1D79" w:rsidRPr="00950B9D" w14:paraId="34980208" w14:textId="77777777" w:rsidTr="00DE02D4">
        <w:trPr>
          <w:trHeight w:val="397"/>
        </w:trPr>
        <w:tc>
          <w:tcPr>
            <w:tcW w:w="4111" w:type="dxa"/>
          </w:tcPr>
          <w:p w14:paraId="3ABAA61B" w14:textId="77777777" w:rsidR="002D1D79" w:rsidRPr="00950B9D" w:rsidRDefault="002D1D79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vAlign w:val="center"/>
          </w:tcPr>
          <w:p w14:paraId="25832E68" w14:textId="77777777" w:rsidR="002D1D79" w:rsidRPr="00950B9D" w:rsidRDefault="00142F87" w:rsidP="00142F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692B3DD" w14:textId="77777777" w:rsidR="002D1D79" w:rsidRPr="00950B9D" w:rsidRDefault="002D1D79" w:rsidP="002D1D7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50AFFA7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50B9D">
        <w:rPr>
          <w:rFonts w:ascii="Corbel" w:hAnsi="Corbel"/>
          <w:smallCaps w:val="0"/>
          <w:szCs w:val="24"/>
        </w:rPr>
        <w:t>7. 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D1D79" w:rsidRPr="00950B9D" w14:paraId="1E7179FA" w14:textId="77777777" w:rsidTr="00142F87">
        <w:trPr>
          <w:trHeight w:val="397"/>
        </w:trPr>
        <w:tc>
          <w:tcPr>
            <w:tcW w:w="9498" w:type="dxa"/>
          </w:tcPr>
          <w:p w14:paraId="11FE5F65" w14:textId="77777777" w:rsidR="002D1D79" w:rsidRPr="00950B9D" w:rsidRDefault="002D1D79" w:rsidP="002743D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50B9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69E623B" w14:textId="77777777" w:rsidR="002D1D79" w:rsidRPr="00950B9D" w:rsidRDefault="002D1D79" w:rsidP="00B2296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Kwiatowski T.,</w:t>
            </w:r>
            <w:r w:rsidR="00142F87"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0B9D">
              <w:rPr>
                <w:rFonts w:ascii="Corbel" w:hAnsi="Corbel"/>
                <w:b w:val="0"/>
                <w:i/>
                <w:smallCaps w:val="0"/>
                <w:szCs w:val="24"/>
              </w:rPr>
              <w:t>Logika ogólna</w:t>
            </w:r>
            <w:r w:rsidRPr="00950B9D">
              <w:rPr>
                <w:rFonts w:ascii="Corbel" w:hAnsi="Corbel"/>
                <w:b w:val="0"/>
                <w:smallCaps w:val="0"/>
                <w:szCs w:val="24"/>
              </w:rPr>
              <w:t>, Wyd. UMC-S, Lublin 1998.</w:t>
            </w:r>
          </w:p>
          <w:p w14:paraId="652B68A4" w14:textId="77777777" w:rsidR="002D1D79" w:rsidRPr="00950B9D" w:rsidRDefault="002D1D79" w:rsidP="00B2296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Malinowski G.,</w:t>
            </w:r>
            <w:r w:rsidR="00142F87"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0B9D">
              <w:rPr>
                <w:rFonts w:ascii="Corbel" w:hAnsi="Corbel"/>
                <w:b w:val="0"/>
                <w:i/>
                <w:smallCaps w:val="0"/>
                <w:szCs w:val="24"/>
              </w:rPr>
              <w:t>Logika ogólna</w:t>
            </w:r>
            <w:r w:rsidRPr="00950B9D">
              <w:rPr>
                <w:rFonts w:ascii="Corbel" w:hAnsi="Corbel"/>
                <w:b w:val="0"/>
                <w:smallCaps w:val="0"/>
                <w:szCs w:val="24"/>
              </w:rPr>
              <w:t>, Wyd. PWN, Warszawa 2010.</w:t>
            </w:r>
          </w:p>
          <w:p w14:paraId="4D5A5B68" w14:textId="77777777" w:rsidR="002D1D79" w:rsidRPr="00950B9D" w:rsidRDefault="002D1D79" w:rsidP="00B2296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Snihur S., </w:t>
            </w:r>
            <w:r w:rsidRPr="00950B9D">
              <w:rPr>
                <w:rFonts w:ascii="Corbel" w:hAnsi="Corbel"/>
                <w:b w:val="0"/>
                <w:i/>
                <w:smallCaps w:val="0"/>
                <w:szCs w:val="24"/>
              </w:rPr>
              <w:t>Elementarne zagadnienia logiki</w:t>
            </w:r>
            <w:r w:rsidRPr="00950B9D">
              <w:rPr>
                <w:rFonts w:ascii="Corbel" w:hAnsi="Corbel"/>
                <w:b w:val="0"/>
                <w:smallCaps w:val="0"/>
                <w:szCs w:val="24"/>
              </w:rPr>
              <w:t>, Wyd. SGGW, Warszawa 2004.</w:t>
            </w:r>
          </w:p>
        </w:tc>
      </w:tr>
      <w:tr w:rsidR="002D1D79" w:rsidRPr="00950B9D" w14:paraId="47CF08A1" w14:textId="77777777" w:rsidTr="00142F87">
        <w:trPr>
          <w:trHeight w:val="397"/>
        </w:trPr>
        <w:tc>
          <w:tcPr>
            <w:tcW w:w="9498" w:type="dxa"/>
          </w:tcPr>
          <w:p w14:paraId="02613375" w14:textId="77777777" w:rsidR="002D1D79" w:rsidRPr="00950B9D" w:rsidRDefault="002D1D79" w:rsidP="002743D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50B9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5FFB57E" w14:textId="77777777" w:rsidR="002D1D79" w:rsidRPr="00950B9D" w:rsidRDefault="002D1D79" w:rsidP="00B2296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 xml:space="preserve">Kraszewski Z., </w:t>
            </w:r>
            <w:r w:rsidRPr="00950B9D">
              <w:rPr>
                <w:rFonts w:ascii="Corbel" w:hAnsi="Corbel"/>
                <w:i/>
                <w:sz w:val="24"/>
                <w:szCs w:val="24"/>
              </w:rPr>
              <w:t>Główne zagadnienia logiki</w:t>
            </w:r>
            <w:r w:rsidRPr="00950B9D">
              <w:rPr>
                <w:rFonts w:ascii="Corbel" w:hAnsi="Corbel"/>
                <w:sz w:val="24"/>
                <w:szCs w:val="24"/>
              </w:rPr>
              <w:t>, Wyd. PWN, Warszawa 1971.</w:t>
            </w:r>
          </w:p>
          <w:p w14:paraId="1DE28024" w14:textId="77777777" w:rsidR="002D1D79" w:rsidRPr="00950B9D" w:rsidRDefault="002D1D79" w:rsidP="00B2296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 xml:space="preserve">Paprzycka K., </w:t>
            </w:r>
            <w:r w:rsidRPr="00950B9D">
              <w:rPr>
                <w:rFonts w:ascii="Corbel" w:hAnsi="Corbel"/>
                <w:i/>
                <w:sz w:val="24"/>
                <w:szCs w:val="24"/>
              </w:rPr>
              <w:t>Logika nie gryzie, Część I, Samouczek logiki zdań</w:t>
            </w:r>
            <w:r w:rsidRPr="00950B9D">
              <w:rPr>
                <w:rFonts w:ascii="Corbel" w:hAnsi="Corbel"/>
                <w:sz w:val="24"/>
                <w:szCs w:val="24"/>
              </w:rPr>
              <w:t>, Wyd. Zysk  i S-ka, Poznań 2009.</w:t>
            </w:r>
          </w:p>
          <w:p w14:paraId="155A95A2" w14:textId="77777777" w:rsidR="002D1D79" w:rsidRPr="00950B9D" w:rsidRDefault="002D1D79" w:rsidP="00B2296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 xml:space="preserve">Russel B., </w:t>
            </w:r>
            <w:r w:rsidRPr="00950B9D">
              <w:rPr>
                <w:rFonts w:ascii="Corbel" w:hAnsi="Corbel"/>
                <w:i/>
                <w:sz w:val="24"/>
                <w:szCs w:val="24"/>
              </w:rPr>
              <w:t>Problemy filozofii</w:t>
            </w:r>
            <w:r w:rsidRPr="00950B9D">
              <w:rPr>
                <w:rFonts w:ascii="Corbel" w:hAnsi="Corbel"/>
                <w:sz w:val="24"/>
                <w:szCs w:val="24"/>
              </w:rPr>
              <w:t>, Wyd. PWN, Warszawa 2004.</w:t>
            </w:r>
          </w:p>
          <w:p w14:paraId="4F2B364D" w14:textId="77777777" w:rsidR="002D1D79" w:rsidRPr="00950B9D" w:rsidRDefault="002D1D79" w:rsidP="00B2296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 xml:space="preserve">Wieczorek K. (red.), </w:t>
            </w:r>
            <w:r w:rsidRPr="00950B9D">
              <w:rPr>
                <w:rFonts w:ascii="Corbel" w:hAnsi="Corbel"/>
                <w:i/>
                <w:sz w:val="24"/>
                <w:szCs w:val="24"/>
              </w:rPr>
              <w:t>Podstawy filozofii dla uczniów i studentów</w:t>
            </w:r>
            <w:r w:rsidRPr="00950B9D">
              <w:rPr>
                <w:rFonts w:ascii="Corbel" w:hAnsi="Corbel"/>
                <w:sz w:val="24"/>
                <w:szCs w:val="24"/>
              </w:rPr>
              <w:t>, Wyd. Videograf, Chorzów 2012.</w:t>
            </w:r>
          </w:p>
        </w:tc>
      </w:tr>
    </w:tbl>
    <w:p w14:paraId="6C8AEE77" w14:textId="77777777" w:rsidR="002D1D79" w:rsidRPr="00950B9D" w:rsidRDefault="002D1D79" w:rsidP="002D1D7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EB2D3D" w14:textId="77777777" w:rsidR="002D1D79" w:rsidRPr="00950B9D" w:rsidRDefault="002D1D79" w:rsidP="002D1D7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50B9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133471D" w14:textId="77777777" w:rsidR="004C6F2E" w:rsidRPr="00950B9D" w:rsidRDefault="004C6F2E" w:rsidP="002D1D7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3C0818" w14:textId="77777777" w:rsidR="004C6F2E" w:rsidRPr="00950B9D" w:rsidRDefault="004C6F2E" w:rsidP="002D1D79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14:paraId="250F2B0E" w14:textId="77777777" w:rsidR="00626E33" w:rsidRPr="00950B9D" w:rsidRDefault="00626E33" w:rsidP="004C6F2E">
      <w:pPr>
        <w:jc w:val="right"/>
        <w:rPr>
          <w:rFonts w:ascii="Corbel" w:hAnsi="Corbel"/>
          <w:sz w:val="24"/>
          <w:szCs w:val="24"/>
        </w:rPr>
      </w:pPr>
    </w:p>
    <w:sectPr w:rsidR="00626E33" w:rsidRPr="00950B9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A7B87" w14:textId="77777777" w:rsidR="00897A05" w:rsidRDefault="00897A05" w:rsidP="002D1D79">
      <w:pPr>
        <w:spacing w:after="0" w:line="240" w:lineRule="auto"/>
      </w:pPr>
      <w:r>
        <w:separator/>
      </w:r>
    </w:p>
  </w:endnote>
  <w:endnote w:type="continuationSeparator" w:id="0">
    <w:p w14:paraId="2D45CA53" w14:textId="77777777" w:rsidR="00897A05" w:rsidRDefault="00897A05" w:rsidP="002D1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463A0" w14:textId="77777777" w:rsidR="00897A05" w:rsidRDefault="00897A05" w:rsidP="002D1D79">
      <w:pPr>
        <w:spacing w:after="0" w:line="240" w:lineRule="auto"/>
      </w:pPr>
      <w:r>
        <w:separator/>
      </w:r>
    </w:p>
  </w:footnote>
  <w:footnote w:type="continuationSeparator" w:id="0">
    <w:p w14:paraId="698B03AB" w14:textId="77777777" w:rsidR="00897A05" w:rsidRDefault="00897A05" w:rsidP="002D1D79">
      <w:pPr>
        <w:spacing w:after="0" w:line="240" w:lineRule="auto"/>
      </w:pPr>
      <w:r>
        <w:continuationSeparator/>
      </w:r>
    </w:p>
  </w:footnote>
  <w:footnote w:id="1">
    <w:p w14:paraId="7B1193B4" w14:textId="77777777" w:rsidR="002D1D79" w:rsidRDefault="002D1D79" w:rsidP="002D1D7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8B5253"/>
    <w:multiLevelType w:val="hybridMultilevel"/>
    <w:tmpl w:val="12245D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8856E3"/>
    <w:multiLevelType w:val="hybridMultilevel"/>
    <w:tmpl w:val="1DD48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1883265">
    <w:abstractNumId w:val="0"/>
  </w:num>
  <w:num w:numId="2" w16cid:durableId="1075007324">
    <w:abstractNumId w:val="1"/>
  </w:num>
  <w:num w:numId="3" w16cid:durableId="4285012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D79"/>
    <w:rsid w:val="00032B0F"/>
    <w:rsid w:val="00053A12"/>
    <w:rsid w:val="000C16F6"/>
    <w:rsid w:val="000F598F"/>
    <w:rsid w:val="00131F3D"/>
    <w:rsid w:val="00142F87"/>
    <w:rsid w:val="0015564B"/>
    <w:rsid w:val="00182754"/>
    <w:rsid w:val="00207A58"/>
    <w:rsid w:val="00212037"/>
    <w:rsid w:val="00244DAE"/>
    <w:rsid w:val="0024625A"/>
    <w:rsid w:val="00257BEC"/>
    <w:rsid w:val="00297D70"/>
    <w:rsid w:val="002D1D79"/>
    <w:rsid w:val="002D3715"/>
    <w:rsid w:val="002E1834"/>
    <w:rsid w:val="002E2964"/>
    <w:rsid w:val="00321433"/>
    <w:rsid w:val="0033799A"/>
    <w:rsid w:val="003A7295"/>
    <w:rsid w:val="003B37EB"/>
    <w:rsid w:val="004330D2"/>
    <w:rsid w:val="004735C8"/>
    <w:rsid w:val="004C6F2E"/>
    <w:rsid w:val="004D4959"/>
    <w:rsid w:val="004F630C"/>
    <w:rsid w:val="00507454"/>
    <w:rsid w:val="0056039F"/>
    <w:rsid w:val="00570692"/>
    <w:rsid w:val="00577A0E"/>
    <w:rsid w:val="0059497C"/>
    <w:rsid w:val="00612BAD"/>
    <w:rsid w:val="00622BCB"/>
    <w:rsid w:val="00626E33"/>
    <w:rsid w:val="006364D8"/>
    <w:rsid w:val="00662EFE"/>
    <w:rsid w:val="006F3447"/>
    <w:rsid w:val="00715E79"/>
    <w:rsid w:val="00737C6E"/>
    <w:rsid w:val="007570A2"/>
    <w:rsid w:val="007D03A0"/>
    <w:rsid w:val="007E0166"/>
    <w:rsid w:val="007E36B6"/>
    <w:rsid w:val="00800E21"/>
    <w:rsid w:val="00821BDA"/>
    <w:rsid w:val="00897A05"/>
    <w:rsid w:val="00931A5E"/>
    <w:rsid w:val="00950B9D"/>
    <w:rsid w:val="009542E6"/>
    <w:rsid w:val="00983CE5"/>
    <w:rsid w:val="00A04862"/>
    <w:rsid w:val="00A906CA"/>
    <w:rsid w:val="00A926FA"/>
    <w:rsid w:val="00A97FA2"/>
    <w:rsid w:val="00AF3BB2"/>
    <w:rsid w:val="00B06268"/>
    <w:rsid w:val="00B2296F"/>
    <w:rsid w:val="00B302CA"/>
    <w:rsid w:val="00BF2D7E"/>
    <w:rsid w:val="00C4582A"/>
    <w:rsid w:val="00C532A3"/>
    <w:rsid w:val="00CA085A"/>
    <w:rsid w:val="00CD2F21"/>
    <w:rsid w:val="00DA4C2D"/>
    <w:rsid w:val="00DE02D4"/>
    <w:rsid w:val="00E16438"/>
    <w:rsid w:val="00E35780"/>
    <w:rsid w:val="00E37122"/>
    <w:rsid w:val="00F1211E"/>
    <w:rsid w:val="00F60B18"/>
    <w:rsid w:val="00F80D0B"/>
    <w:rsid w:val="00FC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79E5E"/>
  <w15:docId w15:val="{639ECFD7-3BD7-4AE8-B164-B307C6963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1D7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D1D7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1D7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1D7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D1D79"/>
    <w:rPr>
      <w:vertAlign w:val="superscript"/>
    </w:rPr>
  </w:style>
  <w:style w:type="paragraph" w:customStyle="1" w:styleId="Punktygwne">
    <w:name w:val="Punkty główne"/>
    <w:basedOn w:val="Normalny"/>
    <w:qFormat/>
    <w:rsid w:val="002D1D7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D1D7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D1D7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D1D7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D1D7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2D1D7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D1D79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D1D7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D1D79"/>
    <w:rPr>
      <w:rFonts w:ascii="Calibri" w:eastAsia="Calibri" w:hAnsi="Calibri" w:cs="Times New Roman"/>
    </w:rPr>
  </w:style>
  <w:style w:type="character" w:styleId="Wyrnieniedelikatne">
    <w:name w:val="Subtle Emphasis"/>
    <w:basedOn w:val="Domylnaczcionkaakapitu"/>
    <w:uiPriority w:val="19"/>
    <w:qFormat/>
    <w:rsid w:val="00507454"/>
    <w:rPr>
      <w:i/>
      <w:iCs/>
      <w:color w:val="808080" w:themeColor="text1" w:themeTint="7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6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6F2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nauczyciel3</cp:lastModifiedBy>
  <cp:revision>7</cp:revision>
  <dcterms:created xsi:type="dcterms:W3CDTF">2025-01-31T10:00:00Z</dcterms:created>
  <dcterms:modified xsi:type="dcterms:W3CDTF">2026-06-13T11:02:00Z</dcterms:modified>
</cp:coreProperties>
</file>