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F886" w14:textId="23544FF9" w:rsidR="008F0608" w:rsidRDefault="009D6E35" w:rsidP="008F060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067A">
        <w:rPr>
          <w:sz w:val="28"/>
          <w:szCs w:val="28"/>
        </w:rPr>
        <w:t xml:space="preserve">                                                                             </w:t>
      </w:r>
      <w:r w:rsidR="008F0608">
        <w:rPr>
          <w:sz w:val="28"/>
          <w:szCs w:val="28"/>
        </w:rPr>
        <w:t xml:space="preserve">Warszawa, dnia </w:t>
      </w:r>
      <w:r w:rsidR="00093DD8">
        <w:rPr>
          <w:sz w:val="28"/>
          <w:szCs w:val="28"/>
        </w:rPr>
        <w:t>20.07.2022</w:t>
      </w:r>
    </w:p>
    <w:p w14:paraId="4405F887" w14:textId="77777777" w:rsidR="008F0608" w:rsidRDefault="008F0608" w:rsidP="008F0608">
      <w:pPr>
        <w:rPr>
          <w:sz w:val="28"/>
          <w:szCs w:val="28"/>
        </w:rPr>
      </w:pPr>
    </w:p>
    <w:p w14:paraId="7FB10673" w14:textId="747A1C1E" w:rsidR="0035035B" w:rsidRDefault="0035035B" w:rsidP="0035035B">
      <w:pPr>
        <w:rPr>
          <w:sz w:val="28"/>
          <w:szCs w:val="28"/>
        </w:rPr>
      </w:pPr>
      <w:r w:rsidRPr="00B03EE2">
        <w:rPr>
          <w:sz w:val="28"/>
          <w:szCs w:val="28"/>
        </w:rPr>
        <w:t xml:space="preserve">Dr hab. med. prof. </w:t>
      </w:r>
      <w:proofErr w:type="spellStart"/>
      <w:r w:rsidRPr="00B03EE2">
        <w:rPr>
          <w:sz w:val="28"/>
          <w:szCs w:val="28"/>
        </w:rPr>
        <w:t>nadzw</w:t>
      </w:r>
      <w:proofErr w:type="spellEnd"/>
      <w:r w:rsidR="00545400">
        <w:rPr>
          <w:sz w:val="28"/>
          <w:szCs w:val="28"/>
        </w:rPr>
        <w:t>.</w:t>
      </w:r>
      <w:r w:rsidRPr="00B03E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Krystyna Księżpolska-Orłowska </w:t>
      </w:r>
    </w:p>
    <w:p w14:paraId="45517658" w14:textId="77777777" w:rsidR="0035035B" w:rsidRDefault="0035035B" w:rsidP="0035035B">
      <w:pPr>
        <w:rPr>
          <w:sz w:val="28"/>
          <w:szCs w:val="28"/>
        </w:rPr>
      </w:pPr>
      <w:r>
        <w:rPr>
          <w:sz w:val="28"/>
          <w:szCs w:val="28"/>
        </w:rPr>
        <w:t>Komitet Rehabilitacji, Kultury Fizycznej</w:t>
      </w:r>
    </w:p>
    <w:p w14:paraId="6135DE84" w14:textId="77777777" w:rsidR="0035035B" w:rsidRDefault="0035035B" w:rsidP="0035035B">
      <w:pPr>
        <w:rPr>
          <w:sz w:val="28"/>
          <w:szCs w:val="28"/>
        </w:rPr>
      </w:pPr>
      <w:r>
        <w:rPr>
          <w:sz w:val="28"/>
          <w:szCs w:val="28"/>
        </w:rPr>
        <w:t xml:space="preserve">i Integracji Społecznej </w:t>
      </w:r>
    </w:p>
    <w:p w14:paraId="6AA651E8" w14:textId="77777777" w:rsidR="0035035B" w:rsidRDefault="0035035B" w:rsidP="0035035B">
      <w:pPr>
        <w:rPr>
          <w:sz w:val="28"/>
          <w:szCs w:val="28"/>
        </w:rPr>
      </w:pPr>
      <w:r>
        <w:rPr>
          <w:sz w:val="28"/>
          <w:szCs w:val="28"/>
        </w:rPr>
        <w:t>Polskiej Akademii Nauk</w:t>
      </w:r>
    </w:p>
    <w:p w14:paraId="23405659" w14:textId="77777777" w:rsidR="0035035B" w:rsidRDefault="0035035B" w:rsidP="008F0608">
      <w:pPr>
        <w:spacing w:line="360" w:lineRule="auto"/>
        <w:jc w:val="center"/>
        <w:rPr>
          <w:b/>
          <w:sz w:val="28"/>
          <w:szCs w:val="28"/>
        </w:rPr>
      </w:pPr>
    </w:p>
    <w:p w14:paraId="1AD9FBA2" w14:textId="77777777" w:rsidR="00BF3EF0" w:rsidRDefault="00BF3EF0" w:rsidP="008F0608">
      <w:pPr>
        <w:spacing w:line="360" w:lineRule="auto"/>
        <w:jc w:val="center"/>
        <w:rPr>
          <w:b/>
          <w:sz w:val="28"/>
          <w:szCs w:val="28"/>
        </w:rPr>
      </w:pPr>
    </w:p>
    <w:p w14:paraId="4405F88F" w14:textId="295E1F0D" w:rsidR="008F0608" w:rsidRDefault="008F0608" w:rsidP="008F060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Recenzja</w:t>
      </w:r>
    </w:p>
    <w:p w14:paraId="4405F890" w14:textId="1FAAEC3E" w:rsidR="00CD3C43" w:rsidRDefault="008F0608" w:rsidP="00CD3C4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Rozprawy doktorskiej </w:t>
      </w:r>
      <w:r w:rsidR="00E415DD">
        <w:rPr>
          <w:b/>
          <w:sz w:val="28"/>
          <w:szCs w:val="28"/>
        </w:rPr>
        <w:t xml:space="preserve">mgr </w:t>
      </w:r>
      <w:r w:rsidR="00093DD8">
        <w:rPr>
          <w:b/>
          <w:sz w:val="28"/>
          <w:szCs w:val="28"/>
        </w:rPr>
        <w:t xml:space="preserve">Mirosława </w:t>
      </w:r>
      <w:proofErr w:type="spellStart"/>
      <w:r w:rsidR="00093DD8">
        <w:rPr>
          <w:b/>
          <w:sz w:val="28"/>
          <w:szCs w:val="28"/>
        </w:rPr>
        <w:t>Probacht</w:t>
      </w:r>
      <w:r w:rsidR="00B3334A">
        <w:rPr>
          <w:b/>
          <w:sz w:val="28"/>
          <w:szCs w:val="28"/>
        </w:rPr>
        <w:t>a</w:t>
      </w:r>
      <w:proofErr w:type="spellEnd"/>
      <w:r w:rsidR="00CD3C43" w:rsidRPr="00CD3C43">
        <w:rPr>
          <w:b/>
          <w:sz w:val="28"/>
          <w:szCs w:val="28"/>
        </w:rPr>
        <w:t xml:space="preserve"> </w:t>
      </w:r>
      <w:r w:rsidR="00B03EE2">
        <w:rPr>
          <w:b/>
          <w:sz w:val="28"/>
          <w:szCs w:val="28"/>
        </w:rPr>
        <w:t xml:space="preserve"> </w:t>
      </w:r>
    </w:p>
    <w:p w14:paraId="4405F891" w14:textId="5CAACB9C" w:rsidR="008F0608" w:rsidRDefault="00CD3C43" w:rsidP="00CD3C43">
      <w:pPr>
        <w:spacing w:line="360" w:lineRule="auto"/>
        <w:jc w:val="center"/>
        <w:rPr>
          <w:b/>
          <w:sz w:val="28"/>
          <w:szCs w:val="28"/>
        </w:rPr>
      </w:pPr>
      <w:r w:rsidRPr="00CD3C43">
        <w:rPr>
          <w:b/>
          <w:sz w:val="28"/>
          <w:szCs w:val="28"/>
        </w:rPr>
        <w:t>pt.: „</w:t>
      </w:r>
      <w:r w:rsidR="00093DD8">
        <w:rPr>
          <w:b/>
          <w:sz w:val="28"/>
          <w:szCs w:val="28"/>
        </w:rPr>
        <w:t xml:space="preserve">Ocena </w:t>
      </w:r>
      <w:r w:rsidR="00A8694A">
        <w:rPr>
          <w:b/>
          <w:sz w:val="28"/>
          <w:szCs w:val="28"/>
        </w:rPr>
        <w:t>p</w:t>
      </w:r>
      <w:r w:rsidR="00093DD8">
        <w:rPr>
          <w:b/>
          <w:sz w:val="28"/>
          <w:szCs w:val="28"/>
        </w:rPr>
        <w:t>owrotu funkcji w obrębie kompleksu barkowego u pacjentów po artroskopowej rekonstrukcji stożka rotatorów</w:t>
      </w:r>
      <w:r w:rsidRPr="00CD3C43">
        <w:rPr>
          <w:b/>
          <w:sz w:val="28"/>
          <w:szCs w:val="28"/>
        </w:rPr>
        <w:t>”</w:t>
      </w:r>
    </w:p>
    <w:p w14:paraId="77E0364B" w14:textId="77777777" w:rsidR="00AA6138" w:rsidRPr="00CD3C43" w:rsidRDefault="00AA6138" w:rsidP="00CD3C43">
      <w:pPr>
        <w:spacing w:line="360" w:lineRule="auto"/>
        <w:jc w:val="center"/>
        <w:rPr>
          <w:b/>
          <w:sz w:val="28"/>
          <w:szCs w:val="28"/>
        </w:rPr>
      </w:pPr>
    </w:p>
    <w:p w14:paraId="3E4E45EB" w14:textId="295EEB6C" w:rsidR="00E415DD" w:rsidRDefault="008F0608" w:rsidP="00B03EE2">
      <w:pPr>
        <w:spacing w:line="360" w:lineRule="auto"/>
        <w:jc w:val="center"/>
        <w:rPr>
          <w:b/>
          <w:sz w:val="28"/>
          <w:szCs w:val="28"/>
        </w:rPr>
      </w:pPr>
      <w:bookmarkStart w:id="0" w:name="_Hlk104897207"/>
      <w:r w:rsidRPr="007A4D0D">
        <w:rPr>
          <w:b/>
          <w:sz w:val="28"/>
          <w:szCs w:val="28"/>
        </w:rPr>
        <w:t xml:space="preserve">Promotor: </w:t>
      </w:r>
      <w:r w:rsidR="00093DD8">
        <w:rPr>
          <w:b/>
          <w:sz w:val="28"/>
          <w:szCs w:val="28"/>
        </w:rPr>
        <w:t xml:space="preserve"> </w:t>
      </w:r>
      <w:r w:rsidR="00E415DD">
        <w:rPr>
          <w:b/>
          <w:sz w:val="28"/>
          <w:szCs w:val="28"/>
        </w:rPr>
        <w:t xml:space="preserve"> </w:t>
      </w:r>
      <w:r w:rsidRPr="007A4D0D">
        <w:rPr>
          <w:b/>
          <w:sz w:val="28"/>
          <w:szCs w:val="28"/>
        </w:rPr>
        <w:t>dr hab.</w:t>
      </w:r>
      <w:r w:rsidR="006F201F">
        <w:rPr>
          <w:b/>
          <w:sz w:val="28"/>
          <w:szCs w:val="28"/>
        </w:rPr>
        <w:t xml:space="preserve"> </w:t>
      </w:r>
      <w:r w:rsidR="00DD68D4" w:rsidRPr="007A4D0D">
        <w:rPr>
          <w:b/>
          <w:sz w:val="28"/>
          <w:szCs w:val="28"/>
        </w:rPr>
        <w:t>n.</w:t>
      </w:r>
      <w:r w:rsidRPr="007A4D0D">
        <w:rPr>
          <w:b/>
          <w:sz w:val="28"/>
          <w:szCs w:val="28"/>
        </w:rPr>
        <w:t xml:space="preserve"> </w:t>
      </w:r>
      <w:r w:rsidR="00093DD8">
        <w:rPr>
          <w:b/>
          <w:sz w:val="28"/>
          <w:szCs w:val="28"/>
        </w:rPr>
        <w:t xml:space="preserve">techn. </w:t>
      </w:r>
      <w:r w:rsidR="00A8694A">
        <w:rPr>
          <w:b/>
          <w:sz w:val="28"/>
          <w:szCs w:val="28"/>
        </w:rPr>
        <w:t>p</w:t>
      </w:r>
      <w:r w:rsidR="00093DD8">
        <w:rPr>
          <w:b/>
          <w:sz w:val="28"/>
          <w:szCs w:val="28"/>
        </w:rPr>
        <w:t xml:space="preserve">rof. UR . Janusz </w:t>
      </w:r>
      <w:proofErr w:type="spellStart"/>
      <w:r w:rsidR="00093DD8">
        <w:rPr>
          <w:b/>
          <w:sz w:val="28"/>
          <w:szCs w:val="28"/>
        </w:rPr>
        <w:t>Cwanek</w:t>
      </w:r>
      <w:proofErr w:type="spellEnd"/>
      <w:r w:rsidR="00093DD8">
        <w:rPr>
          <w:b/>
          <w:sz w:val="28"/>
          <w:szCs w:val="28"/>
        </w:rPr>
        <w:t xml:space="preserve"> dr n. med.</w:t>
      </w:r>
    </w:p>
    <w:bookmarkEnd w:id="0"/>
    <w:p w14:paraId="75B0B090" w14:textId="68851F68" w:rsidR="00E415DD" w:rsidRDefault="00B3334A" w:rsidP="00B3334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415DD" w:rsidRPr="007A4D0D">
        <w:rPr>
          <w:b/>
          <w:sz w:val="28"/>
          <w:szCs w:val="28"/>
        </w:rPr>
        <w:t>Promotor</w:t>
      </w:r>
      <w:r w:rsidR="00E415DD">
        <w:rPr>
          <w:b/>
          <w:sz w:val="28"/>
          <w:szCs w:val="28"/>
        </w:rPr>
        <w:t xml:space="preserve"> pomocniczy</w:t>
      </w:r>
      <w:r w:rsidR="00E415DD" w:rsidRPr="007A4D0D">
        <w:rPr>
          <w:b/>
          <w:sz w:val="28"/>
          <w:szCs w:val="28"/>
        </w:rPr>
        <w:t>:</w:t>
      </w:r>
      <w:r w:rsidR="00E415DD">
        <w:rPr>
          <w:b/>
          <w:sz w:val="28"/>
          <w:szCs w:val="28"/>
        </w:rPr>
        <w:t xml:space="preserve"> </w:t>
      </w:r>
      <w:r w:rsidR="00E415DD" w:rsidRPr="007A4D0D">
        <w:rPr>
          <w:b/>
          <w:sz w:val="28"/>
          <w:szCs w:val="28"/>
        </w:rPr>
        <w:t>dr</w:t>
      </w:r>
      <w:r w:rsidR="00E415DD">
        <w:rPr>
          <w:b/>
          <w:sz w:val="28"/>
          <w:szCs w:val="28"/>
        </w:rPr>
        <w:t xml:space="preserve"> </w:t>
      </w:r>
      <w:r w:rsidR="00093DD8">
        <w:rPr>
          <w:b/>
          <w:sz w:val="28"/>
          <w:szCs w:val="28"/>
        </w:rPr>
        <w:t>Julian Skrzypiec</w:t>
      </w:r>
    </w:p>
    <w:p w14:paraId="2244181F" w14:textId="77777777" w:rsidR="00BF3EF0" w:rsidRDefault="00BF3EF0" w:rsidP="00B03EE2">
      <w:pPr>
        <w:spacing w:line="360" w:lineRule="auto"/>
        <w:jc w:val="center"/>
        <w:rPr>
          <w:b/>
          <w:sz w:val="28"/>
          <w:szCs w:val="28"/>
        </w:rPr>
      </w:pPr>
    </w:p>
    <w:p w14:paraId="4405F892" w14:textId="0F2F3D01" w:rsidR="008F0608" w:rsidRPr="00DD68D4" w:rsidRDefault="00DD68D4" w:rsidP="00B03EE2">
      <w:pPr>
        <w:spacing w:line="360" w:lineRule="auto"/>
        <w:jc w:val="center"/>
        <w:rPr>
          <w:b/>
          <w:sz w:val="28"/>
          <w:szCs w:val="28"/>
        </w:rPr>
      </w:pPr>
      <w:r w:rsidRPr="007A4D0D">
        <w:rPr>
          <w:b/>
          <w:sz w:val="28"/>
          <w:szCs w:val="28"/>
        </w:rPr>
        <w:t xml:space="preserve">  </w:t>
      </w:r>
      <w:r w:rsidR="00B03EE2">
        <w:rPr>
          <w:b/>
          <w:sz w:val="28"/>
          <w:szCs w:val="28"/>
        </w:rPr>
        <w:t xml:space="preserve"> </w:t>
      </w:r>
    </w:p>
    <w:p w14:paraId="78325053" w14:textId="28285061" w:rsidR="002737A0" w:rsidRDefault="003459B0" w:rsidP="00452A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Kompleks barkowo – obojczykowy </w:t>
      </w:r>
      <w:r w:rsidR="00A8694A">
        <w:rPr>
          <w:sz w:val="28"/>
          <w:szCs w:val="28"/>
        </w:rPr>
        <w:t>m</w:t>
      </w:r>
      <w:r>
        <w:rPr>
          <w:sz w:val="28"/>
          <w:szCs w:val="28"/>
        </w:rPr>
        <w:t xml:space="preserve">a zasadniczy wpływ na możliwości funkcjonalne człowieka i jego samodzielność, gdyż od prawidłowej jego funkcji zależy </w:t>
      </w:r>
      <w:r w:rsidR="00F43EF7">
        <w:rPr>
          <w:sz w:val="28"/>
          <w:szCs w:val="28"/>
        </w:rPr>
        <w:t xml:space="preserve">pole pracy </w:t>
      </w:r>
      <w:r>
        <w:rPr>
          <w:sz w:val="28"/>
          <w:szCs w:val="28"/>
        </w:rPr>
        <w:t xml:space="preserve">kończyny górnej w szczególności ręki. </w:t>
      </w:r>
    </w:p>
    <w:p w14:paraId="40B2B12E" w14:textId="613E9F64" w:rsidR="002737A0" w:rsidRDefault="002737A0" w:rsidP="00452A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Złożona budowa i funkcja kompleksu barkow</w:t>
      </w:r>
      <w:r w:rsidR="00F43EF7">
        <w:rPr>
          <w:sz w:val="28"/>
          <w:szCs w:val="28"/>
        </w:rPr>
        <w:t>o – obojczykowego,</w:t>
      </w:r>
      <w:r w:rsidR="003459B0">
        <w:rPr>
          <w:sz w:val="28"/>
          <w:szCs w:val="28"/>
        </w:rPr>
        <w:t xml:space="preserve"> </w:t>
      </w:r>
      <w:r w:rsidR="00232FC5">
        <w:rPr>
          <w:sz w:val="28"/>
          <w:szCs w:val="28"/>
        </w:rPr>
        <w:t>nawet przy niewielkich odchyleniach od normy</w:t>
      </w:r>
      <w:r w:rsidR="00F43EF7">
        <w:rPr>
          <w:sz w:val="28"/>
          <w:szCs w:val="28"/>
        </w:rPr>
        <w:t>,</w:t>
      </w:r>
      <w:r w:rsidR="00232FC5">
        <w:rPr>
          <w:sz w:val="28"/>
          <w:szCs w:val="28"/>
        </w:rPr>
        <w:t xml:space="preserve"> staje się przyczyną bólu i ogranicza </w:t>
      </w:r>
      <w:r w:rsidR="00F43EF7">
        <w:rPr>
          <w:sz w:val="28"/>
          <w:szCs w:val="28"/>
        </w:rPr>
        <w:t xml:space="preserve">samodzielność, czynności dnia codziennego i </w:t>
      </w:r>
      <w:r w:rsidR="00DA63DE">
        <w:rPr>
          <w:sz w:val="28"/>
          <w:szCs w:val="28"/>
        </w:rPr>
        <w:t>możliwości wykonywania p</w:t>
      </w:r>
      <w:r w:rsidR="00527F07">
        <w:rPr>
          <w:sz w:val="28"/>
          <w:szCs w:val="28"/>
        </w:rPr>
        <w:t>racy zarobkowej.</w:t>
      </w:r>
      <w:r w:rsidR="00232FC5">
        <w:rPr>
          <w:sz w:val="28"/>
          <w:szCs w:val="28"/>
        </w:rPr>
        <w:t xml:space="preserve"> </w:t>
      </w:r>
    </w:p>
    <w:p w14:paraId="3AF927EF" w14:textId="1EDE3917" w:rsidR="00F43EF7" w:rsidRDefault="00F43EF7" w:rsidP="00452A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Dysfunkcja i ból występujący w obrębie tego odcinka narządu ruchu</w:t>
      </w:r>
      <w:r w:rsidR="00DA63DE">
        <w:rPr>
          <w:sz w:val="28"/>
          <w:szCs w:val="28"/>
        </w:rPr>
        <w:t xml:space="preserve"> ma wiele przyczyn związanych np. z</w:t>
      </w:r>
      <w:r w:rsidR="00527F07">
        <w:rPr>
          <w:sz w:val="28"/>
          <w:szCs w:val="28"/>
        </w:rPr>
        <w:t xml:space="preserve"> urazem, </w:t>
      </w:r>
      <w:r w:rsidR="00DA63DE">
        <w:rPr>
          <w:sz w:val="28"/>
          <w:szCs w:val="28"/>
        </w:rPr>
        <w:t xml:space="preserve">powtarzającymi się </w:t>
      </w:r>
      <w:proofErr w:type="spellStart"/>
      <w:r w:rsidR="00DA63DE">
        <w:rPr>
          <w:sz w:val="28"/>
          <w:szCs w:val="28"/>
        </w:rPr>
        <w:t>mikrourazami</w:t>
      </w:r>
      <w:proofErr w:type="spellEnd"/>
      <w:r w:rsidR="00DA63DE">
        <w:rPr>
          <w:sz w:val="28"/>
          <w:szCs w:val="28"/>
        </w:rPr>
        <w:t xml:space="preserve">, niestabilnością stawu ramiennego, które to prowadzą do zmian patologicznych w obrębie struktur składających się na pierścień rotatorów. </w:t>
      </w:r>
      <w:r w:rsidR="000371BE">
        <w:rPr>
          <w:sz w:val="28"/>
          <w:szCs w:val="28"/>
        </w:rPr>
        <w:t xml:space="preserve">Należy podkreślić, że większość uszkodzeń pierścienia rotatorów u ludzi młodych jest wynikiem urazu. U osób starszych, już po 50 roku życia jest konsekwencją zmian zwyrodnieniowych postępujących wraz z wiekiem. </w:t>
      </w:r>
    </w:p>
    <w:p w14:paraId="6962E540" w14:textId="56D0B401" w:rsidR="00527F07" w:rsidRDefault="00527F07" w:rsidP="00452A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 osób </w:t>
      </w:r>
      <w:r w:rsidR="00A8694A">
        <w:rPr>
          <w:sz w:val="28"/>
          <w:szCs w:val="28"/>
        </w:rPr>
        <w:t>z</w:t>
      </w:r>
      <w:r>
        <w:rPr>
          <w:sz w:val="28"/>
          <w:szCs w:val="28"/>
        </w:rPr>
        <w:t xml:space="preserve"> uszkodzenie</w:t>
      </w:r>
      <w:r w:rsidR="00A8694A">
        <w:rPr>
          <w:sz w:val="28"/>
          <w:szCs w:val="28"/>
        </w:rPr>
        <w:t>m</w:t>
      </w:r>
      <w:r>
        <w:rPr>
          <w:sz w:val="28"/>
          <w:szCs w:val="28"/>
        </w:rPr>
        <w:t xml:space="preserve"> pierścienia rotatorów obok bólu występuje ograniczenie ruchomości stawu ramiennego, obniżenie siły mięśniowej obręczy barkowej.</w:t>
      </w:r>
    </w:p>
    <w:p w14:paraId="30A6FA12" w14:textId="77777777" w:rsidR="00A22621" w:rsidRDefault="00B24357" w:rsidP="00452A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</w:t>
      </w:r>
      <w:r w:rsidR="00527F07">
        <w:rPr>
          <w:sz w:val="28"/>
          <w:szCs w:val="28"/>
        </w:rPr>
        <w:t>iedomoga obręczy barkowej występuje często w naszym społeczeństwie</w:t>
      </w:r>
      <w:r>
        <w:rPr>
          <w:sz w:val="28"/>
          <w:szCs w:val="28"/>
        </w:rPr>
        <w:t xml:space="preserve"> i rodzi wysokie koszty społeczne. Leczenie zwykle rozpoczyna się od metod zachowawczych, farmakologicznych i rehabilitacyjnych. Przy braku skuteczności tych metod proponowane jest leczenie operacyjne. </w:t>
      </w:r>
    </w:p>
    <w:p w14:paraId="1B319532" w14:textId="1F9664BB" w:rsidR="00A22621" w:rsidRDefault="00B24357" w:rsidP="00DA1F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Jedną z szeroko stosowanych metod jest artroskopowa rekonstrukcja pierścienia rotatorów.</w:t>
      </w:r>
      <w:r w:rsidR="00A22621">
        <w:rPr>
          <w:sz w:val="28"/>
          <w:szCs w:val="28"/>
        </w:rPr>
        <w:t xml:space="preserve"> </w:t>
      </w:r>
      <w:r w:rsidR="00DA1F74">
        <w:rPr>
          <w:sz w:val="28"/>
          <w:szCs w:val="28"/>
        </w:rPr>
        <w:t>Warunkiem skuteczności tej metody jest prawidłowo prowadzona fizjoterapia we współpracy z lekarzem prowadzącym i pacjentem.</w:t>
      </w:r>
      <w:r w:rsidR="00A22621">
        <w:rPr>
          <w:sz w:val="28"/>
          <w:szCs w:val="28"/>
        </w:rPr>
        <w:t xml:space="preserve"> </w:t>
      </w:r>
    </w:p>
    <w:p w14:paraId="17E08976" w14:textId="1D76C0A1" w:rsidR="00DA1F74" w:rsidRDefault="00A22621" w:rsidP="00DA1F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Istnieje potrzeba opracowania skutecznych metod leczenia uszkodzeń  pierścienia rotatorów, szczególnie w obliczu starzejących się społeczeństw. </w:t>
      </w:r>
    </w:p>
    <w:p w14:paraId="1F36F93D" w14:textId="3229BE4A" w:rsidR="00DA1F74" w:rsidRDefault="00DA1F74" w:rsidP="00DA1F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 literaturze wzrasta </w:t>
      </w:r>
      <w:r w:rsidR="002E2E72">
        <w:rPr>
          <w:sz w:val="28"/>
          <w:szCs w:val="28"/>
        </w:rPr>
        <w:t>ilość</w:t>
      </w:r>
      <w:r>
        <w:rPr>
          <w:sz w:val="28"/>
          <w:szCs w:val="28"/>
        </w:rPr>
        <w:t xml:space="preserve"> publikacji  dotyczących kompleksu barkowo – obojczykowego</w:t>
      </w:r>
      <w:r w:rsidR="0050216D">
        <w:rPr>
          <w:sz w:val="28"/>
          <w:szCs w:val="28"/>
        </w:rPr>
        <w:t xml:space="preserve">. Niewielka </w:t>
      </w:r>
      <w:r w:rsidR="002E2E72">
        <w:rPr>
          <w:sz w:val="28"/>
          <w:szCs w:val="28"/>
        </w:rPr>
        <w:t>liczba</w:t>
      </w:r>
      <w:r w:rsidR="0050216D">
        <w:rPr>
          <w:sz w:val="28"/>
          <w:szCs w:val="28"/>
        </w:rPr>
        <w:t xml:space="preserve"> obiektywnych badań</w:t>
      </w:r>
      <w:r w:rsidR="002E2E72">
        <w:rPr>
          <w:sz w:val="28"/>
          <w:szCs w:val="28"/>
        </w:rPr>
        <w:t>,</w:t>
      </w:r>
      <w:r w:rsidR="0050216D">
        <w:rPr>
          <w:sz w:val="28"/>
          <w:szCs w:val="28"/>
        </w:rPr>
        <w:t xml:space="preserve"> ilościowo oceniających skuteczność leczenia kompleksu barkowo </w:t>
      </w:r>
      <w:r w:rsidR="00172A3E">
        <w:rPr>
          <w:sz w:val="28"/>
          <w:szCs w:val="28"/>
        </w:rPr>
        <w:t>–</w:t>
      </w:r>
      <w:r w:rsidR="0050216D">
        <w:rPr>
          <w:sz w:val="28"/>
          <w:szCs w:val="28"/>
        </w:rPr>
        <w:t xml:space="preserve"> obojczykoweg</w:t>
      </w:r>
      <w:r w:rsidR="00172A3E">
        <w:rPr>
          <w:sz w:val="28"/>
          <w:szCs w:val="28"/>
        </w:rPr>
        <w:t>o,</w:t>
      </w:r>
      <w:r w:rsidR="0050216D">
        <w:rPr>
          <w:sz w:val="28"/>
          <w:szCs w:val="28"/>
        </w:rPr>
        <w:t xml:space="preserve"> w szczególności po artroskopowej rekonstrukcji pierścienia rotatorów</w:t>
      </w:r>
      <w:r w:rsidR="00172A3E">
        <w:rPr>
          <w:sz w:val="28"/>
          <w:szCs w:val="28"/>
        </w:rPr>
        <w:t>, stały się powodem przeprowadzenia takich badań przez Doktoranta.</w:t>
      </w:r>
      <w:r w:rsidR="0050216D">
        <w:rPr>
          <w:sz w:val="28"/>
          <w:szCs w:val="28"/>
        </w:rPr>
        <w:t xml:space="preserve"> </w:t>
      </w:r>
    </w:p>
    <w:p w14:paraId="36BAE321" w14:textId="77777777" w:rsidR="00DA1F74" w:rsidRDefault="00DA1F74" w:rsidP="00DA1F74">
      <w:pPr>
        <w:spacing w:line="360" w:lineRule="auto"/>
        <w:jc w:val="center"/>
        <w:rPr>
          <w:sz w:val="28"/>
          <w:szCs w:val="28"/>
        </w:rPr>
      </w:pPr>
    </w:p>
    <w:p w14:paraId="232503FE" w14:textId="56DEBCC7" w:rsidR="009A47D5" w:rsidRPr="00B5670A" w:rsidRDefault="008F0608" w:rsidP="008F0608">
      <w:pPr>
        <w:spacing w:line="360" w:lineRule="auto"/>
        <w:rPr>
          <w:sz w:val="28"/>
          <w:szCs w:val="28"/>
        </w:rPr>
      </w:pPr>
      <w:r w:rsidRPr="00B5670A">
        <w:rPr>
          <w:sz w:val="28"/>
          <w:szCs w:val="28"/>
        </w:rPr>
        <w:t xml:space="preserve">Przedstawiona do oceny dysertacja ma układ typowy dla prac doktorskich. Składa się z </w:t>
      </w:r>
      <w:r w:rsidR="00CF1A59">
        <w:rPr>
          <w:sz w:val="28"/>
          <w:szCs w:val="28"/>
        </w:rPr>
        <w:t>13</w:t>
      </w:r>
      <w:r w:rsidR="00D82067" w:rsidRPr="00B5670A">
        <w:rPr>
          <w:sz w:val="28"/>
          <w:szCs w:val="28"/>
        </w:rPr>
        <w:t xml:space="preserve"> </w:t>
      </w:r>
      <w:r w:rsidRPr="00B5670A">
        <w:rPr>
          <w:sz w:val="28"/>
          <w:szCs w:val="28"/>
        </w:rPr>
        <w:t xml:space="preserve"> rozdziałów i obejmuje </w:t>
      </w:r>
      <w:r w:rsidR="00CF1A59">
        <w:rPr>
          <w:sz w:val="28"/>
          <w:szCs w:val="28"/>
        </w:rPr>
        <w:t xml:space="preserve">134 </w:t>
      </w:r>
      <w:r w:rsidRPr="00B5670A">
        <w:rPr>
          <w:sz w:val="28"/>
          <w:szCs w:val="28"/>
        </w:rPr>
        <w:t>stron</w:t>
      </w:r>
      <w:r w:rsidR="009A47D5" w:rsidRPr="00B5670A">
        <w:rPr>
          <w:sz w:val="28"/>
          <w:szCs w:val="28"/>
        </w:rPr>
        <w:t>y</w:t>
      </w:r>
      <w:r w:rsidR="00710D0A" w:rsidRPr="00B5670A">
        <w:rPr>
          <w:sz w:val="28"/>
          <w:szCs w:val="28"/>
        </w:rPr>
        <w:t xml:space="preserve"> wydruku komputerowego, </w:t>
      </w:r>
    </w:p>
    <w:p w14:paraId="4405F898" w14:textId="3E71799B" w:rsidR="008F0608" w:rsidRPr="00B5670A" w:rsidRDefault="00710D0A" w:rsidP="008F0608">
      <w:pPr>
        <w:spacing w:line="360" w:lineRule="auto"/>
        <w:rPr>
          <w:sz w:val="28"/>
          <w:szCs w:val="28"/>
        </w:rPr>
      </w:pPr>
      <w:r w:rsidRPr="00B5670A">
        <w:rPr>
          <w:sz w:val="28"/>
          <w:szCs w:val="28"/>
        </w:rPr>
        <w:t xml:space="preserve">w tym </w:t>
      </w:r>
      <w:r w:rsidR="00CF1A59">
        <w:rPr>
          <w:sz w:val="28"/>
          <w:szCs w:val="28"/>
        </w:rPr>
        <w:t>48</w:t>
      </w:r>
      <w:r w:rsidR="009A47D5" w:rsidRPr="00B5670A">
        <w:rPr>
          <w:sz w:val="28"/>
          <w:szCs w:val="28"/>
        </w:rPr>
        <w:t xml:space="preserve"> </w:t>
      </w:r>
      <w:r w:rsidR="008F0608" w:rsidRPr="00B5670A">
        <w:rPr>
          <w:sz w:val="28"/>
          <w:szCs w:val="28"/>
        </w:rPr>
        <w:t xml:space="preserve">tabel </w:t>
      </w:r>
      <w:r w:rsidR="00D82067" w:rsidRPr="00B5670A">
        <w:rPr>
          <w:sz w:val="28"/>
          <w:szCs w:val="28"/>
        </w:rPr>
        <w:t xml:space="preserve"> i </w:t>
      </w:r>
      <w:r w:rsidR="009A47D5" w:rsidRPr="00B5670A">
        <w:rPr>
          <w:sz w:val="28"/>
          <w:szCs w:val="28"/>
        </w:rPr>
        <w:t>2</w:t>
      </w:r>
      <w:r w:rsidR="00CF1A59">
        <w:rPr>
          <w:sz w:val="28"/>
          <w:szCs w:val="28"/>
        </w:rPr>
        <w:t xml:space="preserve">9 </w:t>
      </w:r>
      <w:r w:rsidR="00D82067" w:rsidRPr="00B5670A">
        <w:rPr>
          <w:sz w:val="28"/>
          <w:szCs w:val="28"/>
        </w:rPr>
        <w:t xml:space="preserve">rycin </w:t>
      </w:r>
      <w:r w:rsidR="008F0608" w:rsidRPr="00B5670A">
        <w:rPr>
          <w:sz w:val="28"/>
          <w:szCs w:val="28"/>
        </w:rPr>
        <w:t>starannie przygotowan</w:t>
      </w:r>
      <w:r w:rsidR="002E2E72">
        <w:rPr>
          <w:sz w:val="28"/>
          <w:szCs w:val="28"/>
        </w:rPr>
        <w:t>ych</w:t>
      </w:r>
      <w:r w:rsidR="008F0608" w:rsidRPr="00B5670A">
        <w:rPr>
          <w:sz w:val="28"/>
          <w:szCs w:val="28"/>
        </w:rPr>
        <w:t xml:space="preserve"> i czytel</w:t>
      </w:r>
      <w:r w:rsidR="002E2E72">
        <w:rPr>
          <w:sz w:val="28"/>
          <w:szCs w:val="28"/>
        </w:rPr>
        <w:t>nych</w:t>
      </w:r>
      <w:r w:rsidR="008F0608" w:rsidRPr="00B5670A">
        <w:rPr>
          <w:sz w:val="28"/>
          <w:szCs w:val="28"/>
        </w:rPr>
        <w:t xml:space="preserve"> oraz </w:t>
      </w:r>
      <w:r w:rsidR="009A47D5" w:rsidRPr="00B5670A">
        <w:rPr>
          <w:sz w:val="28"/>
          <w:szCs w:val="28"/>
        </w:rPr>
        <w:t>1</w:t>
      </w:r>
      <w:r w:rsidR="00CF1A59">
        <w:rPr>
          <w:sz w:val="28"/>
          <w:szCs w:val="28"/>
        </w:rPr>
        <w:t>10</w:t>
      </w:r>
      <w:r w:rsidR="009A47D5" w:rsidRPr="00B5670A">
        <w:rPr>
          <w:sz w:val="28"/>
          <w:szCs w:val="28"/>
        </w:rPr>
        <w:t xml:space="preserve"> </w:t>
      </w:r>
      <w:r w:rsidR="008F0608" w:rsidRPr="00B5670A">
        <w:rPr>
          <w:sz w:val="28"/>
          <w:szCs w:val="28"/>
        </w:rPr>
        <w:t xml:space="preserve">pozycji piśmiennictwa, właściwie dobranego i aktualnego, </w:t>
      </w:r>
      <w:r w:rsidR="00CF1A59">
        <w:rPr>
          <w:sz w:val="28"/>
          <w:szCs w:val="28"/>
        </w:rPr>
        <w:t>w większości</w:t>
      </w:r>
      <w:r w:rsidR="008F0608" w:rsidRPr="00B5670A">
        <w:rPr>
          <w:sz w:val="28"/>
          <w:szCs w:val="28"/>
        </w:rPr>
        <w:t xml:space="preserve"> anglojęzycznego</w:t>
      </w:r>
      <w:r w:rsidR="00117C34" w:rsidRPr="00B5670A">
        <w:rPr>
          <w:sz w:val="28"/>
          <w:szCs w:val="28"/>
        </w:rPr>
        <w:t>.</w:t>
      </w:r>
      <w:r w:rsidR="008F0608" w:rsidRPr="00B5670A">
        <w:rPr>
          <w:sz w:val="28"/>
          <w:szCs w:val="28"/>
        </w:rPr>
        <w:t xml:space="preserve">  Warto podkreślić, że Doktorant</w:t>
      </w:r>
      <w:r w:rsidR="00862606" w:rsidRPr="00B5670A">
        <w:rPr>
          <w:sz w:val="28"/>
          <w:szCs w:val="28"/>
        </w:rPr>
        <w:t xml:space="preserve"> </w:t>
      </w:r>
      <w:r w:rsidR="008F0608" w:rsidRPr="00B5670A">
        <w:rPr>
          <w:sz w:val="28"/>
          <w:szCs w:val="28"/>
        </w:rPr>
        <w:t>wybrał wyjątkowo wartościowe i kluczowe pozycje literatury przedmiotu, uwzględniając istotne dokonania zagranicznych i rodzimych autorów.</w:t>
      </w:r>
      <w:r w:rsidR="00AA54CA" w:rsidRPr="00B5670A">
        <w:rPr>
          <w:sz w:val="28"/>
          <w:szCs w:val="28"/>
        </w:rPr>
        <w:t xml:space="preserve"> </w:t>
      </w:r>
    </w:p>
    <w:p w14:paraId="4405F899" w14:textId="77777777" w:rsidR="001F01F8" w:rsidRPr="00EA1DB9" w:rsidRDefault="001F01F8" w:rsidP="008F0608">
      <w:pPr>
        <w:spacing w:line="360" w:lineRule="auto"/>
        <w:rPr>
          <w:sz w:val="28"/>
          <w:szCs w:val="28"/>
          <w:highlight w:val="yellow"/>
        </w:rPr>
      </w:pPr>
    </w:p>
    <w:p w14:paraId="23AF5D9B" w14:textId="68CEE5BE" w:rsidR="008465CB" w:rsidRPr="00AA6138" w:rsidRDefault="008F0608" w:rsidP="008465CB">
      <w:pPr>
        <w:spacing w:line="360" w:lineRule="auto"/>
        <w:rPr>
          <w:sz w:val="28"/>
          <w:szCs w:val="28"/>
        </w:rPr>
      </w:pPr>
      <w:r w:rsidRPr="009E532F">
        <w:rPr>
          <w:sz w:val="28"/>
          <w:szCs w:val="28"/>
        </w:rPr>
        <w:t xml:space="preserve">Na początku pracy </w:t>
      </w:r>
      <w:r w:rsidR="00C916EA" w:rsidRPr="009E532F">
        <w:rPr>
          <w:sz w:val="28"/>
          <w:szCs w:val="28"/>
        </w:rPr>
        <w:t>A</w:t>
      </w:r>
      <w:r w:rsidRPr="009E532F">
        <w:rPr>
          <w:sz w:val="28"/>
          <w:szCs w:val="28"/>
        </w:rPr>
        <w:t>utor</w:t>
      </w:r>
      <w:r w:rsidR="00862606" w:rsidRPr="009E532F">
        <w:rPr>
          <w:sz w:val="28"/>
          <w:szCs w:val="28"/>
        </w:rPr>
        <w:t xml:space="preserve"> </w:t>
      </w:r>
      <w:r w:rsidRPr="009E532F">
        <w:rPr>
          <w:sz w:val="28"/>
          <w:szCs w:val="28"/>
        </w:rPr>
        <w:t xml:space="preserve"> umieścił</w:t>
      </w:r>
      <w:r w:rsidR="00862606" w:rsidRPr="009E532F">
        <w:rPr>
          <w:sz w:val="28"/>
          <w:szCs w:val="28"/>
        </w:rPr>
        <w:t xml:space="preserve"> </w:t>
      </w:r>
      <w:r w:rsidRPr="009E532F">
        <w:rPr>
          <w:sz w:val="28"/>
          <w:szCs w:val="28"/>
        </w:rPr>
        <w:t xml:space="preserve"> wykaz użytych skrótów, który to pozw</w:t>
      </w:r>
      <w:r w:rsidR="00113CF7" w:rsidRPr="009E532F">
        <w:rPr>
          <w:sz w:val="28"/>
          <w:szCs w:val="28"/>
        </w:rPr>
        <w:t>olił</w:t>
      </w:r>
      <w:r w:rsidRPr="009E532F">
        <w:rPr>
          <w:sz w:val="28"/>
          <w:szCs w:val="28"/>
        </w:rPr>
        <w:t xml:space="preserve"> na płynne czytanie pracy i  uniknięcie niepotrzebnych powtórzeń.</w:t>
      </w:r>
      <w:r w:rsidR="008465CB" w:rsidRPr="00AA6138">
        <w:rPr>
          <w:sz w:val="28"/>
          <w:szCs w:val="28"/>
        </w:rPr>
        <w:t xml:space="preserve"> </w:t>
      </w:r>
    </w:p>
    <w:p w14:paraId="4405F89A" w14:textId="0F2148F1" w:rsidR="001F01F8" w:rsidRPr="00EA1DB9" w:rsidRDefault="001F01F8" w:rsidP="008F0608">
      <w:pPr>
        <w:spacing w:line="360" w:lineRule="auto"/>
        <w:rPr>
          <w:sz w:val="28"/>
          <w:szCs w:val="28"/>
          <w:highlight w:val="yellow"/>
        </w:rPr>
      </w:pPr>
    </w:p>
    <w:p w14:paraId="3BA0159E" w14:textId="77777777" w:rsidR="002E2E72" w:rsidRDefault="00347749" w:rsidP="008F0608">
      <w:pPr>
        <w:spacing w:line="360" w:lineRule="auto"/>
        <w:rPr>
          <w:sz w:val="28"/>
          <w:szCs w:val="28"/>
        </w:rPr>
      </w:pPr>
      <w:r w:rsidRPr="00CB7A9E">
        <w:rPr>
          <w:b/>
          <w:bCs/>
          <w:sz w:val="28"/>
          <w:szCs w:val="28"/>
        </w:rPr>
        <w:t>Rozdział 1.</w:t>
      </w:r>
      <w:r w:rsidRPr="00CB7A9E">
        <w:rPr>
          <w:sz w:val="28"/>
          <w:szCs w:val="28"/>
        </w:rPr>
        <w:t xml:space="preserve"> </w:t>
      </w:r>
      <w:r w:rsidR="002E2E72">
        <w:rPr>
          <w:b/>
          <w:bCs/>
          <w:sz w:val="28"/>
          <w:szCs w:val="28"/>
        </w:rPr>
        <w:t>W</w:t>
      </w:r>
      <w:r w:rsidR="002E2E72" w:rsidRPr="00CB7A9E">
        <w:rPr>
          <w:b/>
          <w:bCs/>
          <w:sz w:val="28"/>
          <w:szCs w:val="28"/>
        </w:rPr>
        <w:t>stęp</w:t>
      </w:r>
      <w:r w:rsidR="002E2E72" w:rsidRPr="00CB7A9E">
        <w:rPr>
          <w:sz w:val="28"/>
          <w:szCs w:val="28"/>
        </w:rPr>
        <w:t xml:space="preserve"> </w:t>
      </w:r>
    </w:p>
    <w:p w14:paraId="4A222F1D" w14:textId="68F44CF7" w:rsidR="00763C5B" w:rsidRPr="00CB7A9E" w:rsidRDefault="00763C5B" w:rsidP="008F0608">
      <w:pPr>
        <w:spacing w:line="360" w:lineRule="auto"/>
        <w:rPr>
          <w:sz w:val="28"/>
          <w:szCs w:val="28"/>
        </w:rPr>
      </w:pPr>
      <w:r w:rsidRPr="00CB7A9E">
        <w:rPr>
          <w:sz w:val="28"/>
          <w:szCs w:val="28"/>
        </w:rPr>
        <w:lastRenderedPageBreak/>
        <w:t>Część teoretyczną rozprawy</w:t>
      </w:r>
      <w:r w:rsidR="00BF3EF0" w:rsidRPr="00CB7A9E">
        <w:rPr>
          <w:sz w:val="28"/>
          <w:szCs w:val="28"/>
        </w:rPr>
        <w:t xml:space="preserve"> </w:t>
      </w:r>
      <w:r w:rsidRPr="00CB7A9E">
        <w:rPr>
          <w:sz w:val="28"/>
          <w:szCs w:val="28"/>
        </w:rPr>
        <w:t>A</w:t>
      </w:r>
      <w:r w:rsidR="00080C61" w:rsidRPr="00CB7A9E">
        <w:rPr>
          <w:sz w:val="28"/>
          <w:szCs w:val="28"/>
        </w:rPr>
        <w:t>utor</w:t>
      </w:r>
      <w:r w:rsidR="00007A9C" w:rsidRPr="00CB7A9E">
        <w:rPr>
          <w:sz w:val="28"/>
          <w:szCs w:val="28"/>
        </w:rPr>
        <w:t xml:space="preserve"> </w:t>
      </w:r>
      <w:r w:rsidR="00080C61" w:rsidRPr="00CB7A9E">
        <w:rPr>
          <w:sz w:val="28"/>
          <w:szCs w:val="28"/>
        </w:rPr>
        <w:t xml:space="preserve"> </w:t>
      </w:r>
      <w:r w:rsidRPr="00CB7A9E">
        <w:rPr>
          <w:sz w:val="28"/>
          <w:szCs w:val="28"/>
        </w:rPr>
        <w:t>podzielił</w:t>
      </w:r>
      <w:r w:rsidR="00CB7A9E">
        <w:rPr>
          <w:sz w:val="28"/>
          <w:szCs w:val="28"/>
        </w:rPr>
        <w:t xml:space="preserve"> </w:t>
      </w:r>
      <w:r w:rsidRPr="00CB7A9E">
        <w:rPr>
          <w:sz w:val="28"/>
          <w:szCs w:val="28"/>
        </w:rPr>
        <w:t xml:space="preserve">na </w:t>
      </w:r>
      <w:r w:rsidR="00CB7A9E">
        <w:rPr>
          <w:sz w:val="28"/>
          <w:szCs w:val="28"/>
        </w:rPr>
        <w:t xml:space="preserve">6 </w:t>
      </w:r>
      <w:r w:rsidRPr="00CB7A9E">
        <w:rPr>
          <w:sz w:val="28"/>
          <w:szCs w:val="28"/>
        </w:rPr>
        <w:t>części</w:t>
      </w:r>
      <w:r w:rsidR="00597D1A" w:rsidRPr="00CB7A9E">
        <w:rPr>
          <w:sz w:val="28"/>
          <w:szCs w:val="28"/>
        </w:rPr>
        <w:t>, gdzie w sposób wyczerpujący i szczegółowy przedstawił następujące zagadnienia:</w:t>
      </w:r>
    </w:p>
    <w:p w14:paraId="4405F89B" w14:textId="7ADF28D3" w:rsidR="004D0EB7" w:rsidRDefault="00CB7A9E" w:rsidP="008F060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1. anatomię kompleksu barkowego,</w:t>
      </w:r>
    </w:p>
    <w:p w14:paraId="3CF3632E" w14:textId="5E2E1552" w:rsidR="00CB7A9E" w:rsidRDefault="00CB7A9E" w:rsidP="008F060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wybrane zagadnienia z biomechaniki kompleksu barkowego,</w:t>
      </w:r>
    </w:p>
    <w:p w14:paraId="0DBA6E4C" w14:textId="28F4CF92" w:rsidR="00CB7A9E" w:rsidRDefault="00CB7A9E" w:rsidP="008F060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epidemiologię uszkodzeń stożka rotatorów,</w:t>
      </w:r>
    </w:p>
    <w:p w14:paraId="4FE9F571" w14:textId="52CBD347" w:rsidR="00CB7A9E" w:rsidRDefault="00CB7A9E" w:rsidP="008F060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etiopatogenezę uszkodzeń stożka rotatorów (czynniki zewnętrzne i wewnętrzne),</w:t>
      </w:r>
    </w:p>
    <w:p w14:paraId="70753051" w14:textId="3CBB838F" w:rsidR="00CB7A9E" w:rsidRDefault="00CB7A9E" w:rsidP="008F060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reinsercję</w:t>
      </w:r>
      <w:proofErr w:type="spellEnd"/>
      <w:r>
        <w:rPr>
          <w:sz w:val="28"/>
          <w:szCs w:val="28"/>
        </w:rPr>
        <w:t xml:space="preserve"> ścięgien stożka rotatorów,</w:t>
      </w:r>
    </w:p>
    <w:p w14:paraId="00B2DF04" w14:textId="6F2497E8" w:rsidR="007639BD" w:rsidRPr="00C56423" w:rsidRDefault="007639BD" w:rsidP="008F0608">
      <w:pPr>
        <w:spacing w:line="360" w:lineRule="auto"/>
        <w:rPr>
          <w:sz w:val="28"/>
          <w:szCs w:val="28"/>
        </w:rPr>
      </w:pPr>
      <w:r w:rsidRPr="00C56423">
        <w:rPr>
          <w:sz w:val="28"/>
          <w:szCs w:val="28"/>
        </w:rPr>
        <w:t>6. sposoby pomiarów siły mięśniowej.</w:t>
      </w:r>
    </w:p>
    <w:p w14:paraId="59EF939D" w14:textId="77777777" w:rsidR="00CB7A9E" w:rsidRPr="00C56423" w:rsidRDefault="00CB7A9E" w:rsidP="008F0608">
      <w:pPr>
        <w:spacing w:line="360" w:lineRule="auto"/>
        <w:rPr>
          <w:sz w:val="28"/>
          <w:szCs w:val="28"/>
        </w:rPr>
      </w:pPr>
    </w:p>
    <w:p w14:paraId="5E4F51E3" w14:textId="1E23DFEA" w:rsidR="00E66D22" w:rsidRPr="00C56423" w:rsidRDefault="00E66D22" w:rsidP="007752A2">
      <w:pPr>
        <w:spacing w:line="360" w:lineRule="auto"/>
        <w:rPr>
          <w:bCs/>
          <w:sz w:val="28"/>
          <w:szCs w:val="28"/>
        </w:rPr>
      </w:pPr>
      <w:r w:rsidRPr="00C56423">
        <w:rPr>
          <w:b/>
          <w:sz w:val="28"/>
          <w:szCs w:val="28"/>
        </w:rPr>
        <w:t xml:space="preserve">W rozdziale 2 </w:t>
      </w:r>
      <w:r w:rsidRPr="00C56423">
        <w:rPr>
          <w:bCs/>
          <w:sz w:val="28"/>
          <w:szCs w:val="28"/>
        </w:rPr>
        <w:t>został</w:t>
      </w:r>
      <w:r w:rsidR="00CE1B77">
        <w:rPr>
          <w:bCs/>
          <w:sz w:val="28"/>
          <w:szCs w:val="28"/>
        </w:rPr>
        <w:t>y</w:t>
      </w:r>
      <w:r w:rsidRPr="00C56423">
        <w:rPr>
          <w:bCs/>
          <w:sz w:val="28"/>
          <w:szCs w:val="28"/>
        </w:rPr>
        <w:t xml:space="preserve"> przedstawion</w:t>
      </w:r>
      <w:r w:rsidR="00CE1B77">
        <w:rPr>
          <w:bCs/>
          <w:sz w:val="28"/>
          <w:szCs w:val="28"/>
        </w:rPr>
        <w:t>e:</w:t>
      </w:r>
      <w:r w:rsidRPr="00C56423">
        <w:rPr>
          <w:bCs/>
          <w:sz w:val="28"/>
          <w:szCs w:val="28"/>
        </w:rPr>
        <w:t xml:space="preserve"> cel pracy, pytania i hipotez</w:t>
      </w:r>
      <w:r w:rsidR="007639BD" w:rsidRPr="00C56423">
        <w:rPr>
          <w:bCs/>
          <w:sz w:val="28"/>
          <w:szCs w:val="28"/>
        </w:rPr>
        <w:t>a</w:t>
      </w:r>
      <w:r w:rsidRPr="00C56423">
        <w:rPr>
          <w:bCs/>
          <w:sz w:val="28"/>
          <w:szCs w:val="28"/>
        </w:rPr>
        <w:t xml:space="preserve"> badawcz</w:t>
      </w:r>
      <w:r w:rsidR="007639BD" w:rsidRPr="00C56423">
        <w:rPr>
          <w:bCs/>
          <w:sz w:val="28"/>
          <w:szCs w:val="28"/>
        </w:rPr>
        <w:t>a</w:t>
      </w:r>
    </w:p>
    <w:p w14:paraId="628A0D84" w14:textId="7B109122" w:rsidR="00C56423" w:rsidRDefault="007752A2" w:rsidP="007752A2">
      <w:pPr>
        <w:spacing w:line="360" w:lineRule="auto"/>
        <w:rPr>
          <w:sz w:val="28"/>
          <w:szCs w:val="28"/>
        </w:rPr>
      </w:pPr>
      <w:r w:rsidRPr="00C56423">
        <w:rPr>
          <w:b/>
          <w:sz w:val="28"/>
          <w:szCs w:val="28"/>
        </w:rPr>
        <w:t>Głównym celem pracy</w:t>
      </w:r>
      <w:r w:rsidRPr="00C56423">
        <w:rPr>
          <w:sz w:val="28"/>
          <w:szCs w:val="28"/>
        </w:rPr>
        <w:t xml:space="preserve"> </w:t>
      </w:r>
      <w:r w:rsidR="00CC4C66" w:rsidRPr="00C56423">
        <w:rPr>
          <w:sz w:val="28"/>
          <w:szCs w:val="28"/>
        </w:rPr>
        <w:t>była ocena</w:t>
      </w:r>
      <w:r w:rsidR="00C56423">
        <w:rPr>
          <w:sz w:val="28"/>
          <w:szCs w:val="28"/>
        </w:rPr>
        <w:t xml:space="preserve"> sprawności funkcjonalnej oraz siły mięśniowej w obrębie kompleksu barkowego pacjentów na wybranych etapach leczenia po operacyjnej rekonstrukcji stożka rotatorów</w:t>
      </w:r>
      <w:r w:rsidR="00BB4828">
        <w:rPr>
          <w:sz w:val="28"/>
          <w:szCs w:val="28"/>
        </w:rPr>
        <w:t>.</w:t>
      </w:r>
    </w:p>
    <w:p w14:paraId="459CC2DB" w14:textId="21C32814" w:rsidR="00BB4828" w:rsidRDefault="00BB4828" w:rsidP="007752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Na podstawie wyznaczonego celu pracy postawiono następujące </w:t>
      </w:r>
    </w:p>
    <w:p w14:paraId="4405F8A0" w14:textId="3558A22F" w:rsidR="00805869" w:rsidRPr="00C56423" w:rsidRDefault="00BB4828" w:rsidP="007752A2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600E77" w:rsidRPr="00C56423">
        <w:rPr>
          <w:b/>
          <w:bCs/>
          <w:sz w:val="28"/>
          <w:szCs w:val="28"/>
        </w:rPr>
        <w:t>ytania badawcze:</w:t>
      </w:r>
    </w:p>
    <w:p w14:paraId="1EC44879" w14:textId="5DF2B373" w:rsidR="00347749" w:rsidRDefault="00EA1DB9" w:rsidP="00600E77">
      <w:pPr>
        <w:pStyle w:val="Akapitzlist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C56423">
        <w:rPr>
          <w:sz w:val="28"/>
          <w:szCs w:val="28"/>
        </w:rPr>
        <w:t xml:space="preserve"> </w:t>
      </w:r>
      <w:r w:rsidR="00BB4828">
        <w:rPr>
          <w:sz w:val="28"/>
          <w:szCs w:val="28"/>
        </w:rPr>
        <w:t>Jak zmienia się stan funkcjonalny operowanych pacjentów w 6</w:t>
      </w:r>
      <w:r w:rsidR="00B3480C">
        <w:rPr>
          <w:sz w:val="28"/>
          <w:szCs w:val="28"/>
        </w:rPr>
        <w:t xml:space="preserve"> i</w:t>
      </w:r>
      <w:r w:rsidR="00BB4828">
        <w:rPr>
          <w:sz w:val="28"/>
          <w:szCs w:val="28"/>
        </w:rPr>
        <w:t xml:space="preserve"> 12 miesiącu po wykonanej </w:t>
      </w:r>
      <w:bookmarkStart w:id="1" w:name="_Hlk111050463"/>
      <w:r w:rsidR="00BB4828">
        <w:rPr>
          <w:sz w:val="28"/>
          <w:szCs w:val="28"/>
        </w:rPr>
        <w:t>artroskopowej rekonstrukcji stożka rotatorów</w:t>
      </w:r>
      <w:bookmarkEnd w:id="1"/>
      <w:r w:rsidR="00BB4828">
        <w:rPr>
          <w:sz w:val="28"/>
          <w:szCs w:val="28"/>
        </w:rPr>
        <w:t>?</w:t>
      </w:r>
    </w:p>
    <w:p w14:paraId="5AD8F11E" w14:textId="66A99497" w:rsidR="00BB4828" w:rsidRDefault="00BB4828" w:rsidP="00600E77">
      <w:pPr>
        <w:pStyle w:val="Akapitzlist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Jak zmieniają się parametry siłowe oraz siłowo – szybkościowe </w:t>
      </w:r>
      <w:bookmarkStart w:id="2" w:name="_Hlk111050469"/>
      <w:r>
        <w:rPr>
          <w:sz w:val="28"/>
          <w:szCs w:val="28"/>
        </w:rPr>
        <w:t xml:space="preserve">mięśni wykonujących rotację zewnętrzną i wewnętrzną w stawie </w:t>
      </w:r>
      <w:proofErr w:type="spellStart"/>
      <w:r>
        <w:rPr>
          <w:sz w:val="28"/>
          <w:szCs w:val="28"/>
        </w:rPr>
        <w:t>ramienno</w:t>
      </w:r>
      <w:proofErr w:type="spellEnd"/>
      <w:r>
        <w:rPr>
          <w:sz w:val="28"/>
          <w:szCs w:val="28"/>
        </w:rPr>
        <w:t xml:space="preserve"> -  łopatkowym w 6 i 12 miesiącu</w:t>
      </w:r>
      <w:r w:rsidR="00D61F30">
        <w:rPr>
          <w:sz w:val="28"/>
          <w:szCs w:val="28"/>
        </w:rPr>
        <w:t xml:space="preserve"> po</w:t>
      </w:r>
      <w:r>
        <w:rPr>
          <w:sz w:val="28"/>
          <w:szCs w:val="28"/>
        </w:rPr>
        <w:t xml:space="preserve">  </w:t>
      </w:r>
      <w:r w:rsidR="00D61F30">
        <w:rPr>
          <w:sz w:val="28"/>
          <w:szCs w:val="28"/>
        </w:rPr>
        <w:t>artroskopowej rekonstrukcji stożka rotatorów?</w:t>
      </w:r>
    </w:p>
    <w:bookmarkEnd w:id="2"/>
    <w:p w14:paraId="08D76564" w14:textId="6B4D555B" w:rsidR="00D61F30" w:rsidRDefault="00D61F30" w:rsidP="00D61F30">
      <w:pPr>
        <w:pStyle w:val="Akapitzlist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Czy płeć ma wpływ </w:t>
      </w:r>
      <w:bookmarkStart w:id="3" w:name="_Hlk111050609"/>
      <w:r>
        <w:rPr>
          <w:sz w:val="28"/>
          <w:szCs w:val="28"/>
        </w:rPr>
        <w:t>na stan funkcjonalny, parametry siłowe oraz siłowo – szybkościowe mięśni wykonujących rotację zewnętrzną i wewnętrzną w   6 i 12 miesiącu po  artroskopowej rekonstrukcji stożka rotatorów?</w:t>
      </w:r>
    </w:p>
    <w:bookmarkEnd w:id="3"/>
    <w:p w14:paraId="07156961" w14:textId="23ED57A0" w:rsidR="00D61F30" w:rsidRDefault="00D61F30" w:rsidP="00D61F30">
      <w:pPr>
        <w:pStyle w:val="Akapitzlist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D61F30">
        <w:rPr>
          <w:sz w:val="28"/>
          <w:szCs w:val="28"/>
        </w:rPr>
        <w:t xml:space="preserve">Czy charakter </w:t>
      </w:r>
      <w:r>
        <w:rPr>
          <w:sz w:val="28"/>
          <w:szCs w:val="28"/>
        </w:rPr>
        <w:t xml:space="preserve">problemu (uraz lub proces zwyrodnieniowy  wpływa na stan funkcjonalny, parametry siłowe oraz siłowo – szybkościowe mięśni </w:t>
      </w:r>
      <w:r>
        <w:rPr>
          <w:sz w:val="28"/>
          <w:szCs w:val="28"/>
        </w:rPr>
        <w:lastRenderedPageBreak/>
        <w:t>wykonujących rotację zewnętrzną i wewnętrzną w   6 i 12 miesiącu po  artroskopowej rekonstrukcji stożka rotatorów?</w:t>
      </w:r>
    </w:p>
    <w:p w14:paraId="3D028450" w14:textId="3854EFCB" w:rsidR="00B3480C" w:rsidRDefault="00B3480C" w:rsidP="00B3480C">
      <w:pPr>
        <w:pStyle w:val="Akapitzlist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Czy stopień uszkodzenia pierścienia rotatorów ma wpływ na stan funkcjonalny, parametry siłowe oraz siłowo – szybkościowe mięśni wykonujących rotację zewnętrzną i wewnętrzną w   6 i 12 miesiącu po  artroskopowej rekonstrukcji stożka rotatorów?</w:t>
      </w:r>
    </w:p>
    <w:p w14:paraId="4BE63FE2" w14:textId="6901EFE5" w:rsidR="00C56423" w:rsidRPr="00C56423" w:rsidRDefault="00FC1912" w:rsidP="008F0608">
      <w:pPr>
        <w:spacing w:line="360" w:lineRule="auto"/>
        <w:rPr>
          <w:sz w:val="28"/>
          <w:szCs w:val="28"/>
        </w:rPr>
      </w:pPr>
      <w:r w:rsidRPr="00C56423">
        <w:rPr>
          <w:b/>
          <w:bCs/>
          <w:sz w:val="28"/>
          <w:szCs w:val="28"/>
        </w:rPr>
        <w:t>Hipotez</w:t>
      </w:r>
      <w:r w:rsidR="00B3480C">
        <w:rPr>
          <w:b/>
          <w:bCs/>
          <w:sz w:val="28"/>
          <w:szCs w:val="28"/>
        </w:rPr>
        <w:t>a</w:t>
      </w:r>
      <w:r w:rsidRPr="00C56423">
        <w:rPr>
          <w:b/>
          <w:bCs/>
          <w:sz w:val="28"/>
          <w:szCs w:val="28"/>
        </w:rPr>
        <w:t xml:space="preserve"> badawcz</w:t>
      </w:r>
      <w:r w:rsidR="00B3480C">
        <w:rPr>
          <w:b/>
          <w:bCs/>
          <w:sz w:val="28"/>
          <w:szCs w:val="28"/>
        </w:rPr>
        <w:t>a:</w:t>
      </w:r>
      <w:r w:rsidRPr="00C56423">
        <w:rPr>
          <w:b/>
          <w:bCs/>
          <w:sz w:val="28"/>
          <w:szCs w:val="28"/>
        </w:rPr>
        <w:t xml:space="preserve"> </w:t>
      </w:r>
      <w:r w:rsidR="00B3480C">
        <w:rPr>
          <w:sz w:val="28"/>
          <w:szCs w:val="28"/>
        </w:rPr>
        <w:t xml:space="preserve">Okres 12 miesięcy po zabiegu operacyjnym rekonstrukcji stożka rotatorów jest niewystarczający do odbudowania siły mięśniowej na poziomie kończyny nieoperowanej oraz osiągnięcia pełnej funkcjonalności kompleksu barkowego w zakresie wykonywania </w:t>
      </w:r>
      <w:r w:rsidR="00CE1B77">
        <w:rPr>
          <w:sz w:val="28"/>
          <w:szCs w:val="28"/>
        </w:rPr>
        <w:t>czynności</w:t>
      </w:r>
      <w:r w:rsidR="00E45814">
        <w:rPr>
          <w:sz w:val="28"/>
          <w:szCs w:val="28"/>
        </w:rPr>
        <w:t xml:space="preserve"> dnia codziennego.</w:t>
      </w:r>
    </w:p>
    <w:p w14:paraId="40D61FB5" w14:textId="77777777" w:rsidR="00FC1912" w:rsidRPr="00C110BD" w:rsidRDefault="00FC1912" w:rsidP="008F0608">
      <w:pPr>
        <w:spacing w:line="360" w:lineRule="auto"/>
        <w:rPr>
          <w:sz w:val="28"/>
          <w:szCs w:val="28"/>
        </w:rPr>
      </w:pPr>
    </w:p>
    <w:p w14:paraId="311E0BF2" w14:textId="527009D4" w:rsidR="00E66D22" w:rsidRPr="00C110BD" w:rsidRDefault="008F7615" w:rsidP="008F0608">
      <w:pPr>
        <w:spacing w:line="360" w:lineRule="auto"/>
        <w:rPr>
          <w:sz w:val="28"/>
          <w:szCs w:val="28"/>
        </w:rPr>
      </w:pPr>
      <w:r w:rsidRPr="00C110BD">
        <w:rPr>
          <w:b/>
          <w:sz w:val="28"/>
          <w:szCs w:val="28"/>
        </w:rPr>
        <w:t>R</w:t>
      </w:r>
      <w:r w:rsidR="008F0608" w:rsidRPr="00C110BD">
        <w:rPr>
          <w:b/>
          <w:sz w:val="28"/>
          <w:szCs w:val="28"/>
        </w:rPr>
        <w:t>ozdzia</w:t>
      </w:r>
      <w:r w:rsidRPr="00C110BD">
        <w:rPr>
          <w:b/>
          <w:sz w:val="28"/>
          <w:szCs w:val="28"/>
        </w:rPr>
        <w:t>ł</w:t>
      </w:r>
      <w:r w:rsidR="008F0608" w:rsidRPr="00C110BD">
        <w:rPr>
          <w:b/>
          <w:sz w:val="28"/>
          <w:szCs w:val="28"/>
        </w:rPr>
        <w:t xml:space="preserve"> </w:t>
      </w:r>
      <w:r w:rsidR="00281F58" w:rsidRPr="00C110BD">
        <w:rPr>
          <w:b/>
          <w:sz w:val="28"/>
          <w:szCs w:val="28"/>
        </w:rPr>
        <w:t>3</w:t>
      </w:r>
      <w:r w:rsidR="008F0608" w:rsidRPr="00C110BD">
        <w:rPr>
          <w:sz w:val="28"/>
          <w:szCs w:val="28"/>
        </w:rPr>
        <w:t xml:space="preserve">. </w:t>
      </w:r>
      <w:r w:rsidR="00CC4C66" w:rsidRPr="00C110BD">
        <w:rPr>
          <w:b/>
          <w:bCs/>
          <w:sz w:val="28"/>
          <w:szCs w:val="28"/>
        </w:rPr>
        <w:t xml:space="preserve">Materiał </w:t>
      </w:r>
      <w:r w:rsidR="00174117">
        <w:rPr>
          <w:b/>
          <w:bCs/>
          <w:sz w:val="28"/>
          <w:szCs w:val="28"/>
        </w:rPr>
        <w:t>badań</w:t>
      </w:r>
    </w:p>
    <w:p w14:paraId="087DEA80" w14:textId="42E33BD7" w:rsidR="001F0B7C" w:rsidRDefault="009956D1" w:rsidP="008F0608">
      <w:pPr>
        <w:spacing w:line="360" w:lineRule="auto"/>
        <w:rPr>
          <w:sz w:val="28"/>
          <w:szCs w:val="28"/>
        </w:rPr>
      </w:pPr>
      <w:r w:rsidRPr="00C110BD">
        <w:rPr>
          <w:sz w:val="28"/>
          <w:szCs w:val="28"/>
        </w:rPr>
        <w:t xml:space="preserve">Do badań, po uwzględnieniu wskazań i przeciwskazań, włączono </w:t>
      </w:r>
      <w:r w:rsidR="001F0B7C">
        <w:rPr>
          <w:sz w:val="28"/>
          <w:szCs w:val="28"/>
        </w:rPr>
        <w:t>95 osób w tym grupę badaną stanowiło 48 osób z uszkodzeniem mięśni i ścięgien tworzących stożek rotatorów stawu ramiennego</w:t>
      </w:r>
      <w:r w:rsidR="003C4B88" w:rsidRPr="00C110BD">
        <w:rPr>
          <w:sz w:val="28"/>
          <w:szCs w:val="28"/>
        </w:rPr>
        <w:t>,</w:t>
      </w:r>
      <w:r w:rsidR="001F0B7C">
        <w:rPr>
          <w:sz w:val="28"/>
          <w:szCs w:val="28"/>
        </w:rPr>
        <w:t xml:space="preserve"> którym </w:t>
      </w:r>
      <w:proofErr w:type="spellStart"/>
      <w:r w:rsidR="001F0B7C">
        <w:rPr>
          <w:sz w:val="28"/>
          <w:szCs w:val="28"/>
        </w:rPr>
        <w:t>artroskopowo</w:t>
      </w:r>
      <w:proofErr w:type="spellEnd"/>
      <w:r w:rsidR="001F0B7C">
        <w:rPr>
          <w:sz w:val="28"/>
          <w:szCs w:val="28"/>
        </w:rPr>
        <w:t xml:space="preserve"> odtworzono ciągłość uszkodzonych struktur, </w:t>
      </w:r>
      <w:r w:rsidR="007919B5">
        <w:rPr>
          <w:sz w:val="28"/>
          <w:szCs w:val="28"/>
        </w:rPr>
        <w:t xml:space="preserve">a </w:t>
      </w:r>
      <w:r w:rsidR="001F0B7C">
        <w:rPr>
          <w:sz w:val="28"/>
          <w:szCs w:val="28"/>
        </w:rPr>
        <w:t>grupę kontrolną  stanowiło 47 osób zdrowych.</w:t>
      </w:r>
    </w:p>
    <w:p w14:paraId="68BA54C2" w14:textId="1A7DE073" w:rsidR="001F0B7C" w:rsidRDefault="00971182" w:rsidP="008F060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Zabiegi operacyjne były wykonywane w Szpitalu Specjalistycznym im. Świętej Rodziny w Rudnej Małej koło Rzeszowa przez tego samego lekarza, w okresie od marca 2015 do maja 2017 roku.  </w:t>
      </w:r>
    </w:p>
    <w:p w14:paraId="091EE3C0" w14:textId="0322DCC3" w:rsidR="008C71A6" w:rsidRDefault="00174117" w:rsidP="008F060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 przeprowadzenie badań u</w:t>
      </w:r>
      <w:r w:rsidR="00DE7B2E">
        <w:rPr>
          <w:sz w:val="28"/>
          <w:szCs w:val="28"/>
        </w:rPr>
        <w:t>z</w:t>
      </w:r>
      <w:r>
        <w:rPr>
          <w:sz w:val="28"/>
          <w:szCs w:val="28"/>
        </w:rPr>
        <w:t xml:space="preserve">yskano zgodę Komisji Bioetycznej Uniwersytetu Rzeszowskiego. </w:t>
      </w:r>
      <w:r w:rsidR="008C71A6" w:rsidRPr="00C110BD">
        <w:rPr>
          <w:sz w:val="28"/>
          <w:szCs w:val="28"/>
        </w:rPr>
        <w:t>Wszystkie osoby zakwalifikowane do  programu podpisały świadomą zgodę na udział w badaniach.</w:t>
      </w:r>
    </w:p>
    <w:p w14:paraId="3263CE07" w14:textId="7258952E" w:rsidR="00174117" w:rsidRDefault="00DE7B2E" w:rsidP="00DE7B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obu grupach badawczych przeważali mężczyźni. Liczba kobiet i mężczyzn w obu grupach była porównywalna, podobnie wiek pacjentów. </w:t>
      </w:r>
    </w:p>
    <w:p w14:paraId="6D047835" w14:textId="77777777" w:rsidR="00174117" w:rsidRPr="00C110BD" w:rsidRDefault="00174117" w:rsidP="008F0608">
      <w:pPr>
        <w:spacing w:line="360" w:lineRule="auto"/>
        <w:rPr>
          <w:sz w:val="28"/>
          <w:szCs w:val="28"/>
        </w:rPr>
      </w:pPr>
    </w:p>
    <w:p w14:paraId="7322D6BB" w14:textId="01664EDC" w:rsidR="00174117" w:rsidRPr="00C110BD" w:rsidRDefault="00DE7B2E" w:rsidP="0017411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4117" w:rsidRPr="00C110BD">
        <w:rPr>
          <w:b/>
          <w:sz w:val="28"/>
          <w:szCs w:val="28"/>
        </w:rPr>
        <w:t xml:space="preserve">Rozdział </w:t>
      </w:r>
      <w:r w:rsidR="00174117">
        <w:rPr>
          <w:b/>
          <w:sz w:val="28"/>
          <w:szCs w:val="28"/>
        </w:rPr>
        <w:t>4</w:t>
      </w:r>
      <w:r w:rsidR="00174117" w:rsidRPr="00C110BD">
        <w:rPr>
          <w:sz w:val="28"/>
          <w:szCs w:val="28"/>
        </w:rPr>
        <w:t xml:space="preserve">. </w:t>
      </w:r>
      <w:r w:rsidR="00174117">
        <w:rPr>
          <w:b/>
          <w:bCs/>
          <w:sz w:val="28"/>
          <w:szCs w:val="28"/>
        </w:rPr>
        <w:t>M</w:t>
      </w:r>
      <w:r w:rsidR="00174117" w:rsidRPr="00C110BD">
        <w:rPr>
          <w:b/>
          <w:bCs/>
          <w:sz w:val="28"/>
          <w:szCs w:val="28"/>
        </w:rPr>
        <w:t>etody</w:t>
      </w:r>
      <w:r w:rsidR="00174117">
        <w:rPr>
          <w:b/>
          <w:bCs/>
          <w:sz w:val="28"/>
          <w:szCs w:val="28"/>
        </w:rPr>
        <w:t xml:space="preserve"> badawcze</w:t>
      </w:r>
    </w:p>
    <w:p w14:paraId="1C636DBF" w14:textId="77777777" w:rsidR="004838CF" w:rsidRDefault="004838CF" w:rsidP="003F332F">
      <w:pPr>
        <w:spacing w:line="360" w:lineRule="auto"/>
        <w:rPr>
          <w:sz w:val="28"/>
          <w:szCs w:val="28"/>
        </w:rPr>
      </w:pPr>
      <w:r w:rsidRPr="004838CF">
        <w:rPr>
          <w:sz w:val="28"/>
          <w:szCs w:val="28"/>
        </w:rPr>
        <w:t xml:space="preserve">W grupie badawczej, u pacjentów zakwalifikowanych do zabiegu operacyjnego </w:t>
      </w:r>
      <w:r>
        <w:rPr>
          <w:sz w:val="28"/>
          <w:szCs w:val="28"/>
        </w:rPr>
        <w:t xml:space="preserve">wykonywano trzykrotnie pomiary: </w:t>
      </w:r>
    </w:p>
    <w:p w14:paraId="48C71C27" w14:textId="1C459D82" w:rsidR="00E45814" w:rsidRDefault="005743B9" w:rsidP="004838CF">
      <w:pPr>
        <w:pStyle w:val="Akapitzlist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badanie -  </w:t>
      </w:r>
      <w:r w:rsidR="004838CF" w:rsidRPr="004838CF">
        <w:rPr>
          <w:sz w:val="28"/>
          <w:szCs w:val="28"/>
        </w:rPr>
        <w:t>dobę przed operacj</w:t>
      </w:r>
      <w:r w:rsidR="004838CF">
        <w:rPr>
          <w:sz w:val="28"/>
          <w:szCs w:val="28"/>
        </w:rPr>
        <w:t>ą – oceni</w:t>
      </w:r>
      <w:r w:rsidR="007919B5">
        <w:rPr>
          <w:sz w:val="28"/>
          <w:szCs w:val="28"/>
        </w:rPr>
        <w:t>ono</w:t>
      </w:r>
      <w:r w:rsidR="004838CF">
        <w:rPr>
          <w:sz w:val="28"/>
          <w:szCs w:val="28"/>
        </w:rPr>
        <w:t xml:space="preserve"> stan funkcjonalny, nasilenie bólu, zakres ruchów w stawie,</w:t>
      </w:r>
    </w:p>
    <w:p w14:paraId="17AC3793" w14:textId="32089CD8" w:rsidR="004838CF" w:rsidRDefault="005743B9" w:rsidP="004838CF">
      <w:pPr>
        <w:pStyle w:val="Akapitzlist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badanie - </w:t>
      </w:r>
      <w:r w:rsidR="004838CF">
        <w:rPr>
          <w:sz w:val="28"/>
          <w:szCs w:val="28"/>
        </w:rPr>
        <w:t xml:space="preserve">6 miesięcy po zabiegu operacyjnym </w:t>
      </w:r>
      <w:r w:rsidR="00501AD8">
        <w:rPr>
          <w:sz w:val="28"/>
          <w:szCs w:val="28"/>
        </w:rPr>
        <w:t>–</w:t>
      </w:r>
      <w:r w:rsidR="004838CF">
        <w:rPr>
          <w:sz w:val="28"/>
          <w:szCs w:val="28"/>
        </w:rPr>
        <w:t xml:space="preserve"> </w:t>
      </w:r>
      <w:r w:rsidR="00501AD8">
        <w:rPr>
          <w:sz w:val="28"/>
          <w:szCs w:val="28"/>
        </w:rPr>
        <w:t>badanie poszerzono o obiektywn</w:t>
      </w:r>
      <w:r w:rsidR="007919B5">
        <w:rPr>
          <w:sz w:val="28"/>
          <w:szCs w:val="28"/>
        </w:rPr>
        <w:t>ą</w:t>
      </w:r>
      <w:r w:rsidR="00501AD8">
        <w:rPr>
          <w:sz w:val="28"/>
          <w:szCs w:val="28"/>
        </w:rPr>
        <w:t xml:space="preserve"> ocenę siły mięśniowej w warunkach pracy izokinetycznej</w:t>
      </w:r>
      <w:r w:rsidR="007919B5">
        <w:rPr>
          <w:sz w:val="28"/>
          <w:szCs w:val="28"/>
        </w:rPr>
        <w:t>,</w:t>
      </w:r>
    </w:p>
    <w:p w14:paraId="68960127" w14:textId="51C8A7D7" w:rsidR="00501AD8" w:rsidRDefault="005743B9" w:rsidP="004838CF">
      <w:pPr>
        <w:pStyle w:val="Akapitzlist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badanie - </w:t>
      </w:r>
      <w:r w:rsidR="00501AD8">
        <w:rPr>
          <w:sz w:val="28"/>
          <w:szCs w:val="28"/>
        </w:rPr>
        <w:t xml:space="preserve">12 miesięcy po zabiegu operacyjnym </w:t>
      </w:r>
      <w:r w:rsidR="007919B5">
        <w:rPr>
          <w:sz w:val="28"/>
          <w:szCs w:val="28"/>
        </w:rPr>
        <w:t>wykonano</w:t>
      </w:r>
      <w:r w:rsidR="00501AD8">
        <w:rPr>
          <w:sz w:val="28"/>
          <w:szCs w:val="28"/>
        </w:rPr>
        <w:t xml:space="preserve"> badania takie jak po 6 miesiącach.</w:t>
      </w:r>
    </w:p>
    <w:p w14:paraId="2B32EF72" w14:textId="78108636" w:rsidR="00501AD8" w:rsidRDefault="00456FC2" w:rsidP="00501A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 osób</w:t>
      </w:r>
      <w:r w:rsidR="00501AD8" w:rsidRPr="00501AD8">
        <w:rPr>
          <w:sz w:val="28"/>
          <w:szCs w:val="28"/>
        </w:rPr>
        <w:t xml:space="preserve"> zakwalifikowan</w:t>
      </w:r>
      <w:r>
        <w:rPr>
          <w:sz w:val="28"/>
          <w:szCs w:val="28"/>
        </w:rPr>
        <w:t>ych</w:t>
      </w:r>
      <w:r w:rsidR="00501AD8" w:rsidRPr="00501AD8">
        <w:rPr>
          <w:sz w:val="28"/>
          <w:szCs w:val="28"/>
        </w:rPr>
        <w:t xml:space="preserve"> do grupy kontrolnej </w:t>
      </w:r>
      <w:r w:rsidR="00501AD8">
        <w:rPr>
          <w:sz w:val="28"/>
          <w:szCs w:val="28"/>
        </w:rPr>
        <w:t>–</w:t>
      </w:r>
      <w:r w:rsidR="00501AD8" w:rsidRPr="00501AD8">
        <w:rPr>
          <w:sz w:val="28"/>
          <w:szCs w:val="28"/>
        </w:rPr>
        <w:t xml:space="preserve"> </w:t>
      </w:r>
      <w:r w:rsidR="00501AD8">
        <w:rPr>
          <w:sz w:val="28"/>
          <w:szCs w:val="28"/>
        </w:rPr>
        <w:t>wszystki</w:t>
      </w:r>
      <w:r>
        <w:rPr>
          <w:sz w:val="28"/>
          <w:szCs w:val="28"/>
        </w:rPr>
        <w:t>e</w:t>
      </w:r>
      <w:r w:rsidR="00501AD8">
        <w:rPr>
          <w:sz w:val="28"/>
          <w:szCs w:val="28"/>
        </w:rPr>
        <w:t xml:space="preserve"> pomiar</w:t>
      </w:r>
      <w:r>
        <w:rPr>
          <w:sz w:val="28"/>
          <w:szCs w:val="28"/>
        </w:rPr>
        <w:t>y</w:t>
      </w:r>
      <w:r w:rsidR="00501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wykonano </w:t>
      </w:r>
      <w:r w:rsidR="00501AD8">
        <w:rPr>
          <w:sz w:val="28"/>
          <w:szCs w:val="28"/>
        </w:rPr>
        <w:t>tylko 1 raz.</w:t>
      </w:r>
    </w:p>
    <w:p w14:paraId="58253DA7" w14:textId="36FED460" w:rsidR="004838CF" w:rsidRDefault="00611AC8" w:rsidP="003F33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Od </w:t>
      </w:r>
      <w:r w:rsidR="00456FC2">
        <w:rPr>
          <w:sz w:val="28"/>
          <w:szCs w:val="28"/>
        </w:rPr>
        <w:t>pierwszej</w:t>
      </w:r>
      <w:r>
        <w:rPr>
          <w:sz w:val="28"/>
          <w:szCs w:val="28"/>
        </w:rPr>
        <w:t xml:space="preserve"> doby po operacji, pacjenci realizowali program usprawniania, zatwierdzony przez lekarza, ułożony przez Doktoranta. </w:t>
      </w:r>
    </w:p>
    <w:p w14:paraId="6B7B6CFA" w14:textId="5E4121A9" w:rsidR="00611AC8" w:rsidRPr="004838CF" w:rsidRDefault="00611AC8" w:rsidP="003F33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Badania były przeprowadzone w Oddziale Ortopedii i Traumatologii Narządu Ruchu w Szpitalu Specjalistycznym im. Świętej Rodziny w Rudnej Małej koło Rzeszowa oraz w Przyrodniczo – Medycznym Centrum Badań Innowacyjnych Uniwersytetu Rzeszowskiego w Rzeszowie.</w:t>
      </w:r>
    </w:p>
    <w:p w14:paraId="429EBFF2" w14:textId="3B1C39CF" w:rsidR="004838CF" w:rsidRDefault="00A41901" w:rsidP="001079C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Narzędzia badawcze:</w:t>
      </w:r>
    </w:p>
    <w:p w14:paraId="44E29A42" w14:textId="040C01A6" w:rsidR="00A41901" w:rsidRDefault="00A41901" w:rsidP="001079C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karta badań – zwierająca badanie przedmiotowe i podmio</w:t>
      </w:r>
      <w:r w:rsidR="00545400">
        <w:rPr>
          <w:sz w:val="28"/>
          <w:szCs w:val="28"/>
        </w:rPr>
        <w:t>t</w:t>
      </w:r>
      <w:r>
        <w:rPr>
          <w:sz w:val="28"/>
          <w:szCs w:val="28"/>
        </w:rPr>
        <w:t>ow</w:t>
      </w:r>
      <w:r w:rsidR="00545400">
        <w:rPr>
          <w:sz w:val="28"/>
          <w:szCs w:val="28"/>
        </w:rPr>
        <w:t>e</w:t>
      </w:r>
    </w:p>
    <w:p w14:paraId="62F2A3A7" w14:textId="6351C42E" w:rsidR="00A41901" w:rsidRDefault="00A41901" w:rsidP="001079C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ocena stanu funkcjonalnego do które</w:t>
      </w:r>
      <w:r w:rsidR="00545400">
        <w:rPr>
          <w:sz w:val="28"/>
          <w:szCs w:val="28"/>
        </w:rPr>
        <w:t>go</w:t>
      </w:r>
      <w:r>
        <w:rPr>
          <w:sz w:val="28"/>
          <w:szCs w:val="28"/>
        </w:rPr>
        <w:t xml:space="preserve"> wykorzystano: </w:t>
      </w:r>
      <w:proofErr w:type="spellStart"/>
      <w:r>
        <w:rPr>
          <w:sz w:val="28"/>
          <w:szCs w:val="28"/>
        </w:rPr>
        <w:t>Constant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Shoulder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Score</w:t>
      </w:r>
      <w:proofErr w:type="spellEnd"/>
      <w:r>
        <w:rPr>
          <w:sz w:val="28"/>
          <w:szCs w:val="28"/>
        </w:rPr>
        <w:t xml:space="preserve"> oraz </w:t>
      </w:r>
      <w:bookmarkStart w:id="4" w:name="_Hlk111058064"/>
      <w:r>
        <w:rPr>
          <w:sz w:val="28"/>
          <w:szCs w:val="28"/>
        </w:rPr>
        <w:t>Western Ontario Rotator Index (WORC)</w:t>
      </w:r>
    </w:p>
    <w:bookmarkEnd w:id="4"/>
    <w:p w14:paraId="64E6C99C" w14:textId="69262FDA" w:rsidR="00A41901" w:rsidRPr="004838CF" w:rsidRDefault="00A41901" w:rsidP="001079C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ocena siły mięśniowej w warunkach pracy izokinetycznej  </w:t>
      </w:r>
      <w:r w:rsidR="00F60880">
        <w:rPr>
          <w:sz w:val="28"/>
          <w:szCs w:val="28"/>
        </w:rPr>
        <w:t xml:space="preserve">za pomocą Systemu </w:t>
      </w:r>
      <w:proofErr w:type="spellStart"/>
      <w:r w:rsidR="00F60880">
        <w:rPr>
          <w:sz w:val="28"/>
          <w:szCs w:val="28"/>
        </w:rPr>
        <w:t>Biodex</w:t>
      </w:r>
      <w:proofErr w:type="spellEnd"/>
      <w:r w:rsidR="00F60880">
        <w:rPr>
          <w:sz w:val="28"/>
          <w:szCs w:val="28"/>
        </w:rPr>
        <w:t xml:space="preserve"> 4 Pro – gdzie uzyskane w trakcie badań wyniki pozwalają na ocenę zdolności siłowych oraz siłowo – szybkościowych rotatorów zewn</w:t>
      </w:r>
      <w:r w:rsidR="00545400">
        <w:rPr>
          <w:sz w:val="28"/>
          <w:szCs w:val="28"/>
        </w:rPr>
        <w:t>ę</w:t>
      </w:r>
      <w:r w:rsidR="00F60880">
        <w:rPr>
          <w:sz w:val="28"/>
          <w:szCs w:val="28"/>
        </w:rPr>
        <w:t>trz</w:t>
      </w:r>
      <w:r w:rsidR="00545400">
        <w:rPr>
          <w:sz w:val="28"/>
          <w:szCs w:val="28"/>
        </w:rPr>
        <w:t>n</w:t>
      </w:r>
      <w:r w:rsidR="00F60880">
        <w:rPr>
          <w:sz w:val="28"/>
          <w:szCs w:val="28"/>
        </w:rPr>
        <w:t>ych i wewnętrznych stawu ramiennego</w:t>
      </w:r>
      <w:r w:rsidR="00456FC2">
        <w:rPr>
          <w:sz w:val="28"/>
          <w:szCs w:val="28"/>
        </w:rPr>
        <w:t>.</w:t>
      </w:r>
    </w:p>
    <w:p w14:paraId="4405F8B7" w14:textId="5F368313" w:rsidR="001079C5" w:rsidRPr="004838CF" w:rsidRDefault="001079C5" w:rsidP="001079C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838CF">
        <w:rPr>
          <w:sz w:val="28"/>
          <w:szCs w:val="28"/>
        </w:rPr>
        <w:t>Otrzymane wyniki przedstawiono w tabelach i na rycinach.</w:t>
      </w:r>
    </w:p>
    <w:p w14:paraId="4405F8B8" w14:textId="77777777" w:rsidR="001079C5" w:rsidRPr="004838CF" w:rsidRDefault="001079C5" w:rsidP="001079C5">
      <w:pPr>
        <w:spacing w:line="360" w:lineRule="auto"/>
        <w:rPr>
          <w:rFonts w:eastAsia="Calibri"/>
          <w:sz w:val="28"/>
          <w:szCs w:val="28"/>
        </w:rPr>
      </w:pPr>
      <w:r w:rsidRPr="004838CF">
        <w:rPr>
          <w:rFonts w:eastAsia="Calibri"/>
          <w:sz w:val="28"/>
          <w:szCs w:val="28"/>
        </w:rPr>
        <w:t>Podsumowując : dobór materiału badawczego i metodologię badań można uznać za prawidłowe, a dobór narzędzi badawczych nie budzi zastrzeżeń.</w:t>
      </w:r>
    </w:p>
    <w:p w14:paraId="105B20F9" w14:textId="51126AED" w:rsidR="00794F2E" w:rsidRPr="00AA6138" w:rsidRDefault="001079C5" w:rsidP="00790057">
      <w:pPr>
        <w:spacing w:line="360" w:lineRule="auto"/>
        <w:rPr>
          <w:b/>
          <w:bCs/>
          <w:sz w:val="28"/>
          <w:szCs w:val="28"/>
        </w:rPr>
      </w:pPr>
      <w:r w:rsidRPr="00AA6138">
        <w:rPr>
          <w:b/>
          <w:bCs/>
          <w:sz w:val="28"/>
          <w:szCs w:val="28"/>
        </w:rPr>
        <w:t xml:space="preserve">Analiza statystyczna </w:t>
      </w:r>
      <w:r w:rsidR="00790057" w:rsidRPr="00AA6138">
        <w:rPr>
          <w:b/>
          <w:bCs/>
          <w:sz w:val="28"/>
          <w:szCs w:val="28"/>
        </w:rPr>
        <w:t xml:space="preserve"> </w:t>
      </w:r>
    </w:p>
    <w:p w14:paraId="0C12E192" w14:textId="7B92FCAE" w:rsidR="007D4977" w:rsidRDefault="008E4CCC" w:rsidP="008E4C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Metody statystyczne zostały dobrane prawidłowo. Wyniki badań zostały poddane analizie statystycznej</w:t>
      </w:r>
      <w:r w:rsidR="007D497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BD21F1D" w14:textId="4B3DF98D" w:rsidR="008E4CCC" w:rsidRDefault="00456FC2" w:rsidP="008E4C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Do</w:t>
      </w:r>
      <w:r w:rsidR="007D4977">
        <w:rPr>
          <w:sz w:val="28"/>
          <w:szCs w:val="28"/>
        </w:rPr>
        <w:t xml:space="preserve"> oceny uzyskanych wyników wykorzystano wybrane charakterystyki liczbowe analizowanych </w:t>
      </w:r>
      <w:r w:rsidR="008E4CCC">
        <w:rPr>
          <w:sz w:val="28"/>
          <w:szCs w:val="28"/>
        </w:rPr>
        <w:t xml:space="preserve"> </w:t>
      </w:r>
      <w:r w:rsidR="007D4977">
        <w:rPr>
          <w:sz w:val="28"/>
          <w:szCs w:val="28"/>
        </w:rPr>
        <w:t>parametrów: średnia arytmetyczna, mediana, odchylenie standardowe</w:t>
      </w:r>
      <w:r w:rsidR="00AB5678">
        <w:rPr>
          <w:sz w:val="28"/>
          <w:szCs w:val="28"/>
        </w:rPr>
        <w:t xml:space="preserve">. Do oceny istotności statystycznej różnic użyto testu </w:t>
      </w:r>
      <w:r w:rsidR="00B2007A">
        <w:rPr>
          <w:sz w:val="28"/>
          <w:szCs w:val="28"/>
        </w:rPr>
        <w:t xml:space="preserve"> U Manna -</w:t>
      </w:r>
      <w:proofErr w:type="spellStart"/>
      <w:r w:rsidR="00B2007A">
        <w:rPr>
          <w:sz w:val="28"/>
          <w:szCs w:val="28"/>
        </w:rPr>
        <w:t>Whitneya</w:t>
      </w:r>
      <w:proofErr w:type="spellEnd"/>
      <w:r w:rsidR="00B2007A">
        <w:rPr>
          <w:sz w:val="28"/>
          <w:szCs w:val="28"/>
        </w:rPr>
        <w:t xml:space="preserve">. Rozkłady wszystkich zmiennych zależnych badano za pomocą testu </w:t>
      </w:r>
      <w:proofErr w:type="spellStart"/>
      <w:r w:rsidR="00B2007A">
        <w:rPr>
          <w:sz w:val="28"/>
          <w:szCs w:val="28"/>
        </w:rPr>
        <w:t>Shapiro</w:t>
      </w:r>
      <w:proofErr w:type="spellEnd"/>
      <w:r w:rsidR="00B2007A">
        <w:rPr>
          <w:sz w:val="28"/>
          <w:szCs w:val="28"/>
        </w:rPr>
        <w:t xml:space="preserve"> – Wilka. Analiza badań oceniających parametry siłowe i siłowo – szybko</w:t>
      </w:r>
      <w:r w:rsidR="00E7020E">
        <w:rPr>
          <w:sz w:val="28"/>
          <w:szCs w:val="28"/>
        </w:rPr>
        <w:t>ś</w:t>
      </w:r>
      <w:r w:rsidR="00B2007A">
        <w:rPr>
          <w:sz w:val="28"/>
          <w:szCs w:val="28"/>
        </w:rPr>
        <w:t xml:space="preserve">ciowe </w:t>
      </w:r>
      <w:r w:rsidR="00E7020E">
        <w:rPr>
          <w:sz w:val="28"/>
          <w:szCs w:val="28"/>
        </w:rPr>
        <w:t xml:space="preserve"> użyto współczynnika korelacji rang</w:t>
      </w:r>
      <w:r w:rsidR="00B2007A">
        <w:rPr>
          <w:sz w:val="28"/>
          <w:szCs w:val="28"/>
        </w:rPr>
        <w:t xml:space="preserve">  </w:t>
      </w:r>
      <w:proofErr w:type="spellStart"/>
      <w:r w:rsidR="00E7020E">
        <w:rPr>
          <w:sz w:val="28"/>
          <w:szCs w:val="28"/>
        </w:rPr>
        <w:t>Spearmana</w:t>
      </w:r>
      <w:proofErr w:type="spellEnd"/>
      <w:r w:rsidR="00E7020E">
        <w:rPr>
          <w:sz w:val="28"/>
          <w:szCs w:val="28"/>
        </w:rPr>
        <w:t>.</w:t>
      </w:r>
      <w:r w:rsidR="00AB5678">
        <w:rPr>
          <w:sz w:val="28"/>
          <w:szCs w:val="28"/>
        </w:rPr>
        <w:t xml:space="preserve"> </w:t>
      </w:r>
      <w:r w:rsidR="00E7020E">
        <w:rPr>
          <w:sz w:val="28"/>
          <w:szCs w:val="28"/>
        </w:rPr>
        <w:t xml:space="preserve"> </w:t>
      </w:r>
    </w:p>
    <w:p w14:paraId="4A9CE1CF" w14:textId="7F8FA89F" w:rsidR="008E4CCC" w:rsidRDefault="008E4CCC" w:rsidP="00790057">
      <w:pPr>
        <w:spacing w:line="360" w:lineRule="auto"/>
        <w:rPr>
          <w:sz w:val="28"/>
          <w:szCs w:val="28"/>
        </w:rPr>
      </w:pPr>
    </w:p>
    <w:p w14:paraId="4405F8C1" w14:textId="1401B415" w:rsidR="001E63E9" w:rsidRPr="00E10AC6" w:rsidRDefault="00533384" w:rsidP="003C0AB0">
      <w:pPr>
        <w:spacing w:line="360" w:lineRule="auto"/>
        <w:rPr>
          <w:b/>
          <w:bCs/>
          <w:sz w:val="28"/>
          <w:szCs w:val="28"/>
        </w:rPr>
      </w:pPr>
      <w:r w:rsidRPr="00E10AC6">
        <w:rPr>
          <w:b/>
          <w:bCs/>
          <w:sz w:val="28"/>
          <w:szCs w:val="28"/>
        </w:rPr>
        <w:t xml:space="preserve">Rozdział </w:t>
      </w:r>
      <w:r w:rsidR="00DE7B2E" w:rsidRPr="00E10AC6">
        <w:rPr>
          <w:b/>
          <w:bCs/>
          <w:sz w:val="28"/>
          <w:szCs w:val="28"/>
        </w:rPr>
        <w:t>5</w:t>
      </w:r>
      <w:r w:rsidRPr="00E10AC6">
        <w:rPr>
          <w:b/>
          <w:bCs/>
          <w:sz w:val="28"/>
          <w:szCs w:val="28"/>
        </w:rPr>
        <w:t xml:space="preserve"> </w:t>
      </w:r>
      <w:r w:rsidR="00C777A7" w:rsidRPr="00E10AC6">
        <w:rPr>
          <w:b/>
          <w:bCs/>
          <w:sz w:val="28"/>
          <w:szCs w:val="28"/>
        </w:rPr>
        <w:t xml:space="preserve">  </w:t>
      </w:r>
      <w:r w:rsidR="00014ECD" w:rsidRPr="00E10AC6">
        <w:rPr>
          <w:b/>
          <w:bCs/>
          <w:sz w:val="28"/>
          <w:szCs w:val="28"/>
        </w:rPr>
        <w:t xml:space="preserve"> </w:t>
      </w:r>
      <w:r w:rsidRPr="00E10AC6">
        <w:rPr>
          <w:b/>
          <w:bCs/>
          <w:sz w:val="28"/>
          <w:szCs w:val="28"/>
        </w:rPr>
        <w:t>Wyniki</w:t>
      </w:r>
      <w:r w:rsidR="00232B78" w:rsidRPr="00E10AC6">
        <w:rPr>
          <w:b/>
          <w:bCs/>
          <w:sz w:val="28"/>
          <w:szCs w:val="28"/>
        </w:rPr>
        <w:t xml:space="preserve"> </w:t>
      </w:r>
      <w:bookmarkStart w:id="5" w:name="_Hlk104933644"/>
      <w:r w:rsidR="00430D78">
        <w:rPr>
          <w:b/>
          <w:bCs/>
          <w:sz w:val="28"/>
          <w:szCs w:val="28"/>
        </w:rPr>
        <w:t>badań</w:t>
      </w:r>
      <w:r w:rsidR="0062522B" w:rsidRPr="00E10AC6">
        <w:rPr>
          <w:b/>
          <w:bCs/>
          <w:sz w:val="28"/>
          <w:szCs w:val="28"/>
        </w:rPr>
        <w:t xml:space="preserve"> </w:t>
      </w:r>
      <w:bookmarkEnd w:id="5"/>
    </w:p>
    <w:p w14:paraId="3E5263E5" w14:textId="19DBBE98" w:rsidR="0069207B" w:rsidRDefault="00E10AC6" w:rsidP="003C0A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Ocena </w:t>
      </w:r>
      <w:r w:rsidRPr="00EE106C">
        <w:rPr>
          <w:b/>
          <w:bCs/>
          <w:sz w:val="28"/>
          <w:szCs w:val="28"/>
        </w:rPr>
        <w:t>natężenia dolegliwości bólowy</w:t>
      </w:r>
      <w:r>
        <w:rPr>
          <w:sz w:val="28"/>
          <w:szCs w:val="28"/>
        </w:rPr>
        <w:t>ch</w:t>
      </w:r>
      <w:r w:rsidR="0069207B" w:rsidRPr="00E10AC6">
        <w:rPr>
          <w:sz w:val="28"/>
          <w:szCs w:val="28"/>
        </w:rPr>
        <w:t>:</w:t>
      </w:r>
      <w:r w:rsidR="00921FB7">
        <w:rPr>
          <w:sz w:val="28"/>
          <w:szCs w:val="28"/>
        </w:rPr>
        <w:t xml:space="preserve"> po leczeniu operacyjnym subiektywne natężenie bólu z 5 </w:t>
      </w:r>
      <w:r w:rsidR="00FB2A26">
        <w:rPr>
          <w:sz w:val="28"/>
          <w:szCs w:val="28"/>
        </w:rPr>
        <w:t>jednostek</w:t>
      </w:r>
      <w:r w:rsidR="00921FB7">
        <w:rPr>
          <w:sz w:val="28"/>
          <w:szCs w:val="28"/>
        </w:rPr>
        <w:t xml:space="preserve">  po 6 miesiącach uległo zmniejszeniu do 2,5 </w:t>
      </w:r>
      <w:r w:rsidR="00456FC2">
        <w:rPr>
          <w:sz w:val="28"/>
          <w:szCs w:val="28"/>
        </w:rPr>
        <w:t>jednostek,</w:t>
      </w:r>
      <w:r w:rsidR="00921FB7">
        <w:rPr>
          <w:sz w:val="28"/>
          <w:szCs w:val="28"/>
        </w:rPr>
        <w:t xml:space="preserve"> a po 12 miesiącach do 2 </w:t>
      </w:r>
      <w:r w:rsidR="00FB2A26">
        <w:rPr>
          <w:sz w:val="28"/>
          <w:szCs w:val="28"/>
        </w:rPr>
        <w:t>jednostek</w:t>
      </w:r>
      <w:r w:rsidR="00921FB7">
        <w:rPr>
          <w:sz w:val="28"/>
          <w:szCs w:val="28"/>
        </w:rPr>
        <w:t>. Różnice pomiędzy 1 i 2 badani</w:t>
      </w:r>
      <w:r w:rsidR="00D43271">
        <w:rPr>
          <w:sz w:val="28"/>
          <w:szCs w:val="28"/>
        </w:rPr>
        <w:t>e</w:t>
      </w:r>
      <w:r w:rsidR="00921FB7">
        <w:rPr>
          <w:sz w:val="28"/>
          <w:szCs w:val="28"/>
        </w:rPr>
        <w:t>m oraz 1 i 3 badaniem były istotne statystycznie u 95,8 % ogó</w:t>
      </w:r>
      <w:r w:rsidR="00D43271">
        <w:rPr>
          <w:sz w:val="28"/>
          <w:szCs w:val="28"/>
        </w:rPr>
        <w:t>ł</w:t>
      </w:r>
      <w:r w:rsidR="00921FB7">
        <w:rPr>
          <w:sz w:val="28"/>
          <w:szCs w:val="28"/>
        </w:rPr>
        <w:t>u badanych pacjentów.</w:t>
      </w:r>
    </w:p>
    <w:p w14:paraId="677DB6A8" w14:textId="2EC6882C" w:rsidR="003C1BB2" w:rsidRDefault="00921FB7" w:rsidP="003C0A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Ocena </w:t>
      </w:r>
      <w:r w:rsidRPr="00EE106C">
        <w:rPr>
          <w:b/>
          <w:bCs/>
          <w:sz w:val="28"/>
          <w:szCs w:val="28"/>
        </w:rPr>
        <w:t xml:space="preserve">sprawności funkcjonalnej z wykorzystaniem kwestionariusza </w:t>
      </w:r>
      <w:proofErr w:type="spellStart"/>
      <w:r w:rsidR="00D43271" w:rsidRPr="00EE106C">
        <w:rPr>
          <w:b/>
          <w:bCs/>
          <w:sz w:val="28"/>
          <w:szCs w:val="28"/>
        </w:rPr>
        <w:t>Constant</w:t>
      </w:r>
      <w:proofErr w:type="spellEnd"/>
      <w:r w:rsidR="00D43271" w:rsidRPr="00EE106C">
        <w:rPr>
          <w:b/>
          <w:bCs/>
          <w:sz w:val="28"/>
          <w:szCs w:val="28"/>
        </w:rPr>
        <w:t xml:space="preserve"> </w:t>
      </w:r>
      <w:proofErr w:type="spellStart"/>
      <w:r w:rsidR="00D43271" w:rsidRPr="00EE106C">
        <w:rPr>
          <w:b/>
          <w:bCs/>
          <w:sz w:val="28"/>
          <w:szCs w:val="28"/>
        </w:rPr>
        <w:t>Shoulder</w:t>
      </w:r>
      <w:proofErr w:type="spellEnd"/>
      <w:r w:rsidR="00D43271" w:rsidRPr="00EE106C">
        <w:rPr>
          <w:b/>
          <w:bCs/>
          <w:sz w:val="28"/>
          <w:szCs w:val="28"/>
        </w:rPr>
        <w:t xml:space="preserve"> </w:t>
      </w:r>
      <w:proofErr w:type="spellStart"/>
      <w:r w:rsidR="00D43271" w:rsidRPr="00EE106C">
        <w:rPr>
          <w:b/>
          <w:bCs/>
          <w:sz w:val="28"/>
          <w:szCs w:val="28"/>
        </w:rPr>
        <w:t>Score</w:t>
      </w:r>
      <w:proofErr w:type="spellEnd"/>
      <w:r w:rsidR="00D43271" w:rsidRPr="00EE106C">
        <w:rPr>
          <w:b/>
          <w:bCs/>
          <w:sz w:val="28"/>
          <w:szCs w:val="28"/>
        </w:rPr>
        <w:t>.</w:t>
      </w:r>
      <w:r w:rsidR="00D43271">
        <w:rPr>
          <w:sz w:val="28"/>
          <w:szCs w:val="28"/>
        </w:rPr>
        <w:t xml:space="preserve"> </w:t>
      </w:r>
      <w:r w:rsidR="00EB408F">
        <w:rPr>
          <w:sz w:val="28"/>
          <w:szCs w:val="28"/>
        </w:rPr>
        <w:t xml:space="preserve"> (CSS)</w:t>
      </w:r>
      <w:r w:rsidR="005B5FB2">
        <w:rPr>
          <w:sz w:val="28"/>
          <w:szCs w:val="28"/>
        </w:rPr>
        <w:t xml:space="preserve">. </w:t>
      </w:r>
      <w:r w:rsidR="003C1BB2">
        <w:rPr>
          <w:sz w:val="28"/>
          <w:szCs w:val="28"/>
        </w:rPr>
        <w:t xml:space="preserve">Zaobserwowano istotną poprawę stanu funkcjonalnego  po każdym kolejnym badaniu. Po </w:t>
      </w:r>
      <w:r w:rsidR="00D43271">
        <w:rPr>
          <w:sz w:val="28"/>
          <w:szCs w:val="28"/>
        </w:rPr>
        <w:t xml:space="preserve">6 miesiącach </w:t>
      </w:r>
      <w:r w:rsidR="003C1BB2">
        <w:rPr>
          <w:sz w:val="28"/>
          <w:szCs w:val="28"/>
        </w:rPr>
        <w:t xml:space="preserve">wartość </w:t>
      </w:r>
      <w:r w:rsidR="005743B9">
        <w:rPr>
          <w:sz w:val="28"/>
          <w:szCs w:val="28"/>
        </w:rPr>
        <w:t xml:space="preserve">badania </w:t>
      </w:r>
      <w:r w:rsidR="003C1BB2">
        <w:rPr>
          <w:sz w:val="28"/>
          <w:szCs w:val="28"/>
        </w:rPr>
        <w:t xml:space="preserve">obniżała się o około 22 punkty, a po kolejnych 6 miesiącach o 9 punktów. </w:t>
      </w:r>
    </w:p>
    <w:p w14:paraId="5F9EF61D" w14:textId="2163F6E5" w:rsidR="00EE106C" w:rsidRDefault="00E10AC6" w:rsidP="00EE106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106C">
        <w:rPr>
          <w:sz w:val="28"/>
          <w:szCs w:val="28"/>
        </w:rPr>
        <w:t xml:space="preserve">Ocena </w:t>
      </w:r>
      <w:r w:rsidR="00EE106C" w:rsidRPr="00EE106C">
        <w:rPr>
          <w:b/>
          <w:bCs/>
          <w:sz w:val="28"/>
          <w:szCs w:val="28"/>
        </w:rPr>
        <w:t>sprawności funkcjonalnej z wykorzystaniem Indexu Western Ontario Rotator Index (</w:t>
      </w:r>
      <w:r w:rsidR="00EE106C">
        <w:rPr>
          <w:sz w:val="28"/>
          <w:szCs w:val="28"/>
        </w:rPr>
        <w:t>WORC) – negatywne objawy fizyczne w kolejnych badaniach ul</w:t>
      </w:r>
      <w:r w:rsidR="00F53A40">
        <w:rPr>
          <w:sz w:val="28"/>
          <w:szCs w:val="28"/>
        </w:rPr>
        <w:t>e</w:t>
      </w:r>
      <w:r w:rsidR="00EE106C">
        <w:rPr>
          <w:sz w:val="28"/>
          <w:szCs w:val="28"/>
        </w:rPr>
        <w:t>gły znacznemu obniżeniu</w:t>
      </w:r>
      <w:r w:rsidR="00F53A40">
        <w:rPr>
          <w:sz w:val="28"/>
          <w:szCs w:val="28"/>
        </w:rPr>
        <w:t>. Wartość WORC 6 miesięcy po operacji  w kategorii objawy fizyczne była ponad dw</w:t>
      </w:r>
      <w:r w:rsidR="00BC6AD6">
        <w:rPr>
          <w:sz w:val="28"/>
          <w:szCs w:val="28"/>
        </w:rPr>
        <w:t>u</w:t>
      </w:r>
      <w:r w:rsidR="00F53A40">
        <w:rPr>
          <w:sz w:val="28"/>
          <w:szCs w:val="28"/>
        </w:rPr>
        <w:t>k</w:t>
      </w:r>
      <w:r w:rsidR="00BC6AD6">
        <w:rPr>
          <w:sz w:val="28"/>
          <w:szCs w:val="28"/>
        </w:rPr>
        <w:t>r</w:t>
      </w:r>
      <w:r w:rsidR="00F53A40">
        <w:rPr>
          <w:sz w:val="28"/>
          <w:szCs w:val="28"/>
        </w:rPr>
        <w:t xml:space="preserve">otnie niższa i </w:t>
      </w:r>
      <w:r w:rsidR="005743B9">
        <w:rPr>
          <w:sz w:val="28"/>
          <w:szCs w:val="28"/>
        </w:rPr>
        <w:t>malała</w:t>
      </w:r>
      <w:r w:rsidR="00F53A40">
        <w:rPr>
          <w:sz w:val="28"/>
          <w:szCs w:val="28"/>
        </w:rPr>
        <w:t xml:space="preserve"> po kolejnych 6 miesiącach. Taka poprawa dotyczy oceny poziomu sprawności w kategori</w:t>
      </w:r>
      <w:r w:rsidR="00BC6AD6">
        <w:rPr>
          <w:sz w:val="28"/>
          <w:szCs w:val="28"/>
        </w:rPr>
        <w:t>ach:</w:t>
      </w:r>
      <w:r w:rsidR="00F53A40">
        <w:rPr>
          <w:sz w:val="28"/>
          <w:szCs w:val="28"/>
        </w:rPr>
        <w:t xml:space="preserve"> sport i rekreacja, praca, </w:t>
      </w:r>
      <w:r w:rsidR="00BC6AD6">
        <w:rPr>
          <w:sz w:val="28"/>
          <w:szCs w:val="28"/>
        </w:rPr>
        <w:t xml:space="preserve">styl życia, emocje. Po analizie całkowitego </w:t>
      </w:r>
      <w:r w:rsidR="005743B9">
        <w:rPr>
          <w:sz w:val="28"/>
          <w:szCs w:val="28"/>
        </w:rPr>
        <w:t xml:space="preserve">stanu </w:t>
      </w:r>
      <w:r w:rsidR="00BC6AD6">
        <w:rPr>
          <w:sz w:val="28"/>
          <w:szCs w:val="28"/>
        </w:rPr>
        <w:t xml:space="preserve">funkcjonalnego </w:t>
      </w:r>
      <w:r w:rsidR="002A0C91">
        <w:rPr>
          <w:sz w:val="28"/>
          <w:szCs w:val="28"/>
        </w:rPr>
        <w:t>mierzonego skalą  WORC</w:t>
      </w:r>
      <w:r w:rsidR="005743B9">
        <w:rPr>
          <w:sz w:val="28"/>
          <w:szCs w:val="28"/>
        </w:rPr>
        <w:t>,</w:t>
      </w:r>
      <w:r w:rsidR="002A0C91">
        <w:rPr>
          <w:sz w:val="28"/>
          <w:szCs w:val="28"/>
        </w:rPr>
        <w:t xml:space="preserve"> wykazano istotną poprawę po leczeniu operacyjnym.</w:t>
      </w:r>
      <w:r w:rsidR="00BC6AD6">
        <w:rPr>
          <w:sz w:val="28"/>
          <w:szCs w:val="28"/>
        </w:rPr>
        <w:t xml:space="preserve">  </w:t>
      </w:r>
    </w:p>
    <w:p w14:paraId="5802E0D8" w14:textId="4299744B" w:rsidR="002A0C91" w:rsidRDefault="002A0C91" w:rsidP="00EE106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65E14">
        <w:rPr>
          <w:b/>
          <w:bCs/>
          <w:sz w:val="28"/>
          <w:szCs w:val="28"/>
        </w:rPr>
        <w:t xml:space="preserve">Izokinetyczna ocena rotatorów zewnętrznych i wewnętrznych stawu ramiennego </w:t>
      </w:r>
      <w:r>
        <w:rPr>
          <w:sz w:val="28"/>
          <w:szCs w:val="28"/>
        </w:rPr>
        <w:t xml:space="preserve">(stanowisko diagnostyczne </w:t>
      </w:r>
      <w:proofErr w:type="spellStart"/>
      <w:r>
        <w:rPr>
          <w:sz w:val="28"/>
          <w:szCs w:val="28"/>
        </w:rPr>
        <w:t>Biodex</w:t>
      </w:r>
      <w:proofErr w:type="spellEnd"/>
      <w:r>
        <w:rPr>
          <w:sz w:val="28"/>
          <w:szCs w:val="28"/>
        </w:rPr>
        <w:t xml:space="preserve"> 4 Pro) – obserwowano istotn</w:t>
      </w:r>
      <w:r w:rsidR="00814F36">
        <w:rPr>
          <w:sz w:val="28"/>
          <w:szCs w:val="28"/>
        </w:rPr>
        <w:t>ą</w:t>
      </w:r>
      <w:r>
        <w:rPr>
          <w:sz w:val="28"/>
          <w:szCs w:val="28"/>
        </w:rPr>
        <w:t xml:space="preserve"> statystycznie poprawę </w:t>
      </w:r>
      <w:r w:rsidR="00E73164">
        <w:rPr>
          <w:sz w:val="28"/>
          <w:szCs w:val="28"/>
        </w:rPr>
        <w:t xml:space="preserve">momentu siły rotatorów zewnętrznych </w:t>
      </w:r>
      <w:r w:rsidR="00EB408F">
        <w:rPr>
          <w:sz w:val="28"/>
          <w:szCs w:val="28"/>
        </w:rPr>
        <w:t xml:space="preserve">i wewnętrznych </w:t>
      </w:r>
      <w:r w:rsidR="00E73164">
        <w:rPr>
          <w:sz w:val="28"/>
          <w:szCs w:val="28"/>
        </w:rPr>
        <w:t xml:space="preserve">między 6 i 12 miesiącem po operacji zarówno w kończynie operowanej jak i </w:t>
      </w:r>
      <w:r w:rsidR="00E73164">
        <w:rPr>
          <w:sz w:val="28"/>
          <w:szCs w:val="28"/>
        </w:rPr>
        <w:lastRenderedPageBreak/>
        <w:t>nieoperowanej, niezależnie od masy ciała</w:t>
      </w:r>
      <w:r w:rsidR="00565E14">
        <w:rPr>
          <w:sz w:val="28"/>
          <w:szCs w:val="28"/>
        </w:rPr>
        <w:t>. Występowały jednak deficyty w zakresie badanych parametrów  między kończyną operowana i nieoperowaną oraz w odniesieniu do grupy kontrolnej</w:t>
      </w:r>
      <w:r w:rsidR="00CE4963">
        <w:rPr>
          <w:sz w:val="28"/>
          <w:szCs w:val="28"/>
        </w:rPr>
        <w:t>. Wyniki uzyskane po badaniu kończyny operowanej były istotnie niższe.</w:t>
      </w:r>
      <w:r w:rsidR="00565E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14:paraId="6DA83B33" w14:textId="4DBD2D25" w:rsidR="00E94AED" w:rsidRPr="00E10AC6" w:rsidRDefault="005B5FB2" w:rsidP="008261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Korelacje stanu funkcjonalnego ocenianego za pomocą skali CSS oraz WORC z oceną izokinetyczną</w:t>
      </w:r>
      <w:r w:rsidR="00FD3BB4">
        <w:rPr>
          <w:sz w:val="28"/>
          <w:szCs w:val="28"/>
        </w:rPr>
        <w:t xml:space="preserve"> po 6 i 12 miesiącach również uzyskiwano poprawę istotn</w:t>
      </w:r>
      <w:r w:rsidR="00D46789">
        <w:rPr>
          <w:sz w:val="28"/>
          <w:szCs w:val="28"/>
        </w:rPr>
        <w:t>ą</w:t>
      </w:r>
      <w:r w:rsidR="00FD3BB4">
        <w:rPr>
          <w:sz w:val="28"/>
          <w:szCs w:val="28"/>
        </w:rPr>
        <w:t xml:space="preserve"> statystycznie.</w:t>
      </w:r>
      <w:r>
        <w:rPr>
          <w:sz w:val="28"/>
          <w:szCs w:val="28"/>
        </w:rPr>
        <w:t xml:space="preserve">  </w:t>
      </w:r>
    </w:p>
    <w:p w14:paraId="2FB14203" w14:textId="72C4DEFB" w:rsidR="0069207B" w:rsidRDefault="00FD3BB4" w:rsidP="003C0AB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Nie obserwowano wpływu płci na powrót sprawności po artroskopowej rekonst</w:t>
      </w:r>
      <w:r w:rsidR="003460E1">
        <w:rPr>
          <w:sz w:val="28"/>
          <w:szCs w:val="28"/>
        </w:rPr>
        <w:t>r</w:t>
      </w:r>
      <w:r>
        <w:rPr>
          <w:sz w:val="28"/>
          <w:szCs w:val="28"/>
        </w:rPr>
        <w:t>ukcji stożka rotatorów. Podobnie nie obserwowan</w:t>
      </w:r>
      <w:r w:rsidR="00D46789">
        <w:rPr>
          <w:sz w:val="28"/>
          <w:szCs w:val="28"/>
        </w:rPr>
        <w:t>o</w:t>
      </w:r>
      <w:r>
        <w:rPr>
          <w:sz w:val="28"/>
          <w:szCs w:val="28"/>
        </w:rPr>
        <w:t xml:space="preserve"> wpływu charakteru problemu (uraz, zmiany zwyrodnieniowe) </w:t>
      </w:r>
      <w:r w:rsidR="003460E1">
        <w:rPr>
          <w:sz w:val="28"/>
          <w:szCs w:val="28"/>
        </w:rPr>
        <w:t xml:space="preserve">i stopnia uszkodzenia stożka rotatorów </w:t>
      </w:r>
      <w:r>
        <w:rPr>
          <w:sz w:val="28"/>
          <w:szCs w:val="28"/>
        </w:rPr>
        <w:t>na powrót sprawności po leczeniu operacyjnym</w:t>
      </w:r>
      <w:r w:rsidR="003460E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4DBCB928" w14:textId="77777777" w:rsidR="00FD3BB4" w:rsidRPr="00FD3BB4" w:rsidRDefault="00FD3BB4" w:rsidP="003C0AB0">
      <w:pPr>
        <w:spacing w:line="360" w:lineRule="auto"/>
        <w:rPr>
          <w:sz w:val="28"/>
          <w:szCs w:val="28"/>
        </w:rPr>
      </w:pPr>
    </w:p>
    <w:p w14:paraId="1ABBA74D" w14:textId="0F4615A0" w:rsidR="003460E1" w:rsidRDefault="0069207B" w:rsidP="00335C7E">
      <w:pPr>
        <w:spacing w:line="360" w:lineRule="auto"/>
        <w:rPr>
          <w:b/>
          <w:sz w:val="28"/>
          <w:szCs w:val="28"/>
        </w:rPr>
      </w:pPr>
      <w:r w:rsidRPr="00E45814">
        <w:rPr>
          <w:b/>
          <w:sz w:val="28"/>
          <w:szCs w:val="28"/>
        </w:rPr>
        <w:t>R</w:t>
      </w:r>
      <w:r w:rsidR="0062522B" w:rsidRPr="00E45814">
        <w:rPr>
          <w:b/>
          <w:sz w:val="28"/>
          <w:szCs w:val="28"/>
        </w:rPr>
        <w:t>ozdzia</w:t>
      </w:r>
      <w:r w:rsidRPr="00E45814">
        <w:rPr>
          <w:b/>
          <w:sz w:val="28"/>
          <w:szCs w:val="28"/>
        </w:rPr>
        <w:t>ł</w:t>
      </w:r>
      <w:r w:rsidR="0062522B" w:rsidRPr="00E45814">
        <w:rPr>
          <w:b/>
          <w:sz w:val="28"/>
          <w:szCs w:val="28"/>
        </w:rPr>
        <w:t xml:space="preserve"> </w:t>
      </w:r>
      <w:r w:rsidR="00430D78">
        <w:rPr>
          <w:b/>
          <w:sz w:val="28"/>
          <w:szCs w:val="28"/>
        </w:rPr>
        <w:t>6</w:t>
      </w:r>
      <w:r w:rsidR="0062522B" w:rsidRPr="00E45814">
        <w:rPr>
          <w:b/>
          <w:sz w:val="28"/>
          <w:szCs w:val="28"/>
        </w:rPr>
        <w:t>.</w:t>
      </w:r>
      <w:r w:rsidR="00335C7E" w:rsidRPr="00E45814">
        <w:rPr>
          <w:sz w:val="28"/>
          <w:szCs w:val="28"/>
        </w:rPr>
        <w:t xml:space="preserve"> </w:t>
      </w:r>
      <w:r w:rsidR="008F0608" w:rsidRPr="00E45814">
        <w:rPr>
          <w:sz w:val="28"/>
          <w:szCs w:val="28"/>
        </w:rPr>
        <w:t xml:space="preserve"> </w:t>
      </w:r>
      <w:r w:rsidR="003460E1" w:rsidRPr="003460E1">
        <w:rPr>
          <w:b/>
          <w:bCs/>
          <w:sz w:val="28"/>
          <w:szCs w:val="28"/>
        </w:rPr>
        <w:t xml:space="preserve">Omówienie </w:t>
      </w:r>
      <w:r w:rsidR="00430D78">
        <w:rPr>
          <w:b/>
          <w:bCs/>
          <w:sz w:val="28"/>
          <w:szCs w:val="28"/>
        </w:rPr>
        <w:t>w</w:t>
      </w:r>
      <w:r w:rsidR="003460E1" w:rsidRPr="003460E1">
        <w:rPr>
          <w:b/>
          <w:bCs/>
          <w:sz w:val="28"/>
          <w:szCs w:val="28"/>
        </w:rPr>
        <w:t xml:space="preserve">yników </w:t>
      </w:r>
      <w:r w:rsidR="00430D78">
        <w:rPr>
          <w:b/>
          <w:bCs/>
          <w:sz w:val="28"/>
          <w:szCs w:val="28"/>
        </w:rPr>
        <w:t>b</w:t>
      </w:r>
      <w:r w:rsidR="003460E1" w:rsidRPr="003460E1">
        <w:rPr>
          <w:b/>
          <w:bCs/>
          <w:sz w:val="28"/>
          <w:szCs w:val="28"/>
        </w:rPr>
        <w:t>adań i</w:t>
      </w:r>
      <w:r w:rsidR="003460E1">
        <w:rPr>
          <w:sz w:val="28"/>
          <w:szCs w:val="28"/>
        </w:rPr>
        <w:t xml:space="preserve"> </w:t>
      </w:r>
      <w:r w:rsidR="00430D78">
        <w:rPr>
          <w:b/>
          <w:sz w:val="28"/>
          <w:szCs w:val="28"/>
        </w:rPr>
        <w:t>d</w:t>
      </w:r>
      <w:r w:rsidR="008F0608" w:rsidRPr="00E45814">
        <w:rPr>
          <w:b/>
          <w:sz w:val="28"/>
          <w:szCs w:val="28"/>
        </w:rPr>
        <w:t>yskusja</w:t>
      </w:r>
      <w:r w:rsidR="0067250F" w:rsidRPr="00E45814">
        <w:rPr>
          <w:b/>
          <w:sz w:val="28"/>
          <w:szCs w:val="28"/>
        </w:rPr>
        <w:t xml:space="preserve"> - </w:t>
      </w:r>
      <w:r w:rsidR="008F0608" w:rsidRPr="00E45814">
        <w:rPr>
          <w:b/>
          <w:sz w:val="28"/>
          <w:szCs w:val="28"/>
        </w:rPr>
        <w:t xml:space="preserve"> </w:t>
      </w:r>
    </w:p>
    <w:p w14:paraId="4405F8C3" w14:textId="17C925CB" w:rsidR="00CC40C2" w:rsidRPr="00E45814" w:rsidRDefault="008F0608" w:rsidP="00335C7E">
      <w:pPr>
        <w:spacing w:line="360" w:lineRule="auto"/>
        <w:rPr>
          <w:sz w:val="28"/>
          <w:szCs w:val="28"/>
        </w:rPr>
      </w:pPr>
      <w:r w:rsidRPr="00E45814">
        <w:rPr>
          <w:sz w:val="28"/>
          <w:szCs w:val="28"/>
        </w:rPr>
        <w:t>Doktoran</w:t>
      </w:r>
      <w:r w:rsidR="00E45814" w:rsidRPr="00E45814">
        <w:rPr>
          <w:sz w:val="28"/>
          <w:szCs w:val="28"/>
        </w:rPr>
        <w:t>t</w:t>
      </w:r>
      <w:r w:rsidRPr="00E45814">
        <w:rPr>
          <w:sz w:val="28"/>
          <w:szCs w:val="28"/>
        </w:rPr>
        <w:t xml:space="preserve"> dokonał omówienia wyników</w:t>
      </w:r>
      <w:r w:rsidR="002938AA" w:rsidRPr="00E45814">
        <w:rPr>
          <w:sz w:val="28"/>
          <w:szCs w:val="28"/>
        </w:rPr>
        <w:t xml:space="preserve"> badań</w:t>
      </w:r>
      <w:r w:rsidRPr="00E45814">
        <w:rPr>
          <w:sz w:val="28"/>
          <w:szCs w:val="28"/>
        </w:rPr>
        <w:t xml:space="preserve"> w sposób konkretny i rzeczowy opierając się na najnowszych wynikach badań innych autorów i wyważonej interpretacji badań własnych, co może świadczyć o dobrej znajomości tematu i umiejętności prowadzenia badań.</w:t>
      </w:r>
      <w:r w:rsidR="00CC40C2" w:rsidRPr="00E45814">
        <w:rPr>
          <w:sz w:val="28"/>
          <w:szCs w:val="28"/>
        </w:rPr>
        <w:t xml:space="preserve"> </w:t>
      </w:r>
    </w:p>
    <w:p w14:paraId="54ABF564" w14:textId="63F1E327" w:rsidR="00702B4D" w:rsidRPr="00EA1DB9" w:rsidRDefault="00702B4D" w:rsidP="00335C7E">
      <w:pPr>
        <w:spacing w:line="360" w:lineRule="auto"/>
        <w:rPr>
          <w:sz w:val="28"/>
          <w:szCs w:val="28"/>
          <w:highlight w:val="yellow"/>
        </w:rPr>
      </w:pPr>
    </w:p>
    <w:p w14:paraId="4405F8C4" w14:textId="500DF738" w:rsidR="000F1C0B" w:rsidRPr="00CE4963" w:rsidRDefault="00C777A7" w:rsidP="00CC40C2">
      <w:pPr>
        <w:spacing w:line="360" w:lineRule="auto"/>
        <w:jc w:val="both"/>
        <w:rPr>
          <w:sz w:val="28"/>
          <w:szCs w:val="28"/>
        </w:rPr>
      </w:pPr>
      <w:r w:rsidRPr="00CE4963">
        <w:rPr>
          <w:b/>
          <w:sz w:val="28"/>
          <w:szCs w:val="28"/>
        </w:rPr>
        <w:t xml:space="preserve">Rozdział </w:t>
      </w:r>
      <w:r w:rsidR="00430D78">
        <w:rPr>
          <w:b/>
          <w:sz w:val="28"/>
          <w:szCs w:val="28"/>
        </w:rPr>
        <w:t>7</w:t>
      </w:r>
      <w:r w:rsidRPr="00CE4963">
        <w:rPr>
          <w:b/>
          <w:sz w:val="28"/>
          <w:szCs w:val="28"/>
        </w:rPr>
        <w:t>.</w:t>
      </w:r>
      <w:r w:rsidR="0062522B" w:rsidRPr="00CE4963">
        <w:rPr>
          <w:b/>
          <w:sz w:val="28"/>
          <w:szCs w:val="28"/>
        </w:rPr>
        <w:t xml:space="preserve">  </w:t>
      </w:r>
      <w:r w:rsidRPr="00CE4963">
        <w:rPr>
          <w:b/>
          <w:sz w:val="28"/>
          <w:szCs w:val="28"/>
        </w:rPr>
        <w:t>W</w:t>
      </w:r>
      <w:r w:rsidR="0062522B" w:rsidRPr="00CE4963">
        <w:rPr>
          <w:b/>
          <w:sz w:val="28"/>
          <w:szCs w:val="28"/>
        </w:rPr>
        <w:t>nioski</w:t>
      </w:r>
    </w:p>
    <w:p w14:paraId="4405F8C5" w14:textId="3B1D0178" w:rsidR="00522537" w:rsidRDefault="008F0608" w:rsidP="008F0608">
      <w:pPr>
        <w:spacing w:line="360" w:lineRule="auto"/>
        <w:rPr>
          <w:sz w:val="28"/>
          <w:szCs w:val="28"/>
        </w:rPr>
      </w:pPr>
      <w:r w:rsidRPr="00CE4963">
        <w:rPr>
          <w:sz w:val="28"/>
          <w:szCs w:val="28"/>
        </w:rPr>
        <w:t>Autor</w:t>
      </w:r>
      <w:r w:rsidR="00CE4963">
        <w:rPr>
          <w:sz w:val="28"/>
          <w:szCs w:val="28"/>
        </w:rPr>
        <w:t xml:space="preserve"> </w:t>
      </w:r>
      <w:r w:rsidRPr="00CE4963">
        <w:rPr>
          <w:sz w:val="28"/>
          <w:szCs w:val="28"/>
        </w:rPr>
        <w:t>dokonał</w:t>
      </w:r>
      <w:r w:rsidR="002B45C9" w:rsidRPr="00CE4963">
        <w:rPr>
          <w:sz w:val="28"/>
          <w:szCs w:val="28"/>
        </w:rPr>
        <w:t xml:space="preserve"> </w:t>
      </w:r>
      <w:r w:rsidRPr="00CE4963">
        <w:rPr>
          <w:sz w:val="28"/>
          <w:szCs w:val="28"/>
        </w:rPr>
        <w:t xml:space="preserve">podsumowania uzyskanych wyników przeprowadzonych badań w </w:t>
      </w:r>
      <w:r w:rsidR="00522537" w:rsidRPr="00CE4963">
        <w:rPr>
          <w:sz w:val="28"/>
          <w:szCs w:val="28"/>
        </w:rPr>
        <w:t xml:space="preserve">których </w:t>
      </w:r>
      <w:r w:rsidR="000F1C0B" w:rsidRPr="00CE4963">
        <w:rPr>
          <w:sz w:val="28"/>
          <w:szCs w:val="28"/>
        </w:rPr>
        <w:t>potwierdził zasadność postawion</w:t>
      </w:r>
      <w:r w:rsidR="00CE4963">
        <w:rPr>
          <w:sz w:val="28"/>
          <w:szCs w:val="28"/>
        </w:rPr>
        <w:t>ego</w:t>
      </w:r>
      <w:r w:rsidR="000F1C0B" w:rsidRPr="00CE4963">
        <w:rPr>
          <w:sz w:val="28"/>
          <w:szCs w:val="28"/>
        </w:rPr>
        <w:t xml:space="preserve"> cel</w:t>
      </w:r>
      <w:r w:rsidR="00CE4963">
        <w:rPr>
          <w:sz w:val="28"/>
          <w:szCs w:val="28"/>
        </w:rPr>
        <w:t>u</w:t>
      </w:r>
      <w:r w:rsidR="000F1C0B" w:rsidRPr="00CE4963">
        <w:rPr>
          <w:sz w:val="28"/>
          <w:szCs w:val="28"/>
        </w:rPr>
        <w:t xml:space="preserve"> pracy</w:t>
      </w:r>
      <w:r w:rsidR="00F75733" w:rsidRPr="00CE4963">
        <w:rPr>
          <w:sz w:val="28"/>
          <w:szCs w:val="28"/>
        </w:rPr>
        <w:t xml:space="preserve"> zgodn</w:t>
      </w:r>
      <w:r w:rsidR="00CE4963">
        <w:rPr>
          <w:sz w:val="28"/>
          <w:szCs w:val="28"/>
        </w:rPr>
        <w:t>ego</w:t>
      </w:r>
      <w:r w:rsidR="00F75733" w:rsidRPr="00CE4963">
        <w:rPr>
          <w:sz w:val="28"/>
          <w:szCs w:val="28"/>
        </w:rPr>
        <w:t xml:space="preserve"> z pytaniami badawczymi oraz hipotez</w:t>
      </w:r>
      <w:r w:rsidR="00CE4963">
        <w:rPr>
          <w:sz w:val="28"/>
          <w:szCs w:val="28"/>
        </w:rPr>
        <w:t>ą</w:t>
      </w:r>
      <w:r w:rsidR="00F75733" w:rsidRPr="00CE4963">
        <w:rPr>
          <w:sz w:val="28"/>
          <w:szCs w:val="28"/>
        </w:rPr>
        <w:t xml:space="preserve"> badawcz</w:t>
      </w:r>
      <w:r w:rsidR="00CE4963">
        <w:rPr>
          <w:sz w:val="28"/>
          <w:szCs w:val="28"/>
        </w:rPr>
        <w:t>ą</w:t>
      </w:r>
      <w:r w:rsidR="000F1C0B" w:rsidRPr="00CE4963">
        <w:rPr>
          <w:sz w:val="28"/>
          <w:szCs w:val="28"/>
        </w:rPr>
        <w:t xml:space="preserve"> </w:t>
      </w:r>
      <w:r w:rsidR="00CE4963">
        <w:rPr>
          <w:sz w:val="28"/>
          <w:szCs w:val="28"/>
        </w:rPr>
        <w:t>co</w:t>
      </w:r>
      <w:r w:rsidR="000F1C0B" w:rsidRPr="00CE4963">
        <w:rPr>
          <w:sz w:val="28"/>
          <w:szCs w:val="28"/>
        </w:rPr>
        <w:t xml:space="preserve"> pozwolił</w:t>
      </w:r>
      <w:r w:rsidR="00D46789">
        <w:rPr>
          <w:sz w:val="28"/>
          <w:szCs w:val="28"/>
        </w:rPr>
        <w:t>o</w:t>
      </w:r>
      <w:r w:rsidR="000F1C0B" w:rsidRPr="00CE4963">
        <w:rPr>
          <w:sz w:val="28"/>
          <w:szCs w:val="28"/>
        </w:rPr>
        <w:t xml:space="preserve"> na wysunięci</w:t>
      </w:r>
      <w:r w:rsidR="00D46789">
        <w:rPr>
          <w:sz w:val="28"/>
          <w:szCs w:val="28"/>
        </w:rPr>
        <w:t>e</w:t>
      </w:r>
      <w:r w:rsidR="000F1C0B" w:rsidRPr="00CE4963">
        <w:rPr>
          <w:sz w:val="28"/>
          <w:szCs w:val="28"/>
        </w:rPr>
        <w:t xml:space="preserve"> </w:t>
      </w:r>
      <w:r w:rsidR="00CE4963">
        <w:rPr>
          <w:sz w:val="28"/>
          <w:szCs w:val="28"/>
        </w:rPr>
        <w:t>7</w:t>
      </w:r>
      <w:r w:rsidR="000F1C0B" w:rsidRPr="00CE4963">
        <w:rPr>
          <w:sz w:val="28"/>
          <w:szCs w:val="28"/>
        </w:rPr>
        <w:t xml:space="preserve"> wniosków</w:t>
      </w:r>
      <w:r w:rsidR="00430D78">
        <w:rPr>
          <w:sz w:val="28"/>
          <w:szCs w:val="28"/>
        </w:rPr>
        <w:t>,</w:t>
      </w:r>
      <w:r w:rsidR="00C87EA0">
        <w:rPr>
          <w:sz w:val="28"/>
          <w:szCs w:val="28"/>
        </w:rPr>
        <w:t xml:space="preserve"> które można przedstawić w </w:t>
      </w:r>
      <w:r w:rsidR="00135229">
        <w:rPr>
          <w:sz w:val="28"/>
          <w:szCs w:val="28"/>
        </w:rPr>
        <w:t xml:space="preserve">3 </w:t>
      </w:r>
      <w:r w:rsidR="00C87EA0">
        <w:rPr>
          <w:sz w:val="28"/>
          <w:szCs w:val="28"/>
        </w:rPr>
        <w:t>punktach:</w:t>
      </w:r>
    </w:p>
    <w:p w14:paraId="3C4A50C2" w14:textId="58CA20A9" w:rsidR="00C87EA0" w:rsidRDefault="00C87EA0" w:rsidP="00C87EA0">
      <w:pPr>
        <w:pStyle w:val="Akapitzlist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 upływie 6 i 12 miesięcy po operacji artroskopowej rekonstrukcji stożka rotatorów stan funkcjonalny badanych pacjentów uległ istotnej poprawie,</w:t>
      </w:r>
    </w:p>
    <w:p w14:paraId="5E739808" w14:textId="645A7D07" w:rsidR="00C87EA0" w:rsidRDefault="00C87EA0" w:rsidP="00C87EA0">
      <w:pPr>
        <w:pStyle w:val="Akapitzlist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 upływie 12 miesięcy po rekonstrukcji artroskopowej stożka rotatorów</w:t>
      </w:r>
      <w:r w:rsidR="001352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większość badanych parametrów siłowych i szybkościowo – siłowych dla </w:t>
      </w:r>
      <w:r>
        <w:rPr>
          <w:sz w:val="28"/>
          <w:szCs w:val="28"/>
        </w:rPr>
        <w:lastRenderedPageBreak/>
        <w:t>rotacji wewn</w:t>
      </w:r>
      <w:r w:rsidR="00135229">
        <w:rPr>
          <w:sz w:val="28"/>
          <w:szCs w:val="28"/>
        </w:rPr>
        <w:t>ę</w:t>
      </w:r>
      <w:r>
        <w:rPr>
          <w:sz w:val="28"/>
          <w:szCs w:val="28"/>
        </w:rPr>
        <w:t>trz</w:t>
      </w:r>
      <w:r w:rsidR="00135229">
        <w:rPr>
          <w:sz w:val="28"/>
          <w:szCs w:val="28"/>
        </w:rPr>
        <w:t>n</w:t>
      </w:r>
      <w:r>
        <w:rPr>
          <w:sz w:val="28"/>
          <w:szCs w:val="28"/>
        </w:rPr>
        <w:t xml:space="preserve">ej i zewnętrznej stawu ramiennego </w:t>
      </w:r>
      <w:r w:rsidR="00135229">
        <w:rPr>
          <w:sz w:val="28"/>
          <w:szCs w:val="28"/>
        </w:rPr>
        <w:t xml:space="preserve"> uległa statystycznie znamiennej poprawie. </w:t>
      </w:r>
    </w:p>
    <w:p w14:paraId="7E7B5C31" w14:textId="19CDF0E1" w:rsidR="00135229" w:rsidRDefault="00135229" w:rsidP="00C87EA0">
      <w:pPr>
        <w:pStyle w:val="Akapitzlist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Po upływie 12 miesięcy po rekonstrukcji artroskopowej stożka rotatorów </w:t>
      </w:r>
      <w:r w:rsidR="00430D78">
        <w:rPr>
          <w:sz w:val="28"/>
          <w:szCs w:val="28"/>
        </w:rPr>
        <w:t xml:space="preserve">w </w:t>
      </w:r>
      <w:r>
        <w:rPr>
          <w:sz w:val="28"/>
          <w:szCs w:val="28"/>
        </w:rPr>
        <w:t>większoś</w:t>
      </w:r>
      <w:r w:rsidR="00430D78">
        <w:rPr>
          <w:sz w:val="28"/>
          <w:szCs w:val="28"/>
        </w:rPr>
        <w:t>ci</w:t>
      </w:r>
      <w:r>
        <w:rPr>
          <w:sz w:val="28"/>
          <w:szCs w:val="28"/>
        </w:rPr>
        <w:t xml:space="preserve"> badanych parametrów siłowych i szybkościowo – siłowych dla rotacji wewnętrznej i zewnętrznej obserwuje się deficyty pomiędzy operowaną i nieoperowaną kończyną oraz w odniesieniu do grupy kontrolnej</w:t>
      </w:r>
      <w:r w:rsidR="00D46789">
        <w:rPr>
          <w:sz w:val="28"/>
          <w:szCs w:val="28"/>
        </w:rPr>
        <w:t>.</w:t>
      </w:r>
    </w:p>
    <w:p w14:paraId="4405F8CE" w14:textId="3104BF45" w:rsidR="0078045A" w:rsidRPr="00135229" w:rsidRDefault="0078045A" w:rsidP="008F0608">
      <w:pPr>
        <w:spacing w:line="360" w:lineRule="auto"/>
        <w:rPr>
          <w:sz w:val="28"/>
          <w:szCs w:val="28"/>
        </w:rPr>
      </w:pPr>
      <w:r w:rsidRPr="003313FE">
        <w:rPr>
          <w:sz w:val="28"/>
          <w:szCs w:val="28"/>
        </w:rPr>
        <w:t xml:space="preserve"> </w:t>
      </w:r>
      <w:r w:rsidR="0062522B" w:rsidRPr="003313FE">
        <w:rPr>
          <w:b/>
          <w:bCs/>
          <w:sz w:val="28"/>
          <w:szCs w:val="28"/>
        </w:rPr>
        <w:t>Implikacje kliniczne</w:t>
      </w:r>
    </w:p>
    <w:p w14:paraId="647284BC" w14:textId="6F6A016C" w:rsidR="002D5796" w:rsidRDefault="002D5796" w:rsidP="002938AA">
      <w:pPr>
        <w:spacing w:line="360" w:lineRule="auto"/>
        <w:rPr>
          <w:sz w:val="28"/>
        </w:rPr>
      </w:pPr>
      <w:r w:rsidRPr="00135229">
        <w:rPr>
          <w:sz w:val="28"/>
        </w:rPr>
        <w:t>Doktoran</w:t>
      </w:r>
      <w:r>
        <w:rPr>
          <w:sz w:val="28"/>
        </w:rPr>
        <w:t>t</w:t>
      </w:r>
      <w:r w:rsidRPr="00135229">
        <w:rPr>
          <w:sz w:val="28"/>
        </w:rPr>
        <w:t xml:space="preserve"> zwraca uwagę na praktyczną, kliniczną wartość swojej pracy</w:t>
      </w:r>
      <w:r>
        <w:rPr>
          <w:sz w:val="28"/>
        </w:rPr>
        <w:t>. Rehabilitacja</w:t>
      </w:r>
      <w:r w:rsidR="003313FE">
        <w:rPr>
          <w:sz w:val="28"/>
        </w:rPr>
        <w:t xml:space="preserve"> pacjentów po operacji artroskopowej stożka rotatorów jest </w:t>
      </w:r>
      <w:r>
        <w:rPr>
          <w:sz w:val="28"/>
        </w:rPr>
        <w:t xml:space="preserve">skuteczna metodą postępowania, ponieważ </w:t>
      </w:r>
      <w:r w:rsidR="00D46789">
        <w:rPr>
          <w:sz w:val="28"/>
        </w:rPr>
        <w:t>m</w:t>
      </w:r>
      <w:r>
        <w:rPr>
          <w:sz w:val="28"/>
        </w:rPr>
        <w:t>a wpływ na znaczną</w:t>
      </w:r>
      <w:r w:rsidR="00D46789">
        <w:rPr>
          <w:sz w:val="28"/>
        </w:rPr>
        <w:t>,</w:t>
      </w:r>
      <w:r>
        <w:rPr>
          <w:sz w:val="28"/>
        </w:rPr>
        <w:t xml:space="preserve"> chociaż niepełną</w:t>
      </w:r>
      <w:r w:rsidR="00D46789">
        <w:rPr>
          <w:sz w:val="28"/>
        </w:rPr>
        <w:t>,</w:t>
      </w:r>
      <w:r>
        <w:rPr>
          <w:sz w:val="28"/>
        </w:rPr>
        <w:t xml:space="preserve"> poprawę stanu funkcjonalnego, co przekłada się na zwiększenie możliwości wykonywania czynności dnia codziennego.</w:t>
      </w:r>
      <w:r w:rsidR="008A4EF4" w:rsidRPr="00135229">
        <w:rPr>
          <w:sz w:val="28"/>
        </w:rPr>
        <w:t xml:space="preserve"> </w:t>
      </w:r>
    </w:p>
    <w:p w14:paraId="4405F8D0" w14:textId="497BE3AD" w:rsidR="006764B8" w:rsidRPr="00135229" w:rsidRDefault="002D5796" w:rsidP="002938AA">
      <w:pPr>
        <w:spacing w:line="360" w:lineRule="auto"/>
        <w:rPr>
          <w:sz w:val="28"/>
        </w:rPr>
      </w:pPr>
      <w:r>
        <w:rPr>
          <w:sz w:val="28"/>
        </w:rPr>
        <w:t>Z przeprowadzonyc</w:t>
      </w:r>
      <w:r w:rsidR="00430D78">
        <w:rPr>
          <w:sz w:val="28"/>
        </w:rPr>
        <w:t>h</w:t>
      </w:r>
      <w:r>
        <w:rPr>
          <w:sz w:val="28"/>
        </w:rPr>
        <w:t xml:space="preserve"> badań </w:t>
      </w:r>
      <w:r w:rsidR="00430D78">
        <w:rPr>
          <w:sz w:val="28"/>
        </w:rPr>
        <w:t>również</w:t>
      </w:r>
      <w:r w:rsidR="003313FE">
        <w:rPr>
          <w:sz w:val="28"/>
        </w:rPr>
        <w:t xml:space="preserve"> wynika, że 12 miesięcy po zabiegu operacyjnym rekonstrukcji stożka rotatorów jest </w:t>
      </w:r>
      <w:r w:rsidR="00430D78">
        <w:rPr>
          <w:sz w:val="28"/>
        </w:rPr>
        <w:t xml:space="preserve">czasem </w:t>
      </w:r>
      <w:r w:rsidR="003313FE">
        <w:rPr>
          <w:sz w:val="28"/>
        </w:rPr>
        <w:t xml:space="preserve">niewystarczający do odbudowy siły mięśni na poziomie kończyny nieoperowanej oraz w odniesieniu do grupy kontrolnej. </w:t>
      </w:r>
    </w:p>
    <w:p w14:paraId="678C9AAF" w14:textId="39BA747D" w:rsidR="00FD12CE" w:rsidRPr="00135229" w:rsidRDefault="003313FE" w:rsidP="002938AA">
      <w:pPr>
        <w:spacing w:line="360" w:lineRule="auto"/>
        <w:rPr>
          <w:sz w:val="28"/>
        </w:rPr>
      </w:pPr>
      <w:r>
        <w:rPr>
          <w:sz w:val="28"/>
        </w:rPr>
        <w:t xml:space="preserve"> </w:t>
      </w:r>
    </w:p>
    <w:p w14:paraId="236F31EE" w14:textId="6C2ED4BC" w:rsidR="009E532F" w:rsidRPr="00A7668E" w:rsidRDefault="009E532F" w:rsidP="002938AA">
      <w:pPr>
        <w:spacing w:line="360" w:lineRule="auto"/>
        <w:rPr>
          <w:sz w:val="28"/>
        </w:rPr>
      </w:pPr>
      <w:r w:rsidRPr="00A7668E">
        <w:rPr>
          <w:b/>
          <w:sz w:val="28"/>
          <w:szCs w:val="28"/>
        </w:rPr>
        <w:t xml:space="preserve">Rozdział 8 i 9 </w:t>
      </w:r>
      <w:r w:rsidRPr="00A7668E">
        <w:rPr>
          <w:sz w:val="28"/>
          <w:szCs w:val="28"/>
        </w:rPr>
        <w:t>W tej części znajduje się zwięzłe i poprawne streszczenia pracy w języku polskim i angielskim</w:t>
      </w:r>
    </w:p>
    <w:p w14:paraId="508661BF" w14:textId="080068A5" w:rsidR="00876785" w:rsidRPr="00A7668E" w:rsidRDefault="00C665CC" w:rsidP="009C38BA">
      <w:pPr>
        <w:spacing w:line="360" w:lineRule="auto"/>
        <w:rPr>
          <w:b/>
          <w:sz w:val="28"/>
          <w:szCs w:val="28"/>
        </w:rPr>
      </w:pPr>
      <w:r w:rsidRPr="00A7668E">
        <w:rPr>
          <w:sz w:val="28"/>
        </w:rPr>
        <w:t xml:space="preserve"> </w:t>
      </w:r>
      <w:r w:rsidR="002938AA" w:rsidRPr="00A7668E">
        <w:rPr>
          <w:b/>
          <w:sz w:val="28"/>
          <w:szCs w:val="28"/>
        </w:rPr>
        <w:t xml:space="preserve">Rozdział </w:t>
      </w:r>
      <w:r w:rsidR="009E532F" w:rsidRPr="00A7668E">
        <w:rPr>
          <w:b/>
          <w:sz w:val="28"/>
          <w:szCs w:val="28"/>
        </w:rPr>
        <w:t>10</w:t>
      </w:r>
      <w:r w:rsidR="008A4EF4" w:rsidRPr="00A7668E">
        <w:rPr>
          <w:b/>
          <w:sz w:val="28"/>
          <w:szCs w:val="28"/>
        </w:rPr>
        <w:t xml:space="preserve"> </w:t>
      </w:r>
      <w:bookmarkStart w:id="6" w:name="_Hlk104900070"/>
      <w:r w:rsidR="0062522B" w:rsidRPr="00A7668E">
        <w:rPr>
          <w:b/>
          <w:sz w:val="28"/>
          <w:szCs w:val="28"/>
        </w:rPr>
        <w:t xml:space="preserve"> bibliografia</w:t>
      </w:r>
      <w:r w:rsidR="00E3460D" w:rsidRPr="00A7668E">
        <w:rPr>
          <w:b/>
          <w:sz w:val="28"/>
          <w:szCs w:val="28"/>
        </w:rPr>
        <w:t xml:space="preserve"> </w:t>
      </w:r>
      <w:r w:rsidR="00876785" w:rsidRPr="00A7668E">
        <w:rPr>
          <w:sz w:val="28"/>
          <w:szCs w:val="28"/>
        </w:rPr>
        <w:t xml:space="preserve">– zawiera </w:t>
      </w:r>
      <w:r w:rsidR="009711AB" w:rsidRPr="00A7668E">
        <w:rPr>
          <w:sz w:val="28"/>
          <w:szCs w:val="28"/>
        </w:rPr>
        <w:t>1</w:t>
      </w:r>
      <w:r w:rsidR="00A77AE9" w:rsidRPr="00A7668E">
        <w:rPr>
          <w:sz w:val="28"/>
          <w:szCs w:val="28"/>
        </w:rPr>
        <w:t>1</w:t>
      </w:r>
      <w:r w:rsidR="009711AB" w:rsidRPr="00A7668E">
        <w:rPr>
          <w:sz w:val="28"/>
          <w:szCs w:val="28"/>
        </w:rPr>
        <w:t xml:space="preserve">0 </w:t>
      </w:r>
      <w:r w:rsidR="00876785" w:rsidRPr="00A7668E">
        <w:rPr>
          <w:sz w:val="28"/>
          <w:szCs w:val="28"/>
        </w:rPr>
        <w:t>pozycji, w większości anglojęzyczn</w:t>
      </w:r>
      <w:r w:rsidR="009711AB" w:rsidRPr="00A7668E">
        <w:rPr>
          <w:sz w:val="28"/>
          <w:szCs w:val="28"/>
        </w:rPr>
        <w:t>ych</w:t>
      </w:r>
      <w:r w:rsidR="00876785" w:rsidRPr="00A7668E">
        <w:rPr>
          <w:sz w:val="28"/>
          <w:szCs w:val="28"/>
        </w:rPr>
        <w:t>, zgodn</w:t>
      </w:r>
      <w:r w:rsidR="00E3460D" w:rsidRPr="00A7668E">
        <w:rPr>
          <w:sz w:val="28"/>
          <w:szCs w:val="28"/>
        </w:rPr>
        <w:t>ych</w:t>
      </w:r>
      <w:r w:rsidR="00876785" w:rsidRPr="00A7668E">
        <w:rPr>
          <w:sz w:val="28"/>
          <w:szCs w:val="28"/>
        </w:rPr>
        <w:t xml:space="preserve"> z tematyką pracy i cytowa</w:t>
      </w:r>
      <w:r w:rsidR="00E3460D" w:rsidRPr="00A7668E">
        <w:rPr>
          <w:sz w:val="28"/>
          <w:szCs w:val="28"/>
        </w:rPr>
        <w:t>nych</w:t>
      </w:r>
      <w:r w:rsidR="00876785" w:rsidRPr="00A7668E">
        <w:rPr>
          <w:sz w:val="28"/>
          <w:szCs w:val="28"/>
        </w:rPr>
        <w:t xml:space="preserve"> zgodnie ze schematem w czasopismach naukowych.      </w:t>
      </w:r>
    </w:p>
    <w:p w14:paraId="1441AF05" w14:textId="35E265BE" w:rsidR="0062522B" w:rsidRPr="00A77AE9" w:rsidRDefault="0062522B" w:rsidP="0062522B">
      <w:pPr>
        <w:spacing w:line="360" w:lineRule="auto"/>
        <w:rPr>
          <w:b/>
          <w:sz w:val="28"/>
          <w:szCs w:val="28"/>
        </w:rPr>
      </w:pPr>
      <w:r w:rsidRPr="00A7668E">
        <w:rPr>
          <w:b/>
          <w:sz w:val="28"/>
          <w:szCs w:val="28"/>
        </w:rPr>
        <w:t xml:space="preserve">Rozdział </w:t>
      </w:r>
      <w:r w:rsidR="009E532F" w:rsidRPr="00A7668E">
        <w:rPr>
          <w:b/>
          <w:sz w:val="28"/>
          <w:szCs w:val="28"/>
        </w:rPr>
        <w:t>11 i 12</w:t>
      </w:r>
      <w:r w:rsidRPr="00A7668E">
        <w:rPr>
          <w:b/>
          <w:sz w:val="28"/>
          <w:szCs w:val="28"/>
        </w:rPr>
        <w:t xml:space="preserve">  spis rycin i tabel</w:t>
      </w:r>
      <w:r w:rsidR="00876785" w:rsidRPr="00A7668E">
        <w:rPr>
          <w:sz w:val="28"/>
          <w:szCs w:val="28"/>
        </w:rPr>
        <w:t xml:space="preserve"> zawiera spis</w:t>
      </w:r>
      <w:r w:rsidR="00A75CA0" w:rsidRPr="00A7668E">
        <w:rPr>
          <w:sz w:val="28"/>
          <w:szCs w:val="28"/>
        </w:rPr>
        <w:t xml:space="preserve"> 2</w:t>
      </w:r>
      <w:r w:rsidR="00A77AE9" w:rsidRPr="00A7668E">
        <w:rPr>
          <w:sz w:val="28"/>
          <w:szCs w:val="28"/>
        </w:rPr>
        <w:t>9</w:t>
      </w:r>
      <w:r w:rsidR="00876785" w:rsidRPr="00A7668E">
        <w:rPr>
          <w:sz w:val="28"/>
          <w:szCs w:val="28"/>
        </w:rPr>
        <w:t xml:space="preserve"> rycin</w:t>
      </w:r>
      <w:r w:rsidR="00A75CA0" w:rsidRPr="00A7668E">
        <w:rPr>
          <w:sz w:val="28"/>
          <w:szCs w:val="28"/>
        </w:rPr>
        <w:t xml:space="preserve"> </w:t>
      </w:r>
      <w:r w:rsidR="00876785" w:rsidRPr="00A7668E">
        <w:rPr>
          <w:sz w:val="28"/>
          <w:szCs w:val="28"/>
        </w:rPr>
        <w:t xml:space="preserve">i </w:t>
      </w:r>
      <w:r w:rsidR="00A77AE9" w:rsidRPr="00A7668E">
        <w:rPr>
          <w:sz w:val="28"/>
          <w:szCs w:val="28"/>
        </w:rPr>
        <w:t>48</w:t>
      </w:r>
      <w:r w:rsidR="00A75CA0" w:rsidRPr="00A7668E">
        <w:rPr>
          <w:sz w:val="28"/>
          <w:szCs w:val="28"/>
        </w:rPr>
        <w:t xml:space="preserve"> </w:t>
      </w:r>
      <w:r w:rsidR="00876785" w:rsidRPr="00A7668E">
        <w:rPr>
          <w:sz w:val="28"/>
          <w:szCs w:val="28"/>
        </w:rPr>
        <w:t>tabel</w:t>
      </w:r>
      <w:r w:rsidR="00E3460D" w:rsidRPr="00A7668E">
        <w:rPr>
          <w:sz w:val="28"/>
          <w:szCs w:val="28"/>
        </w:rPr>
        <w:t>.</w:t>
      </w:r>
      <w:r w:rsidR="00876785" w:rsidRPr="00A77AE9">
        <w:rPr>
          <w:sz w:val="28"/>
          <w:szCs w:val="28"/>
        </w:rPr>
        <w:t xml:space="preserve"> </w:t>
      </w:r>
    </w:p>
    <w:bookmarkEnd w:id="6"/>
    <w:p w14:paraId="33FBA8E6" w14:textId="61592E77" w:rsidR="002B22EF" w:rsidRPr="00A77AE9" w:rsidRDefault="009C38BA" w:rsidP="008F0608">
      <w:pPr>
        <w:spacing w:line="360" w:lineRule="auto"/>
        <w:rPr>
          <w:sz w:val="28"/>
          <w:szCs w:val="28"/>
        </w:rPr>
      </w:pPr>
      <w:r w:rsidRPr="00A77AE9">
        <w:rPr>
          <w:b/>
          <w:sz w:val="28"/>
          <w:szCs w:val="28"/>
        </w:rPr>
        <w:t xml:space="preserve">Rozdział  </w:t>
      </w:r>
      <w:r w:rsidR="008A4EF4" w:rsidRPr="00A77AE9">
        <w:rPr>
          <w:b/>
          <w:sz w:val="28"/>
          <w:szCs w:val="28"/>
        </w:rPr>
        <w:t>1</w:t>
      </w:r>
      <w:r w:rsidR="00A77AE9" w:rsidRPr="00A77AE9">
        <w:rPr>
          <w:b/>
          <w:sz w:val="28"/>
          <w:szCs w:val="28"/>
        </w:rPr>
        <w:t>3</w:t>
      </w:r>
      <w:r w:rsidRPr="00A77AE9">
        <w:rPr>
          <w:b/>
          <w:sz w:val="28"/>
          <w:szCs w:val="28"/>
        </w:rPr>
        <w:t xml:space="preserve"> </w:t>
      </w:r>
      <w:r w:rsidR="00E3460D" w:rsidRPr="00A77AE9">
        <w:rPr>
          <w:b/>
          <w:sz w:val="28"/>
          <w:szCs w:val="28"/>
        </w:rPr>
        <w:t xml:space="preserve"> -</w:t>
      </w:r>
      <w:r w:rsidRPr="00A77AE9">
        <w:rPr>
          <w:b/>
          <w:sz w:val="28"/>
          <w:szCs w:val="28"/>
        </w:rPr>
        <w:t xml:space="preserve">  </w:t>
      </w:r>
      <w:r w:rsidR="00876785" w:rsidRPr="00A77AE9">
        <w:rPr>
          <w:b/>
          <w:sz w:val="28"/>
          <w:szCs w:val="28"/>
        </w:rPr>
        <w:t>aneks</w:t>
      </w:r>
      <w:r w:rsidR="00FD12CE" w:rsidRPr="00A77AE9">
        <w:rPr>
          <w:sz w:val="28"/>
          <w:szCs w:val="28"/>
        </w:rPr>
        <w:t xml:space="preserve"> </w:t>
      </w:r>
      <w:r w:rsidR="00E3460D" w:rsidRPr="00A77AE9">
        <w:rPr>
          <w:sz w:val="28"/>
          <w:szCs w:val="28"/>
        </w:rPr>
        <w:t>zawiera</w:t>
      </w:r>
      <w:r w:rsidR="008F0608" w:rsidRPr="00A77AE9">
        <w:rPr>
          <w:sz w:val="28"/>
          <w:szCs w:val="28"/>
        </w:rPr>
        <w:t xml:space="preserve">  </w:t>
      </w:r>
      <w:r w:rsidR="008A4EF4" w:rsidRPr="00A77AE9">
        <w:rPr>
          <w:sz w:val="28"/>
          <w:szCs w:val="28"/>
        </w:rPr>
        <w:t xml:space="preserve">następujące </w:t>
      </w:r>
      <w:r w:rsidR="002938AA" w:rsidRPr="00A77AE9">
        <w:rPr>
          <w:sz w:val="28"/>
          <w:szCs w:val="28"/>
        </w:rPr>
        <w:t>załącznik</w:t>
      </w:r>
      <w:r w:rsidR="008A4EF4" w:rsidRPr="00A77AE9">
        <w:rPr>
          <w:sz w:val="28"/>
          <w:szCs w:val="28"/>
        </w:rPr>
        <w:t xml:space="preserve">i: </w:t>
      </w:r>
      <w:r w:rsidR="00E3460D" w:rsidRPr="00A77AE9">
        <w:rPr>
          <w:sz w:val="28"/>
          <w:szCs w:val="28"/>
        </w:rPr>
        <w:t xml:space="preserve"> </w:t>
      </w:r>
      <w:r w:rsidR="00A77AE9">
        <w:rPr>
          <w:sz w:val="28"/>
          <w:szCs w:val="28"/>
        </w:rPr>
        <w:t xml:space="preserve">informacja dotycząca badania, formularz świadomej zgody na udział w badaniu, informacje dla pacjentów dotyczące programu fizjoterapeutycznego, karta badania pacjenta, </w:t>
      </w:r>
      <w:r w:rsidR="00007A9C">
        <w:rPr>
          <w:sz w:val="28"/>
          <w:szCs w:val="28"/>
        </w:rPr>
        <w:lastRenderedPageBreak/>
        <w:t xml:space="preserve">skala </w:t>
      </w:r>
      <w:proofErr w:type="spellStart"/>
      <w:r w:rsidR="00007A9C">
        <w:rPr>
          <w:sz w:val="28"/>
          <w:szCs w:val="28"/>
        </w:rPr>
        <w:t>Constant</w:t>
      </w:r>
      <w:proofErr w:type="spellEnd"/>
      <w:r w:rsidR="00007A9C">
        <w:rPr>
          <w:sz w:val="28"/>
          <w:szCs w:val="28"/>
        </w:rPr>
        <w:t xml:space="preserve"> </w:t>
      </w:r>
      <w:proofErr w:type="spellStart"/>
      <w:r w:rsidR="00007A9C">
        <w:rPr>
          <w:sz w:val="28"/>
          <w:szCs w:val="28"/>
        </w:rPr>
        <w:t>Shoulder</w:t>
      </w:r>
      <w:proofErr w:type="spellEnd"/>
      <w:r w:rsidR="00007A9C">
        <w:rPr>
          <w:sz w:val="28"/>
          <w:szCs w:val="28"/>
        </w:rPr>
        <w:t xml:space="preserve"> </w:t>
      </w:r>
      <w:proofErr w:type="spellStart"/>
      <w:r w:rsidR="00007A9C">
        <w:rPr>
          <w:sz w:val="28"/>
          <w:szCs w:val="28"/>
        </w:rPr>
        <w:t>Score</w:t>
      </w:r>
      <w:proofErr w:type="spellEnd"/>
      <w:r w:rsidR="00007A9C">
        <w:rPr>
          <w:sz w:val="28"/>
          <w:szCs w:val="28"/>
        </w:rPr>
        <w:t xml:space="preserve">, Western Ontario Rotator </w:t>
      </w:r>
      <w:proofErr w:type="spellStart"/>
      <w:r w:rsidR="00007A9C">
        <w:rPr>
          <w:sz w:val="28"/>
          <w:szCs w:val="28"/>
        </w:rPr>
        <w:t>Ciff</w:t>
      </w:r>
      <w:proofErr w:type="spellEnd"/>
      <w:r w:rsidR="00007A9C">
        <w:rPr>
          <w:sz w:val="28"/>
          <w:szCs w:val="28"/>
        </w:rPr>
        <w:t xml:space="preserve"> Index, przykładowy protokół badania izokinetycznego na stanowisku </w:t>
      </w:r>
      <w:proofErr w:type="spellStart"/>
      <w:r w:rsidR="00007A9C">
        <w:rPr>
          <w:sz w:val="28"/>
          <w:szCs w:val="28"/>
        </w:rPr>
        <w:t>Biodex</w:t>
      </w:r>
      <w:proofErr w:type="spellEnd"/>
      <w:r w:rsidR="004A772A">
        <w:rPr>
          <w:sz w:val="28"/>
          <w:szCs w:val="28"/>
        </w:rPr>
        <w:t xml:space="preserve"> 4</w:t>
      </w:r>
      <w:r w:rsidR="00007A9C">
        <w:rPr>
          <w:sz w:val="28"/>
          <w:szCs w:val="28"/>
        </w:rPr>
        <w:t xml:space="preserve"> Pro</w:t>
      </w:r>
      <w:r w:rsidR="004A772A">
        <w:rPr>
          <w:sz w:val="28"/>
          <w:szCs w:val="28"/>
        </w:rPr>
        <w:t>.</w:t>
      </w:r>
      <w:r w:rsidR="00007A9C">
        <w:rPr>
          <w:sz w:val="28"/>
          <w:szCs w:val="28"/>
        </w:rPr>
        <w:t xml:space="preserve"> </w:t>
      </w:r>
      <w:r w:rsidR="00A77AE9">
        <w:rPr>
          <w:sz w:val="28"/>
          <w:szCs w:val="28"/>
        </w:rPr>
        <w:t xml:space="preserve">  </w:t>
      </w:r>
    </w:p>
    <w:p w14:paraId="4405F8D7" w14:textId="1563392F" w:rsidR="008F0608" w:rsidRPr="00EA1DB9" w:rsidRDefault="008F0608" w:rsidP="008F0608">
      <w:pPr>
        <w:spacing w:line="360" w:lineRule="auto"/>
        <w:rPr>
          <w:sz w:val="28"/>
          <w:szCs w:val="28"/>
          <w:highlight w:val="yellow"/>
        </w:rPr>
      </w:pPr>
    </w:p>
    <w:p w14:paraId="4405F8D8" w14:textId="77777777" w:rsidR="008F0608" w:rsidRPr="00A77AE9" w:rsidRDefault="008F0608" w:rsidP="008F0608">
      <w:pPr>
        <w:spacing w:line="360" w:lineRule="auto"/>
        <w:rPr>
          <w:sz w:val="28"/>
          <w:szCs w:val="28"/>
        </w:rPr>
      </w:pPr>
      <w:r w:rsidRPr="00A77AE9">
        <w:rPr>
          <w:sz w:val="28"/>
          <w:szCs w:val="28"/>
        </w:rPr>
        <w:t>W pracy znajdują się niewielkie niedociągnięcia w postaci literówek, które nie mają wpływu na wartość merytoryczną rozprawy.</w:t>
      </w:r>
    </w:p>
    <w:p w14:paraId="4405F8DA" w14:textId="45F9F2D0" w:rsidR="008F0608" w:rsidRPr="008E1A3B" w:rsidRDefault="008F0608" w:rsidP="002938AA">
      <w:pPr>
        <w:spacing w:line="360" w:lineRule="auto"/>
        <w:rPr>
          <w:bCs/>
          <w:sz w:val="28"/>
          <w:szCs w:val="28"/>
        </w:rPr>
      </w:pPr>
      <w:r w:rsidRPr="009B35F8">
        <w:rPr>
          <w:sz w:val="28"/>
          <w:szCs w:val="28"/>
        </w:rPr>
        <w:t xml:space="preserve">Reasumując, uważam, że rozprawa </w:t>
      </w:r>
      <w:r w:rsidR="00ED7D27" w:rsidRPr="009B35F8">
        <w:rPr>
          <w:sz w:val="28"/>
          <w:szCs w:val="28"/>
        </w:rPr>
        <w:t>Pan</w:t>
      </w:r>
      <w:r w:rsidR="00D46789">
        <w:rPr>
          <w:sz w:val="28"/>
          <w:szCs w:val="28"/>
        </w:rPr>
        <w:t>a</w:t>
      </w:r>
      <w:r w:rsidR="00ED7D27" w:rsidRPr="009B35F8">
        <w:rPr>
          <w:sz w:val="28"/>
          <w:szCs w:val="28"/>
        </w:rPr>
        <w:t xml:space="preserve"> </w:t>
      </w:r>
      <w:r w:rsidR="008D5BF7" w:rsidRPr="009B35F8">
        <w:rPr>
          <w:sz w:val="28"/>
          <w:szCs w:val="28"/>
        </w:rPr>
        <w:t xml:space="preserve">mgr. </w:t>
      </w:r>
      <w:r w:rsidR="009B35F8">
        <w:rPr>
          <w:sz w:val="28"/>
          <w:szCs w:val="28"/>
        </w:rPr>
        <w:t>Mirosław</w:t>
      </w:r>
      <w:r w:rsidR="00D46789">
        <w:rPr>
          <w:sz w:val="28"/>
          <w:szCs w:val="28"/>
        </w:rPr>
        <w:t>a</w:t>
      </w:r>
      <w:r w:rsidR="009B35F8">
        <w:rPr>
          <w:sz w:val="28"/>
          <w:szCs w:val="28"/>
        </w:rPr>
        <w:t xml:space="preserve"> </w:t>
      </w:r>
      <w:proofErr w:type="spellStart"/>
      <w:r w:rsidR="009B35F8">
        <w:rPr>
          <w:sz w:val="28"/>
          <w:szCs w:val="28"/>
        </w:rPr>
        <w:t>Probachta</w:t>
      </w:r>
      <w:proofErr w:type="spellEnd"/>
      <w:r w:rsidR="008D5BF7" w:rsidRPr="009B35F8">
        <w:rPr>
          <w:sz w:val="28"/>
          <w:szCs w:val="28"/>
        </w:rPr>
        <w:t xml:space="preserve"> </w:t>
      </w:r>
      <w:r w:rsidR="009777AF" w:rsidRPr="009B35F8">
        <w:rPr>
          <w:sz w:val="28"/>
          <w:szCs w:val="28"/>
        </w:rPr>
        <w:t xml:space="preserve">pt.: </w:t>
      </w:r>
      <w:r w:rsidR="009B35F8" w:rsidRPr="009B35F8">
        <w:rPr>
          <w:bCs/>
          <w:sz w:val="28"/>
          <w:szCs w:val="28"/>
        </w:rPr>
        <w:t xml:space="preserve">„Ocena </w:t>
      </w:r>
      <w:r w:rsidR="009B35F8">
        <w:rPr>
          <w:bCs/>
          <w:sz w:val="28"/>
          <w:szCs w:val="28"/>
        </w:rPr>
        <w:t>p</w:t>
      </w:r>
      <w:r w:rsidR="009B35F8" w:rsidRPr="009B35F8">
        <w:rPr>
          <w:bCs/>
          <w:sz w:val="28"/>
          <w:szCs w:val="28"/>
        </w:rPr>
        <w:t>owrotu funkcji w obrębie kompleksu barkowego u pacjentów po artroskopowej rekonstrukcji stożka rotatorów”</w:t>
      </w:r>
      <w:r w:rsidR="008E1A3B">
        <w:rPr>
          <w:bCs/>
          <w:sz w:val="28"/>
          <w:szCs w:val="28"/>
        </w:rPr>
        <w:t xml:space="preserve"> </w:t>
      </w:r>
      <w:r w:rsidR="002938AA" w:rsidRPr="009B35F8">
        <w:rPr>
          <w:sz w:val="28"/>
          <w:szCs w:val="28"/>
        </w:rPr>
        <w:t>j</w:t>
      </w:r>
      <w:r w:rsidRPr="009B35F8">
        <w:rPr>
          <w:sz w:val="28"/>
          <w:szCs w:val="28"/>
        </w:rPr>
        <w:t xml:space="preserve">est samodzielnym </w:t>
      </w:r>
      <w:r w:rsidR="009777AF" w:rsidRPr="009B35F8">
        <w:rPr>
          <w:sz w:val="28"/>
          <w:szCs w:val="28"/>
        </w:rPr>
        <w:t xml:space="preserve"> </w:t>
      </w:r>
      <w:r w:rsidRPr="009B35F8">
        <w:rPr>
          <w:sz w:val="28"/>
          <w:szCs w:val="28"/>
        </w:rPr>
        <w:t>i oryginalnym opracowaniem Doktorant</w:t>
      </w:r>
      <w:r w:rsidR="008E1A3B">
        <w:rPr>
          <w:sz w:val="28"/>
          <w:szCs w:val="28"/>
        </w:rPr>
        <w:t>a.</w:t>
      </w:r>
    </w:p>
    <w:p w14:paraId="4405F8DB" w14:textId="366C3898" w:rsidR="008F0608" w:rsidRPr="009B35F8" w:rsidRDefault="008F0608" w:rsidP="008F0608">
      <w:pPr>
        <w:spacing w:line="360" w:lineRule="auto"/>
        <w:rPr>
          <w:sz w:val="28"/>
          <w:szCs w:val="28"/>
        </w:rPr>
      </w:pPr>
      <w:r w:rsidRPr="009B35F8">
        <w:rPr>
          <w:sz w:val="28"/>
          <w:szCs w:val="28"/>
        </w:rPr>
        <w:t>Autor</w:t>
      </w:r>
      <w:r w:rsidR="008E1A3B">
        <w:rPr>
          <w:sz w:val="28"/>
          <w:szCs w:val="28"/>
        </w:rPr>
        <w:t xml:space="preserve"> </w:t>
      </w:r>
      <w:r w:rsidRPr="009B35F8">
        <w:rPr>
          <w:sz w:val="28"/>
          <w:szCs w:val="28"/>
        </w:rPr>
        <w:t>wykazał</w:t>
      </w:r>
      <w:r w:rsidR="008E1A3B">
        <w:rPr>
          <w:sz w:val="28"/>
          <w:szCs w:val="28"/>
        </w:rPr>
        <w:t xml:space="preserve"> </w:t>
      </w:r>
      <w:r w:rsidRPr="009B35F8">
        <w:rPr>
          <w:sz w:val="28"/>
          <w:szCs w:val="28"/>
        </w:rPr>
        <w:t xml:space="preserve"> się bardzo dobrą znajomością tematu rozprawy, prawidłowo sformułował cel pracy i problemy badawcze, poprawnie opracował metodykę badań i przedstawił wyniki przeprowadzonych ana</w:t>
      </w:r>
      <w:r w:rsidR="001F01F8" w:rsidRPr="009B35F8">
        <w:rPr>
          <w:sz w:val="28"/>
          <w:szCs w:val="28"/>
        </w:rPr>
        <w:t xml:space="preserve">liz porównawczych oraz </w:t>
      </w:r>
      <w:r w:rsidR="008E1A3B">
        <w:rPr>
          <w:sz w:val="28"/>
          <w:szCs w:val="28"/>
        </w:rPr>
        <w:t xml:space="preserve">wyciągnął </w:t>
      </w:r>
      <w:r w:rsidRPr="009B35F8">
        <w:rPr>
          <w:sz w:val="28"/>
          <w:szCs w:val="28"/>
        </w:rPr>
        <w:t xml:space="preserve">adekwatne do celu wnioski. </w:t>
      </w:r>
    </w:p>
    <w:p w14:paraId="0F6D980A" w14:textId="7DF4EAD4" w:rsidR="00876785" w:rsidRPr="009B35F8" w:rsidRDefault="00557821" w:rsidP="008F0608">
      <w:pPr>
        <w:spacing w:line="360" w:lineRule="auto"/>
        <w:rPr>
          <w:sz w:val="28"/>
          <w:szCs w:val="28"/>
        </w:rPr>
      </w:pPr>
      <w:r w:rsidRPr="009B35F8">
        <w:rPr>
          <w:sz w:val="28"/>
          <w:szCs w:val="28"/>
        </w:rPr>
        <w:t>Duży</w:t>
      </w:r>
      <w:r w:rsidR="00107960" w:rsidRPr="009B35F8">
        <w:rPr>
          <w:sz w:val="28"/>
          <w:szCs w:val="28"/>
        </w:rPr>
        <w:t xml:space="preserve"> wkład pracy Doktorant</w:t>
      </w:r>
      <w:r w:rsidR="008E1A3B">
        <w:rPr>
          <w:sz w:val="28"/>
          <w:szCs w:val="28"/>
        </w:rPr>
        <w:t>a</w:t>
      </w:r>
      <w:r w:rsidR="00107960" w:rsidRPr="009B35F8">
        <w:rPr>
          <w:sz w:val="28"/>
          <w:szCs w:val="28"/>
        </w:rPr>
        <w:t xml:space="preserve"> w przeprowadzenie badań</w:t>
      </w:r>
      <w:r w:rsidR="00ED7D27" w:rsidRPr="009B35F8">
        <w:rPr>
          <w:sz w:val="28"/>
          <w:szCs w:val="28"/>
        </w:rPr>
        <w:t xml:space="preserve">, </w:t>
      </w:r>
      <w:r w:rsidR="00107960" w:rsidRPr="009B35F8">
        <w:rPr>
          <w:sz w:val="28"/>
          <w:szCs w:val="28"/>
        </w:rPr>
        <w:t>bardzo dobrą i wszechstronną analiz</w:t>
      </w:r>
      <w:r w:rsidR="008E1816">
        <w:rPr>
          <w:sz w:val="28"/>
          <w:szCs w:val="28"/>
        </w:rPr>
        <w:t>ę</w:t>
      </w:r>
      <w:r w:rsidR="00107960" w:rsidRPr="009B35F8">
        <w:rPr>
          <w:sz w:val="28"/>
          <w:szCs w:val="28"/>
        </w:rPr>
        <w:t xml:space="preserve"> statystyczną oraz</w:t>
      </w:r>
      <w:r w:rsidRPr="009B35F8">
        <w:rPr>
          <w:sz w:val="28"/>
          <w:szCs w:val="28"/>
        </w:rPr>
        <w:t xml:space="preserve"> </w:t>
      </w:r>
      <w:r w:rsidR="00107960" w:rsidRPr="009B35F8">
        <w:rPr>
          <w:sz w:val="28"/>
          <w:szCs w:val="28"/>
        </w:rPr>
        <w:t>wyciągni</w:t>
      </w:r>
      <w:r w:rsidR="00D86026" w:rsidRPr="009B35F8">
        <w:rPr>
          <w:sz w:val="28"/>
          <w:szCs w:val="28"/>
        </w:rPr>
        <w:t>ęcie</w:t>
      </w:r>
      <w:r w:rsidR="00107960" w:rsidRPr="009B35F8">
        <w:rPr>
          <w:sz w:val="28"/>
          <w:szCs w:val="28"/>
        </w:rPr>
        <w:t xml:space="preserve"> praktycznych wniosków zasługuje </w:t>
      </w:r>
      <w:r w:rsidR="00B65A16" w:rsidRPr="009B35F8">
        <w:rPr>
          <w:sz w:val="28"/>
          <w:szCs w:val="28"/>
        </w:rPr>
        <w:t>na podkreślenie</w:t>
      </w:r>
      <w:r w:rsidR="00107960" w:rsidRPr="009B35F8">
        <w:rPr>
          <w:sz w:val="28"/>
          <w:szCs w:val="28"/>
        </w:rPr>
        <w:t xml:space="preserve">. </w:t>
      </w:r>
      <w:r w:rsidR="008E1816">
        <w:rPr>
          <w:sz w:val="28"/>
          <w:szCs w:val="28"/>
        </w:rPr>
        <w:t xml:space="preserve">Pracę wyróżnia </w:t>
      </w:r>
      <w:r w:rsidR="004A772A">
        <w:rPr>
          <w:sz w:val="28"/>
          <w:szCs w:val="28"/>
        </w:rPr>
        <w:t>również graficzne przygotowanie rozprawy.</w:t>
      </w:r>
    </w:p>
    <w:p w14:paraId="4405F8DD" w14:textId="47291B29" w:rsidR="008F0608" w:rsidRPr="009B35F8" w:rsidRDefault="008F0608" w:rsidP="008F0608">
      <w:pPr>
        <w:spacing w:line="360" w:lineRule="auto"/>
        <w:rPr>
          <w:sz w:val="28"/>
          <w:szCs w:val="28"/>
        </w:rPr>
      </w:pPr>
      <w:r w:rsidRPr="009B35F8">
        <w:rPr>
          <w:sz w:val="28"/>
          <w:szCs w:val="28"/>
        </w:rPr>
        <w:t xml:space="preserve">Uwzględniając powyższe opinie i uwagi stwierdzam, że praca w pełni odpowiada wymogom rozprawy doktorskiej i stawiam wniosek do Wysokiej </w:t>
      </w:r>
      <w:r w:rsidR="008E1A3B">
        <w:rPr>
          <w:sz w:val="28"/>
          <w:szCs w:val="28"/>
        </w:rPr>
        <w:t>Rad</w:t>
      </w:r>
      <w:r w:rsidR="008E1816">
        <w:rPr>
          <w:sz w:val="28"/>
          <w:szCs w:val="28"/>
        </w:rPr>
        <w:t>y</w:t>
      </w:r>
      <w:r w:rsidR="008E1A3B">
        <w:rPr>
          <w:sz w:val="28"/>
          <w:szCs w:val="28"/>
        </w:rPr>
        <w:t xml:space="preserve"> Naukowej Kolegium Nauk Medycznych Uniwersytetu Rzeszowskiego w Rzeszowie</w:t>
      </w:r>
      <w:r w:rsidR="00871930" w:rsidRPr="009B35F8">
        <w:rPr>
          <w:sz w:val="28"/>
          <w:szCs w:val="28"/>
        </w:rPr>
        <w:t xml:space="preserve"> </w:t>
      </w:r>
      <w:r w:rsidR="008E1816">
        <w:rPr>
          <w:sz w:val="28"/>
          <w:szCs w:val="28"/>
        </w:rPr>
        <w:t xml:space="preserve">o </w:t>
      </w:r>
      <w:r w:rsidRPr="009B35F8">
        <w:rPr>
          <w:sz w:val="28"/>
          <w:szCs w:val="28"/>
        </w:rPr>
        <w:t>dopuszczenie Doktorant</w:t>
      </w:r>
      <w:r w:rsidR="00647C1B">
        <w:rPr>
          <w:sz w:val="28"/>
          <w:szCs w:val="28"/>
        </w:rPr>
        <w:t>a</w:t>
      </w:r>
      <w:r w:rsidR="00393B65" w:rsidRPr="009B35F8">
        <w:rPr>
          <w:sz w:val="28"/>
          <w:szCs w:val="28"/>
        </w:rPr>
        <w:t>,</w:t>
      </w:r>
      <w:r w:rsidRPr="009B35F8">
        <w:rPr>
          <w:sz w:val="28"/>
          <w:szCs w:val="28"/>
        </w:rPr>
        <w:t xml:space="preserve"> </w:t>
      </w:r>
      <w:r w:rsidR="00B44242" w:rsidRPr="009B35F8">
        <w:rPr>
          <w:sz w:val="28"/>
          <w:szCs w:val="28"/>
        </w:rPr>
        <w:t>Pan</w:t>
      </w:r>
      <w:r w:rsidR="00647C1B">
        <w:rPr>
          <w:sz w:val="28"/>
          <w:szCs w:val="28"/>
        </w:rPr>
        <w:t>a</w:t>
      </w:r>
      <w:r w:rsidR="00B44242" w:rsidRPr="009B35F8">
        <w:rPr>
          <w:sz w:val="28"/>
          <w:szCs w:val="28"/>
        </w:rPr>
        <w:t xml:space="preserve"> </w:t>
      </w:r>
      <w:r w:rsidR="00FA5759" w:rsidRPr="009B35F8">
        <w:rPr>
          <w:sz w:val="28"/>
          <w:szCs w:val="28"/>
        </w:rPr>
        <w:t>magist</w:t>
      </w:r>
      <w:r w:rsidR="00647C1B">
        <w:rPr>
          <w:sz w:val="28"/>
          <w:szCs w:val="28"/>
        </w:rPr>
        <w:t>ra</w:t>
      </w:r>
      <w:r w:rsidR="009777AF" w:rsidRPr="009B35F8">
        <w:rPr>
          <w:sz w:val="28"/>
          <w:szCs w:val="28"/>
        </w:rPr>
        <w:t xml:space="preserve"> </w:t>
      </w:r>
      <w:r w:rsidR="00647C1B">
        <w:rPr>
          <w:sz w:val="28"/>
          <w:szCs w:val="28"/>
        </w:rPr>
        <w:t xml:space="preserve"> Mirosława </w:t>
      </w:r>
      <w:proofErr w:type="spellStart"/>
      <w:r w:rsidR="00647C1B">
        <w:rPr>
          <w:sz w:val="28"/>
          <w:szCs w:val="28"/>
        </w:rPr>
        <w:t>Probachta</w:t>
      </w:r>
      <w:proofErr w:type="spellEnd"/>
      <w:r w:rsidR="00FA5759" w:rsidRPr="009B35F8">
        <w:rPr>
          <w:sz w:val="28"/>
          <w:szCs w:val="28"/>
        </w:rPr>
        <w:t xml:space="preserve"> </w:t>
      </w:r>
      <w:r w:rsidR="009777AF" w:rsidRPr="009B35F8">
        <w:rPr>
          <w:sz w:val="28"/>
          <w:szCs w:val="28"/>
        </w:rPr>
        <w:t xml:space="preserve"> </w:t>
      </w:r>
      <w:r w:rsidRPr="009B35F8">
        <w:rPr>
          <w:sz w:val="28"/>
          <w:szCs w:val="28"/>
        </w:rPr>
        <w:t>do dalszych etapów przewodu doktorskiego</w:t>
      </w:r>
      <w:r w:rsidR="00E75570" w:rsidRPr="009B35F8">
        <w:rPr>
          <w:sz w:val="28"/>
          <w:szCs w:val="28"/>
        </w:rPr>
        <w:t>.</w:t>
      </w:r>
      <w:r w:rsidRPr="009B35F8">
        <w:rPr>
          <w:sz w:val="28"/>
          <w:szCs w:val="28"/>
        </w:rPr>
        <w:t xml:space="preserve"> </w:t>
      </w:r>
    </w:p>
    <w:p w14:paraId="4405F8DE" w14:textId="77777777" w:rsidR="008F0608" w:rsidRPr="009B35F8" w:rsidRDefault="008F0608" w:rsidP="008F0608">
      <w:pPr>
        <w:spacing w:line="360" w:lineRule="auto"/>
        <w:rPr>
          <w:sz w:val="28"/>
          <w:szCs w:val="28"/>
        </w:rPr>
      </w:pPr>
    </w:p>
    <w:p w14:paraId="4405F8DF" w14:textId="2CE6D8EB" w:rsidR="008F0608" w:rsidRPr="009B35F8" w:rsidRDefault="008F0608" w:rsidP="008F0608">
      <w:pPr>
        <w:spacing w:line="360" w:lineRule="auto"/>
        <w:rPr>
          <w:sz w:val="28"/>
          <w:szCs w:val="28"/>
        </w:rPr>
      </w:pPr>
      <w:r w:rsidRPr="009B35F8">
        <w:rPr>
          <w:sz w:val="28"/>
          <w:szCs w:val="28"/>
        </w:rPr>
        <w:t xml:space="preserve">Pragnę również podziękować </w:t>
      </w:r>
      <w:r w:rsidR="00647C1B" w:rsidRPr="009B35F8">
        <w:rPr>
          <w:sz w:val="28"/>
          <w:szCs w:val="28"/>
        </w:rPr>
        <w:t xml:space="preserve">Wysokiej </w:t>
      </w:r>
      <w:r w:rsidR="00647C1B">
        <w:rPr>
          <w:sz w:val="28"/>
          <w:szCs w:val="28"/>
        </w:rPr>
        <w:t xml:space="preserve">Radzie Naukowej Kolegium Nauk Medycznych Uniwersytetu Rzeszowskiego </w:t>
      </w:r>
      <w:r w:rsidRPr="009B35F8">
        <w:rPr>
          <w:sz w:val="28"/>
          <w:szCs w:val="28"/>
        </w:rPr>
        <w:t xml:space="preserve">za obdarzenie mnie zaszczytem recenzowania powyższej rozprawy doktorskiej. </w:t>
      </w:r>
    </w:p>
    <w:p w14:paraId="72514E72" w14:textId="77777777" w:rsidR="009B35F8" w:rsidRDefault="009B35F8" w:rsidP="009B35F8">
      <w:pPr>
        <w:spacing w:line="360" w:lineRule="auto"/>
        <w:rPr>
          <w:sz w:val="28"/>
          <w:szCs w:val="28"/>
        </w:rPr>
      </w:pPr>
    </w:p>
    <w:p w14:paraId="4405F8E1" w14:textId="1842E4AA" w:rsidR="008F0608" w:rsidRPr="00113CF7" w:rsidRDefault="008F0608" w:rsidP="008F0608">
      <w:pPr>
        <w:spacing w:line="360" w:lineRule="auto"/>
        <w:rPr>
          <w:sz w:val="28"/>
          <w:szCs w:val="28"/>
        </w:rPr>
      </w:pPr>
      <w:r w:rsidRPr="009B35F8">
        <w:rPr>
          <w:sz w:val="28"/>
          <w:szCs w:val="28"/>
        </w:rPr>
        <w:t xml:space="preserve">                      </w:t>
      </w:r>
      <w:r w:rsidR="00E26B80">
        <w:rPr>
          <w:sz w:val="28"/>
          <w:szCs w:val="28"/>
        </w:rPr>
        <w:t xml:space="preserve">                                               </w:t>
      </w:r>
      <w:r w:rsidRPr="009B35F8">
        <w:rPr>
          <w:sz w:val="28"/>
          <w:szCs w:val="28"/>
        </w:rPr>
        <w:t xml:space="preserve">   Krystyna Księżopolska-Orłowska</w:t>
      </w:r>
    </w:p>
    <w:sectPr w:rsidR="008F0608" w:rsidRPr="00113CF7" w:rsidSect="005E62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5F8E6" w14:textId="77777777" w:rsidR="00317653" w:rsidRDefault="00317653" w:rsidP="001362D6">
      <w:r>
        <w:separator/>
      </w:r>
    </w:p>
  </w:endnote>
  <w:endnote w:type="continuationSeparator" w:id="0">
    <w:p w14:paraId="4405F8E7" w14:textId="77777777" w:rsidR="00317653" w:rsidRDefault="00317653" w:rsidP="001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F8EA" w14:textId="77777777" w:rsidR="008A4EF4" w:rsidRDefault="008A4E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4391"/>
      <w:docPartObj>
        <w:docPartGallery w:val="Page Numbers (Bottom of Page)"/>
        <w:docPartUnique/>
      </w:docPartObj>
    </w:sdtPr>
    <w:sdtEndPr/>
    <w:sdtContent>
      <w:p w14:paraId="4405F8EB" w14:textId="77777777" w:rsidR="008A4EF4" w:rsidRDefault="009E782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51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405F8EC" w14:textId="77777777" w:rsidR="008A4EF4" w:rsidRDefault="008A4E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F8EE" w14:textId="77777777" w:rsidR="008A4EF4" w:rsidRDefault="008A4E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F8E4" w14:textId="77777777" w:rsidR="00317653" w:rsidRDefault="00317653" w:rsidP="001362D6">
      <w:r>
        <w:separator/>
      </w:r>
    </w:p>
  </w:footnote>
  <w:footnote w:type="continuationSeparator" w:id="0">
    <w:p w14:paraId="4405F8E5" w14:textId="77777777" w:rsidR="00317653" w:rsidRDefault="00317653" w:rsidP="0013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F8E8" w14:textId="77777777" w:rsidR="008A4EF4" w:rsidRDefault="008A4E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F8E9" w14:textId="77777777" w:rsidR="008A4EF4" w:rsidRDefault="008A4E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F8ED" w14:textId="77777777" w:rsidR="008A4EF4" w:rsidRDefault="008A4E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37E9"/>
    <w:multiLevelType w:val="hybridMultilevel"/>
    <w:tmpl w:val="D5D60F28"/>
    <w:lvl w:ilvl="0" w:tplc="1E029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15235"/>
    <w:multiLevelType w:val="hybridMultilevel"/>
    <w:tmpl w:val="CD18C5D6"/>
    <w:lvl w:ilvl="0" w:tplc="03567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B3C65"/>
    <w:multiLevelType w:val="hybridMultilevel"/>
    <w:tmpl w:val="BFEAE708"/>
    <w:lvl w:ilvl="0" w:tplc="03567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A25EB"/>
    <w:multiLevelType w:val="hybridMultilevel"/>
    <w:tmpl w:val="F38AABC2"/>
    <w:lvl w:ilvl="0" w:tplc="D040ACBC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D353F"/>
    <w:multiLevelType w:val="hybridMultilevel"/>
    <w:tmpl w:val="38ACA1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5C2B8F"/>
    <w:multiLevelType w:val="hybridMultilevel"/>
    <w:tmpl w:val="52D2D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41558"/>
    <w:multiLevelType w:val="hybridMultilevel"/>
    <w:tmpl w:val="F8B0445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4748B"/>
    <w:multiLevelType w:val="hybridMultilevel"/>
    <w:tmpl w:val="54301500"/>
    <w:lvl w:ilvl="0" w:tplc="32CC1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D67D2"/>
    <w:multiLevelType w:val="hybridMultilevel"/>
    <w:tmpl w:val="0D5A8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76278"/>
    <w:multiLevelType w:val="hybridMultilevel"/>
    <w:tmpl w:val="BB20395C"/>
    <w:lvl w:ilvl="0" w:tplc="0415000F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79C37EB1"/>
    <w:multiLevelType w:val="hybridMultilevel"/>
    <w:tmpl w:val="BD7E304E"/>
    <w:lvl w:ilvl="0" w:tplc="F13AB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214189">
    <w:abstractNumId w:val="4"/>
  </w:num>
  <w:num w:numId="2" w16cid:durableId="492795460">
    <w:abstractNumId w:val="8"/>
  </w:num>
  <w:num w:numId="3" w16cid:durableId="1174102609">
    <w:abstractNumId w:val="9"/>
  </w:num>
  <w:num w:numId="4" w16cid:durableId="2057582800">
    <w:abstractNumId w:val="6"/>
  </w:num>
  <w:num w:numId="5" w16cid:durableId="1064983014">
    <w:abstractNumId w:val="3"/>
  </w:num>
  <w:num w:numId="6" w16cid:durableId="1428690924">
    <w:abstractNumId w:val="5"/>
  </w:num>
  <w:num w:numId="7" w16cid:durableId="1597783296">
    <w:abstractNumId w:val="10"/>
  </w:num>
  <w:num w:numId="8" w16cid:durableId="386757539">
    <w:abstractNumId w:val="1"/>
  </w:num>
  <w:num w:numId="9" w16cid:durableId="2048942743">
    <w:abstractNumId w:val="7"/>
  </w:num>
  <w:num w:numId="10" w16cid:durableId="1462309285">
    <w:abstractNumId w:val="0"/>
  </w:num>
  <w:num w:numId="11" w16cid:durableId="1710184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608"/>
    <w:rsid w:val="000004FE"/>
    <w:rsid w:val="00007A9C"/>
    <w:rsid w:val="00011D2E"/>
    <w:rsid w:val="00014ECD"/>
    <w:rsid w:val="000371BE"/>
    <w:rsid w:val="00044BB0"/>
    <w:rsid w:val="00050E3E"/>
    <w:rsid w:val="00073B4A"/>
    <w:rsid w:val="0007513D"/>
    <w:rsid w:val="00080C61"/>
    <w:rsid w:val="00093263"/>
    <w:rsid w:val="00093DD8"/>
    <w:rsid w:val="000B74CD"/>
    <w:rsid w:val="000D092D"/>
    <w:rsid w:val="000D57B7"/>
    <w:rsid w:val="000E053F"/>
    <w:rsid w:val="000F1C0B"/>
    <w:rsid w:val="00100185"/>
    <w:rsid w:val="00106F68"/>
    <w:rsid w:val="00107960"/>
    <w:rsid w:val="001079C5"/>
    <w:rsid w:val="00113CF7"/>
    <w:rsid w:val="00117C34"/>
    <w:rsid w:val="00135229"/>
    <w:rsid w:val="001362D6"/>
    <w:rsid w:val="0014117D"/>
    <w:rsid w:val="00147714"/>
    <w:rsid w:val="001537E8"/>
    <w:rsid w:val="0015671F"/>
    <w:rsid w:val="00157B17"/>
    <w:rsid w:val="0016454F"/>
    <w:rsid w:val="00172A3E"/>
    <w:rsid w:val="00174117"/>
    <w:rsid w:val="001A2507"/>
    <w:rsid w:val="001B6629"/>
    <w:rsid w:val="001D49DB"/>
    <w:rsid w:val="001E091C"/>
    <w:rsid w:val="001E5C89"/>
    <w:rsid w:val="001E63E9"/>
    <w:rsid w:val="001F01F8"/>
    <w:rsid w:val="001F0B7C"/>
    <w:rsid w:val="001F7371"/>
    <w:rsid w:val="002154A7"/>
    <w:rsid w:val="00227F51"/>
    <w:rsid w:val="00230D00"/>
    <w:rsid w:val="00232B78"/>
    <w:rsid w:val="00232FC5"/>
    <w:rsid w:val="00242AF5"/>
    <w:rsid w:val="002737A0"/>
    <w:rsid w:val="00281F58"/>
    <w:rsid w:val="002938AA"/>
    <w:rsid w:val="002A0C91"/>
    <w:rsid w:val="002B22EF"/>
    <w:rsid w:val="002B45C9"/>
    <w:rsid w:val="002D3CAC"/>
    <w:rsid w:val="002D5796"/>
    <w:rsid w:val="002E2259"/>
    <w:rsid w:val="002E2E72"/>
    <w:rsid w:val="002E46D4"/>
    <w:rsid w:val="002F0D2B"/>
    <w:rsid w:val="002F567F"/>
    <w:rsid w:val="002F730C"/>
    <w:rsid w:val="00317653"/>
    <w:rsid w:val="00321473"/>
    <w:rsid w:val="00321562"/>
    <w:rsid w:val="003219DB"/>
    <w:rsid w:val="00325373"/>
    <w:rsid w:val="00326546"/>
    <w:rsid w:val="00326B79"/>
    <w:rsid w:val="003313FE"/>
    <w:rsid w:val="00335C7E"/>
    <w:rsid w:val="00341513"/>
    <w:rsid w:val="003459B0"/>
    <w:rsid w:val="003460E1"/>
    <w:rsid w:val="00347749"/>
    <w:rsid w:val="0035035B"/>
    <w:rsid w:val="003835BC"/>
    <w:rsid w:val="00393B65"/>
    <w:rsid w:val="003B054B"/>
    <w:rsid w:val="003B0FA6"/>
    <w:rsid w:val="003B4CA3"/>
    <w:rsid w:val="003C0AB0"/>
    <w:rsid w:val="003C1BB2"/>
    <w:rsid w:val="003C4B88"/>
    <w:rsid w:val="003C58FC"/>
    <w:rsid w:val="003C7441"/>
    <w:rsid w:val="003D4EC1"/>
    <w:rsid w:val="003E6481"/>
    <w:rsid w:val="003F332F"/>
    <w:rsid w:val="004126FB"/>
    <w:rsid w:val="00413139"/>
    <w:rsid w:val="0043051C"/>
    <w:rsid w:val="00430D78"/>
    <w:rsid w:val="00431FA1"/>
    <w:rsid w:val="00434B79"/>
    <w:rsid w:val="0044003E"/>
    <w:rsid w:val="00440D46"/>
    <w:rsid w:val="00452A54"/>
    <w:rsid w:val="00456FC2"/>
    <w:rsid w:val="00474A9B"/>
    <w:rsid w:val="00482374"/>
    <w:rsid w:val="004838CF"/>
    <w:rsid w:val="00484D91"/>
    <w:rsid w:val="00486F6D"/>
    <w:rsid w:val="004A772A"/>
    <w:rsid w:val="004C062F"/>
    <w:rsid w:val="004D0EB7"/>
    <w:rsid w:val="004D70D7"/>
    <w:rsid w:val="004D7CD2"/>
    <w:rsid w:val="00500EB0"/>
    <w:rsid w:val="00501AD8"/>
    <w:rsid w:val="0050216D"/>
    <w:rsid w:val="005056C5"/>
    <w:rsid w:val="00522537"/>
    <w:rsid w:val="00527F07"/>
    <w:rsid w:val="00533384"/>
    <w:rsid w:val="005348F6"/>
    <w:rsid w:val="00545400"/>
    <w:rsid w:val="00557821"/>
    <w:rsid w:val="00565E14"/>
    <w:rsid w:val="005743B9"/>
    <w:rsid w:val="00593089"/>
    <w:rsid w:val="00597D1A"/>
    <w:rsid w:val="005B5FB2"/>
    <w:rsid w:val="005D0E05"/>
    <w:rsid w:val="005E62FD"/>
    <w:rsid w:val="005E78E5"/>
    <w:rsid w:val="005F18CF"/>
    <w:rsid w:val="005F4059"/>
    <w:rsid w:val="00600E77"/>
    <w:rsid w:val="00601C36"/>
    <w:rsid w:val="00606C7E"/>
    <w:rsid w:val="00607B5C"/>
    <w:rsid w:val="00611AC8"/>
    <w:rsid w:val="00613E76"/>
    <w:rsid w:val="00616949"/>
    <w:rsid w:val="0062376E"/>
    <w:rsid w:val="00624D8C"/>
    <w:rsid w:val="0062522B"/>
    <w:rsid w:val="006255CE"/>
    <w:rsid w:val="0062648F"/>
    <w:rsid w:val="00633582"/>
    <w:rsid w:val="00647C1B"/>
    <w:rsid w:val="00655479"/>
    <w:rsid w:val="006606CF"/>
    <w:rsid w:val="0067250F"/>
    <w:rsid w:val="006764B8"/>
    <w:rsid w:val="00686A46"/>
    <w:rsid w:val="0069207B"/>
    <w:rsid w:val="006A2E6B"/>
    <w:rsid w:val="006B7670"/>
    <w:rsid w:val="006D55E6"/>
    <w:rsid w:val="006E232B"/>
    <w:rsid w:val="006E335B"/>
    <w:rsid w:val="006F201F"/>
    <w:rsid w:val="007015A5"/>
    <w:rsid w:val="00702B4D"/>
    <w:rsid w:val="007048AC"/>
    <w:rsid w:val="00710D0A"/>
    <w:rsid w:val="0071364F"/>
    <w:rsid w:val="007176FD"/>
    <w:rsid w:val="00724216"/>
    <w:rsid w:val="00724D17"/>
    <w:rsid w:val="00737266"/>
    <w:rsid w:val="00750674"/>
    <w:rsid w:val="00751C03"/>
    <w:rsid w:val="007639BD"/>
    <w:rsid w:val="00763C5B"/>
    <w:rsid w:val="007752A2"/>
    <w:rsid w:val="0078045A"/>
    <w:rsid w:val="00790057"/>
    <w:rsid w:val="007919B5"/>
    <w:rsid w:val="00794F2E"/>
    <w:rsid w:val="007967A5"/>
    <w:rsid w:val="007A4D0D"/>
    <w:rsid w:val="007A5CCE"/>
    <w:rsid w:val="007D4977"/>
    <w:rsid w:val="007F3C12"/>
    <w:rsid w:val="00805869"/>
    <w:rsid w:val="00814F36"/>
    <w:rsid w:val="00826131"/>
    <w:rsid w:val="00830387"/>
    <w:rsid w:val="008465CB"/>
    <w:rsid w:val="0085068B"/>
    <w:rsid w:val="00862606"/>
    <w:rsid w:val="0086366D"/>
    <w:rsid w:val="00871930"/>
    <w:rsid w:val="00876785"/>
    <w:rsid w:val="00891079"/>
    <w:rsid w:val="0089231C"/>
    <w:rsid w:val="008A2EAE"/>
    <w:rsid w:val="008A4EF4"/>
    <w:rsid w:val="008C0A15"/>
    <w:rsid w:val="008C2CB6"/>
    <w:rsid w:val="008C2CB7"/>
    <w:rsid w:val="008C6715"/>
    <w:rsid w:val="008C71A6"/>
    <w:rsid w:val="008D067A"/>
    <w:rsid w:val="008D5BF7"/>
    <w:rsid w:val="008D780A"/>
    <w:rsid w:val="008E1816"/>
    <w:rsid w:val="008E1A3B"/>
    <w:rsid w:val="008E4CCC"/>
    <w:rsid w:val="008F0608"/>
    <w:rsid w:val="008F3EB7"/>
    <w:rsid w:val="008F6B20"/>
    <w:rsid w:val="008F7615"/>
    <w:rsid w:val="008F7E5E"/>
    <w:rsid w:val="0090214C"/>
    <w:rsid w:val="00911564"/>
    <w:rsid w:val="00917BA5"/>
    <w:rsid w:val="00921FB7"/>
    <w:rsid w:val="009229E3"/>
    <w:rsid w:val="00936D30"/>
    <w:rsid w:val="0094528B"/>
    <w:rsid w:val="00954D28"/>
    <w:rsid w:val="00955524"/>
    <w:rsid w:val="00971182"/>
    <w:rsid w:val="009711AB"/>
    <w:rsid w:val="00974BEB"/>
    <w:rsid w:val="009771EC"/>
    <w:rsid w:val="009777AF"/>
    <w:rsid w:val="009956D1"/>
    <w:rsid w:val="009A47D5"/>
    <w:rsid w:val="009B35F8"/>
    <w:rsid w:val="009C38BA"/>
    <w:rsid w:val="009C42D5"/>
    <w:rsid w:val="009D6E35"/>
    <w:rsid w:val="009E532F"/>
    <w:rsid w:val="009E753D"/>
    <w:rsid w:val="009E7820"/>
    <w:rsid w:val="009F43F3"/>
    <w:rsid w:val="00A116DC"/>
    <w:rsid w:val="00A22621"/>
    <w:rsid w:val="00A41901"/>
    <w:rsid w:val="00A429D9"/>
    <w:rsid w:val="00A53A28"/>
    <w:rsid w:val="00A75CA0"/>
    <w:rsid w:val="00A7668E"/>
    <w:rsid w:val="00A77AE9"/>
    <w:rsid w:val="00A8694A"/>
    <w:rsid w:val="00A95798"/>
    <w:rsid w:val="00AA1606"/>
    <w:rsid w:val="00AA54CA"/>
    <w:rsid w:val="00AA6138"/>
    <w:rsid w:val="00AB1E4B"/>
    <w:rsid w:val="00AB5678"/>
    <w:rsid w:val="00AD4F79"/>
    <w:rsid w:val="00AF2519"/>
    <w:rsid w:val="00B03EE2"/>
    <w:rsid w:val="00B2007A"/>
    <w:rsid w:val="00B223AD"/>
    <w:rsid w:val="00B24357"/>
    <w:rsid w:val="00B3334A"/>
    <w:rsid w:val="00B3480C"/>
    <w:rsid w:val="00B44242"/>
    <w:rsid w:val="00B5670A"/>
    <w:rsid w:val="00B65A16"/>
    <w:rsid w:val="00B6611B"/>
    <w:rsid w:val="00B70311"/>
    <w:rsid w:val="00B70787"/>
    <w:rsid w:val="00B7551C"/>
    <w:rsid w:val="00BB018C"/>
    <w:rsid w:val="00BB4828"/>
    <w:rsid w:val="00BC4B43"/>
    <w:rsid w:val="00BC6AD6"/>
    <w:rsid w:val="00BD41CC"/>
    <w:rsid w:val="00BE0E26"/>
    <w:rsid w:val="00BE25E3"/>
    <w:rsid w:val="00BE457E"/>
    <w:rsid w:val="00BF02F7"/>
    <w:rsid w:val="00BF3EF0"/>
    <w:rsid w:val="00C110BD"/>
    <w:rsid w:val="00C56423"/>
    <w:rsid w:val="00C565A2"/>
    <w:rsid w:val="00C613F5"/>
    <w:rsid w:val="00C665CC"/>
    <w:rsid w:val="00C772A7"/>
    <w:rsid w:val="00C777A7"/>
    <w:rsid w:val="00C87EA0"/>
    <w:rsid w:val="00C916EA"/>
    <w:rsid w:val="00C97B32"/>
    <w:rsid w:val="00CB7A9E"/>
    <w:rsid w:val="00CC40C2"/>
    <w:rsid w:val="00CC4C66"/>
    <w:rsid w:val="00CD04A6"/>
    <w:rsid w:val="00CD3C43"/>
    <w:rsid w:val="00CE1B77"/>
    <w:rsid w:val="00CE4963"/>
    <w:rsid w:val="00CF1A59"/>
    <w:rsid w:val="00D07501"/>
    <w:rsid w:val="00D4303B"/>
    <w:rsid w:val="00D43271"/>
    <w:rsid w:val="00D46789"/>
    <w:rsid w:val="00D60FAC"/>
    <w:rsid w:val="00D61F30"/>
    <w:rsid w:val="00D70169"/>
    <w:rsid w:val="00D82067"/>
    <w:rsid w:val="00D86026"/>
    <w:rsid w:val="00D9700C"/>
    <w:rsid w:val="00DA1F74"/>
    <w:rsid w:val="00DA5DD2"/>
    <w:rsid w:val="00DA63DE"/>
    <w:rsid w:val="00DB0B81"/>
    <w:rsid w:val="00DD68D4"/>
    <w:rsid w:val="00DE346F"/>
    <w:rsid w:val="00DE7B2E"/>
    <w:rsid w:val="00DF2BB6"/>
    <w:rsid w:val="00DF7AAF"/>
    <w:rsid w:val="00E00C40"/>
    <w:rsid w:val="00E10AC6"/>
    <w:rsid w:val="00E26B80"/>
    <w:rsid w:val="00E3460D"/>
    <w:rsid w:val="00E35C6B"/>
    <w:rsid w:val="00E415DD"/>
    <w:rsid w:val="00E41F7F"/>
    <w:rsid w:val="00E4383E"/>
    <w:rsid w:val="00E43998"/>
    <w:rsid w:val="00E45814"/>
    <w:rsid w:val="00E50E7C"/>
    <w:rsid w:val="00E66D22"/>
    <w:rsid w:val="00E7020E"/>
    <w:rsid w:val="00E729FF"/>
    <w:rsid w:val="00E73164"/>
    <w:rsid w:val="00E73B6F"/>
    <w:rsid w:val="00E75570"/>
    <w:rsid w:val="00E93898"/>
    <w:rsid w:val="00E94AED"/>
    <w:rsid w:val="00EA0B91"/>
    <w:rsid w:val="00EA1DB9"/>
    <w:rsid w:val="00EB408F"/>
    <w:rsid w:val="00EB6B17"/>
    <w:rsid w:val="00ED5F8F"/>
    <w:rsid w:val="00ED7D27"/>
    <w:rsid w:val="00EE106C"/>
    <w:rsid w:val="00EE2E61"/>
    <w:rsid w:val="00EF516F"/>
    <w:rsid w:val="00F0197D"/>
    <w:rsid w:val="00F43EF7"/>
    <w:rsid w:val="00F45E9C"/>
    <w:rsid w:val="00F53A40"/>
    <w:rsid w:val="00F54164"/>
    <w:rsid w:val="00F544A1"/>
    <w:rsid w:val="00F60880"/>
    <w:rsid w:val="00F75733"/>
    <w:rsid w:val="00F90A28"/>
    <w:rsid w:val="00F93F61"/>
    <w:rsid w:val="00FA5759"/>
    <w:rsid w:val="00FB2A26"/>
    <w:rsid w:val="00FC1912"/>
    <w:rsid w:val="00FD12CE"/>
    <w:rsid w:val="00FD3BB4"/>
    <w:rsid w:val="00F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F886"/>
  <w15:docId w15:val="{5FFF5E31-B081-4894-84C3-987F7764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aliases w:val="tytuł"/>
    <w:basedOn w:val="Normalny"/>
    <w:next w:val="Normalny"/>
    <w:link w:val="Nagwek3Znak"/>
    <w:uiPriority w:val="9"/>
    <w:unhideWhenUsed/>
    <w:qFormat/>
    <w:rsid w:val="003C0AB0"/>
    <w:pPr>
      <w:keepNext/>
      <w:keepLines/>
      <w:spacing w:before="200" w:line="480" w:lineRule="auto"/>
      <w:ind w:left="708"/>
      <w:outlineLvl w:val="2"/>
    </w:pPr>
    <w:rPr>
      <w:rFonts w:eastAsiaTheme="majorEastAsia" w:cstheme="majorBidi"/>
      <w:b/>
      <w:bCs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36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62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6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2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24D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aliases w:val="tytuł Znak"/>
    <w:basedOn w:val="Domylnaczcionkaakapitu"/>
    <w:link w:val="Nagwek3"/>
    <w:uiPriority w:val="9"/>
    <w:rsid w:val="003C0AB0"/>
    <w:rPr>
      <w:rFonts w:ascii="Times New Roman" w:eastAsiaTheme="majorEastAsia" w:hAnsi="Times New Roman" w:cstheme="majorBidi"/>
      <w:b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2A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2A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2A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2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06111-20D7-4C2A-81A6-17AD47E5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9</Pages>
  <Words>2062</Words>
  <Characters>12377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Krystyna Księżopolska-Orłowska</cp:lastModifiedBy>
  <cp:revision>84</cp:revision>
  <cp:lastPrinted>2017-05-25T20:44:00Z</cp:lastPrinted>
  <dcterms:created xsi:type="dcterms:W3CDTF">2016-11-20T18:00:00Z</dcterms:created>
  <dcterms:modified xsi:type="dcterms:W3CDTF">2022-08-12T05:57:00Z</dcterms:modified>
</cp:coreProperties>
</file>