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78E" w:rsidRDefault="0058078E" w:rsidP="0058078E">
      <w:pPr>
        <w:pStyle w:val="Nagwek1"/>
        <w:rPr>
          <w:b/>
          <w:color w:val="000000" w:themeColor="text1"/>
        </w:rPr>
      </w:pPr>
      <w:bookmarkStart w:id="0" w:name="_Toc88642642"/>
      <w:bookmarkStart w:id="1" w:name="_GoBack"/>
      <w:bookmarkEnd w:id="1"/>
      <w:r w:rsidRPr="00BA5E2A">
        <w:rPr>
          <w:b/>
          <w:color w:val="000000" w:themeColor="text1"/>
        </w:rPr>
        <w:t>STRESZCZENIE</w:t>
      </w:r>
      <w:bookmarkEnd w:id="0"/>
      <w:r w:rsidRPr="00BA5E2A">
        <w:rPr>
          <w:b/>
          <w:color w:val="000000" w:themeColor="text1"/>
        </w:rPr>
        <w:t xml:space="preserve"> </w:t>
      </w:r>
    </w:p>
    <w:p w:rsidR="0058078E" w:rsidRPr="009A625C" w:rsidRDefault="0058078E" w:rsidP="0058078E"/>
    <w:p w:rsidR="0058078E" w:rsidRDefault="0058078E" w:rsidP="0058078E">
      <w:pPr>
        <w:pStyle w:val="Nagwek2"/>
        <w:rPr>
          <w:b/>
          <w:color w:val="000000" w:themeColor="text1"/>
          <w:sz w:val="28"/>
          <w:szCs w:val="28"/>
        </w:rPr>
      </w:pPr>
      <w:bookmarkStart w:id="2" w:name="_Toc88642643"/>
      <w:r w:rsidRPr="009A625C">
        <w:rPr>
          <w:b/>
          <w:color w:val="000000" w:themeColor="text1"/>
          <w:sz w:val="28"/>
          <w:szCs w:val="28"/>
        </w:rPr>
        <w:t>W języku polskim</w:t>
      </w:r>
      <w:bookmarkEnd w:id="2"/>
    </w:p>
    <w:p w:rsidR="0058078E" w:rsidRDefault="0058078E" w:rsidP="0058078E"/>
    <w:p w:rsidR="0058078E" w:rsidRDefault="0058078E" w:rsidP="0058078E"/>
    <w:p w:rsidR="0058078E" w:rsidRPr="00303A33" w:rsidRDefault="0058078E" w:rsidP="0058078E">
      <w:pPr>
        <w:pStyle w:val="Standard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A33">
        <w:rPr>
          <w:rFonts w:ascii="Times New Roman" w:hAnsi="Times New Roman" w:cs="Times New Roman"/>
          <w:sz w:val="24"/>
          <w:szCs w:val="24"/>
        </w:rPr>
        <w:t xml:space="preserve">Jednym z dwóch problemów badawczych jest zobrazowanie ognisk komórek rakowych w wycinku tkankowym z raka piersi metodą </w:t>
      </w:r>
      <w:r>
        <w:rPr>
          <w:rFonts w:ascii="Times New Roman" w:hAnsi="Times New Roman" w:cs="Times New Roman"/>
          <w:sz w:val="24"/>
          <w:szCs w:val="24"/>
        </w:rPr>
        <w:t xml:space="preserve">magnetycznego rezonansu </w:t>
      </w:r>
      <w:proofErr w:type="spellStart"/>
      <w:r>
        <w:rPr>
          <w:rFonts w:ascii="Times New Roman" w:hAnsi="Times New Roman" w:cs="Times New Roman"/>
          <w:sz w:val="24"/>
          <w:szCs w:val="24"/>
        </w:rPr>
        <w:t>jadrowego</w:t>
      </w:r>
      <w:proofErr w:type="spellEnd"/>
      <w:r w:rsidRPr="00303A33">
        <w:rPr>
          <w:rFonts w:ascii="Times New Roman" w:hAnsi="Times New Roman" w:cs="Times New Roman"/>
          <w:sz w:val="24"/>
          <w:szCs w:val="24"/>
        </w:rPr>
        <w:t xml:space="preserve">. Badanie to może przyczynić się do poprawy wykrywalności nowotworów złośliwych </w:t>
      </w:r>
      <w:r>
        <w:rPr>
          <w:rFonts w:ascii="Times New Roman" w:hAnsi="Times New Roman" w:cs="Times New Roman"/>
          <w:sz w:val="24"/>
          <w:szCs w:val="24"/>
        </w:rPr>
        <w:t>piersi</w:t>
      </w:r>
      <w:r w:rsidRPr="00303A33">
        <w:rPr>
          <w:rFonts w:ascii="Times New Roman" w:hAnsi="Times New Roman" w:cs="Times New Roman"/>
          <w:sz w:val="24"/>
          <w:szCs w:val="24"/>
        </w:rPr>
        <w:t xml:space="preserve"> co ułatwi prawidłową ocenę stopnia zaawansowania choroby i pozwoli podjąć właściwą decyzję co do planowanej metody terapeutycznej. Drugim problemem badawczym </w:t>
      </w:r>
      <w:r>
        <w:rPr>
          <w:rFonts w:ascii="Times New Roman" w:hAnsi="Times New Roman" w:cs="Times New Roman"/>
          <w:sz w:val="24"/>
          <w:szCs w:val="24"/>
        </w:rPr>
        <w:t>była</w:t>
      </w:r>
      <w:r w:rsidRPr="00303A33">
        <w:rPr>
          <w:rFonts w:ascii="Times New Roman" w:hAnsi="Times New Roman" w:cs="Times New Roman"/>
          <w:sz w:val="24"/>
          <w:szCs w:val="24"/>
        </w:rPr>
        <w:t xml:space="preserve"> histopatologiczna ocena reakcji komórek raka piersi na terapię fotodynamiczną. Reakcja na leczenie oceniona w preparacie mikroskopowym pozwoli</w:t>
      </w:r>
      <w:r>
        <w:rPr>
          <w:rFonts w:ascii="Times New Roman" w:hAnsi="Times New Roman" w:cs="Times New Roman"/>
          <w:sz w:val="24"/>
          <w:szCs w:val="24"/>
        </w:rPr>
        <w:t>ła</w:t>
      </w:r>
      <w:r w:rsidRPr="00303A33">
        <w:rPr>
          <w:rFonts w:ascii="Times New Roman" w:hAnsi="Times New Roman" w:cs="Times New Roman"/>
          <w:sz w:val="24"/>
          <w:szCs w:val="24"/>
        </w:rPr>
        <w:t xml:space="preserve"> na dobranie optymalnej dawki </w:t>
      </w:r>
      <w:proofErr w:type="spellStart"/>
      <w:r w:rsidRPr="00303A33">
        <w:rPr>
          <w:rFonts w:ascii="Times New Roman" w:hAnsi="Times New Roman" w:cs="Times New Roman"/>
          <w:sz w:val="24"/>
          <w:szCs w:val="24"/>
        </w:rPr>
        <w:t>fotouczulacza</w:t>
      </w:r>
      <w:proofErr w:type="spellEnd"/>
      <w:r w:rsidRPr="00303A33">
        <w:rPr>
          <w:rFonts w:ascii="Times New Roman" w:hAnsi="Times New Roman" w:cs="Times New Roman"/>
          <w:sz w:val="24"/>
          <w:szCs w:val="24"/>
        </w:rPr>
        <w:t xml:space="preserve"> do otrzymania pożądanego efektu terapeutycznego.</w:t>
      </w:r>
    </w:p>
    <w:p w:rsidR="0058078E" w:rsidRPr="007E50FA" w:rsidRDefault="0058078E" w:rsidP="0058078E">
      <w:pPr>
        <w:pStyle w:val="Standard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0FA">
        <w:rPr>
          <w:rFonts w:ascii="Times New Roman" w:hAnsi="Times New Roman" w:cs="Times New Roman"/>
          <w:sz w:val="24"/>
          <w:szCs w:val="24"/>
        </w:rPr>
        <w:t xml:space="preserve">W badaniach wykorzystany został rezonans magnetyczny o </w:t>
      </w:r>
      <w:r>
        <w:rPr>
          <w:rFonts w:ascii="Times New Roman" w:hAnsi="Times New Roman" w:cs="Times New Roman"/>
          <w:sz w:val="24"/>
          <w:szCs w:val="24"/>
        </w:rPr>
        <w:t>indukcji polu 1.5 Tesli</w:t>
      </w:r>
      <w:r w:rsidRPr="007E50FA">
        <w:rPr>
          <w:rFonts w:ascii="Times New Roman" w:hAnsi="Times New Roman" w:cs="Times New Roman"/>
          <w:sz w:val="24"/>
          <w:szCs w:val="24"/>
        </w:rPr>
        <w:t xml:space="preserve"> model Optima MR360 firmy General </w:t>
      </w:r>
      <w:proofErr w:type="spellStart"/>
      <w:r w:rsidRPr="007E50FA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Pr="007E50FA">
        <w:rPr>
          <w:rFonts w:ascii="Times New Roman" w:hAnsi="Times New Roman" w:cs="Times New Roman"/>
          <w:sz w:val="24"/>
          <w:szCs w:val="24"/>
        </w:rPr>
        <w:t xml:space="preserve"> Healthcare. Dodatkowo do wykonywania pomiarów z wykorzystaniem silnego pola ma</w:t>
      </w:r>
      <w:r>
        <w:rPr>
          <w:rFonts w:ascii="Times New Roman" w:hAnsi="Times New Roman" w:cs="Times New Roman"/>
          <w:sz w:val="24"/>
          <w:szCs w:val="24"/>
        </w:rPr>
        <w:t>gnetycznego wykorzystane zostały</w:t>
      </w:r>
      <w:r w:rsidRPr="007E50FA">
        <w:rPr>
          <w:rFonts w:ascii="Times New Roman" w:hAnsi="Times New Roman" w:cs="Times New Roman"/>
          <w:sz w:val="24"/>
          <w:szCs w:val="24"/>
        </w:rPr>
        <w:t xml:space="preserve"> dedykowane cewki gradientowe. Analiza otrzymanych danych </w:t>
      </w:r>
      <w:r>
        <w:rPr>
          <w:rFonts w:ascii="Times New Roman" w:hAnsi="Times New Roman" w:cs="Times New Roman"/>
          <w:sz w:val="24"/>
          <w:szCs w:val="24"/>
        </w:rPr>
        <w:t>była</w:t>
      </w:r>
      <w:r w:rsidRPr="007E50FA">
        <w:rPr>
          <w:rFonts w:ascii="Times New Roman" w:hAnsi="Times New Roman" w:cs="Times New Roman"/>
          <w:sz w:val="24"/>
          <w:szCs w:val="24"/>
        </w:rPr>
        <w:t xml:space="preserve"> wykonana za pomocą licencjonowanego pakietu MATLAB.</w:t>
      </w:r>
    </w:p>
    <w:p w:rsidR="0058078E" w:rsidRPr="007E50FA" w:rsidRDefault="0058078E" w:rsidP="0058078E">
      <w:pPr>
        <w:pStyle w:val="Standard"/>
        <w:spacing w:after="0" w:line="360" w:lineRule="auto"/>
        <w:ind w:firstLine="567"/>
        <w:jc w:val="both"/>
        <w:rPr>
          <w:sz w:val="24"/>
          <w:szCs w:val="24"/>
        </w:rPr>
      </w:pPr>
      <w:r w:rsidRPr="007E50FA">
        <w:rPr>
          <w:rFonts w:ascii="Times New Roman" w:hAnsi="Times New Roman" w:cs="Times New Roman"/>
          <w:sz w:val="24"/>
          <w:szCs w:val="24"/>
        </w:rPr>
        <w:t>Badania przeprowadzono na nieutrwalonych przez formalinę fragmentach tkankowych. W pierwszym etapie wyznacz</w:t>
      </w:r>
      <w:r>
        <w:rPr>
          <w:rFonts w:ascii="Times New Roman" w:hAnsi="Times New Roman" w:cs="Times New Roman"/>
          <w:sz w:val="24"/>
          <w:szCs w:val="24"/>
        </w:rPr>
        <w:t>ono</w:t>
      </w:r>
      <w:r w:rsidRPr="007E50FA">
        <w:rPr>
          <w:rFonts w:ascii="Times New Roman" w:hAnsi="Times New Roman" w:cs="Times New Roman"/>
          <w:sz w:val="24"/>
          <w:szCs w:val="24"/>
        </w:rPr>
        <w:t xml:space="preserve"> relaksację podłużną i poprzeczną, co </w:t>
      </w:r>
      <w:r>
        <w:rPr>
          <w:rFonts w:ascii="Times New Roman" w:hAnsi="Times New Roman" w:cs="Times New Roman"/>
          <w:sz w:val="24"/>
          <w:szCs w:val="24"/>
        </w:rPr>
        <w:t xml:space="preserve">umożliwiło dokonanie charakterystyki badanych próbek. </w:t>
      </w:r>
      <w:r w:rsidRPr="007E50FA">
        <w:rPr>
          <w:rFonts w:ascii="Times New Roman" w:hAnsi="Times New Roman" w:cs="Times New Roman"/>
          <w:sz w:val="24"/>
          <w:szCs w:val="24"/>
        </w:rPr>
        <w:t>Na podstawie otrzymanego sygnału cyfrowego i rekonstrukcji obrazu, która powstaje dzięki zastosowaniu transformaty Fouriera otrzyma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7E5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dane</w:t>
      </w:r>
      <w:r w:rsidRPr="007E50FA">
        <w:rPr>
          <w:rFonts w:ascii="Times New Roman" w:hAnsi="Times New Roman" w:cs="Times New Roman"/>
          <w:sz w:val="24"/>
          <w:szCs w:val="24"/>
        </w:rPr>
        <w:t xml:space="preserve"> do analizy. Kolejnym etapem była a</w:t>
      </w:r>
      <w:r>
        <w:rPr>
          <w:rFonts w:ascii="Times New Roman" w:hAnsi="Times New Roman" w:cs="Times New Roman"/>
          <w:sz w:val="24"/>
          <w:szCs w:val="24"/>
        </w:rPr>
        <w:t>naliza danych, w której dokonano</w:t>
      </w:r>
      <w:r w:rsidRPr="007E50FA">
        <w:rPr>
          <w:rFonts w:ascii="Times New Roman" w:hAnsi="Times New Roman" w:cs="Times New Roman"/>
          <w:sz w:val="24"/>
          <w:szCs w:val="24"/>
        </w:rPr>
        <w:t xml:space="preserve"> dokładnej oceny otrzymanych wyników, w celu wyznaczenia czasów relaksacji </w:t>
      </w:r>
      <w:r w:rsidRPr="007E50FA">
        <w:rPr>
          <w:rFonts w:ascii="Times New Roman" w:hAnsi="Times New Roman" w:cs="Times New Roman"/>
          <w:i/>
          <w:sz w:val="24"/>
          <w:szCs w:val="24"/>
        </w:rPr>
        <w:t>T</w:t>
      </w:r>
      <w:r w:rsidRPr="007E50FA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7E50FA">
        <w:rPr>
          <w:rFonts w:ascii="Times New Roman" w:hAnsi="Times New Roman" w:cs="Times New Roman"/>
          <w:sz w:val="24"/>
          <w:szCs w:val="24"/>
        </w:rPr>
        <w:t xml:space="preserve"> i </w:t>
      </w:r>
      <w:r w:rsidRPr="007E50FA">
        <w:rPr>
          <w:rFonts w:ascii="Times New Roman" w:hAnsi="Times New Roman" w:cs="Times New Roman"/>
          <w:i/>
          <w:sz w:val="24"/>
          <w:szCs w:val="24"/>
        </w:rPr>
        <w:t>T</w:t>
      </w:r>
      <w:r w:rsidRPr="007E50FA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7E50FA">
        <w:rPr>
          <w:rFonts w:ascii="Times New Roman" w:hAnsi="Times New Roman" w:cs="Times New Roman"/>
          <w:sz w:val="24"/>
          <w:szCs w:val="24"/>
        </w:rPr>
        <w:t xml:space="preserve"> w badanych próbkach. W kolejnym etapie, pod mikroskopem, </w:t>
      </w:r>
      <w:r>
        <w:rPr>
          <w:rFonts w:ascii="Times New Roman" w:hAnsi="Times New Roman" w:cs="Times New Roman"/>
          <w:sz w:val="24"/>
          <w:szCs w:val="24"/>
        </w:rPr>
        <w:t xml:space="preserve">został </w:t>
      </w:r>
      <w:r w:rsidRPr="007E50FA">
        <w:rPr>
          <w:rFonts w:ascii="Times New Roman" w:hAnsi="Times New Roman" w:cs="Times New Roman"/>
          <w:sz w:val="24"/>
          <w:szCs w:val="24"/>
        </w:rPr>
        <w:t>oceniony preparat histopatologiczny wykonany z przebadaneg</w:t>
      </w:r>
      <w:r>
        <w:rPr>
          <w:rFonts w:ascii="Times New Roman" w:hAnsi="Times New Roman" w:cs="Times New Roman"/>
          <w:sz w:val="24"/>
          <w:szCs w:val="24"/>
        </w:rPr>
        <w:t xml:space="preserve">o wycinka raka piersi. Wycinek </w:t>
      </w:r>
      <w:r w:rsidRPr="007E50FA">
        <w:rPr>
          <w:rFonts w:ascii="Times New Roman" w:hAnsi="Times New Roman" w:cs="Times New Roman"/>
          <w:sz w:val="24"/>
          <w:szCs w:val="24"/>
        </w:rPr>
        <w:t xml:space="preserve">zawierał komórki raka </w:t>
      </w:r>
      <w:r>
        <w:rPr>
          <w:rFonts w:ascii="Times New Roman" w:hAnsi="Times New Roman" w:cs="Times New Roman"/>
          <w:sz w:val="24"/>
          <w:szCs w:val="24"/>
        </w:rPr>
        <w:t>piersi</w:t>
      </w:r>
      <w:r w:rsidRPr="007E50FA">
        <w:rPr>
          <w:rFonts w:ascii="Times New Roman" w:hAnsi="Times New Roman" w:cs="Times New Roman"/>
          <w:sz w:val="24"/>
          <w:szCs w:val="24"/>
        </w:rPr>
        <w:t xml:space="preserve"> oraz tkankę niezmienioną nowotworowo. W ostatniej fazie eksperymentu zmiany widoczne w badaniu MR </w:t>
      </w:r>
      <w:r>
        <w:rPr>
          <w:rFonts w:ascii="Times New Roman" w:hAnsi="Times New Roman" w:cs="Times New Roman"/>
          <w:sz w:val="24"/>
          <w:szCs w:val="24"/>
        </w:rPr>
        <w:t>skorelowano</w:t>
      </w:r>
      <w:r w:rsidRPr="007E50FA">
        <w:rPr>
          <w:rFonts w:ascii="Times New Roman" w:hAnsi="Times New Roman" w:cs="Times New Roman"/>
          <w:sz w:val="24"/>
          <w:szCs w:val="24"/>
        </w:rPr>
        <w:t xml:space="preserve"> z obrazem histopatologicznym w celu odnalezienia ewentualnych korelacji.</w:t>
      </w:r>
    </w:p>
    <w:p w:rsidR="0058078E" w:rsidRPr="004F6A4A" w:rsidRDefault="0058078E" w:rsidP="0058078E">
      <w:pPr>
        <w:pStyle w:val="Standard"/>
        <w:spacing w:after="0" w:line="360" w:lineRule="auto"/>
        <w:jc w:val="both"/>
        <w:rPr>
          <w:sz w:val="24"/>
          <w:szCs w:val="24"/>
        </w:rPr>
      </w:pPr>
      <w:r w:rsidRPr="007E50FA">
        <w:rPr>
          <w:rFonts w:ascii="Times New Roman" w:hAnsi="Times New Roman" w:cs="Times New Roman"/>
          <w:sz w:val="24"/>
          <w:szCs w:val="24"/>
        </w:rPr>
        <w:t xml:space="preserve">Po wykonaniu obrazowania MR i 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Pr="007E50FA">
        <w:rPr>
          <w:rFonts w:ascii="Times New Roman" w:hAnsi="Times New Roman" w:cs="Times New Roman"/>
          <w:sz w:val="24"/>
          <w:szCs w:val="24"/>
        </w:rPr>
        <w:t>zabezpieczeniu fragmentu do wykon</w:t>
      </w:r>
      <w:r>
        <w:rPr>
          <w:rFonts w:ascii="Times New Roman" w:hAnsi="Times New Roman" w:cs="Times New Roman"/>
          <w:sz w:val="24"/>
          <w:szCs w:val="24"/>
        </w:rPr>
        <w:t>ania bloczka parafinowego tkanki</w:t>
      </w:r>
      <w:r w:rsidRPr="007E50FA">
        <w:rPr>
          <w:rFonts w:ascii="Times New Roman" w:hAnsi="Times New Roman" w:cs="Times New Roman"/>
          <w:sz w:val="24"/>
          <w:szCs w:val="24"/>
        </w:rPr>
        <w:t xml:space="preserve"> zosta</w:t>
      </w:r>
      <w:r>
        <w:rPr>
          <w:rFonts w:ascii="Times New Roman" w:hAnsi="Times New Roman" w:cs="Times New Roman"/>
          <w:sz w:val="24"/>
          <w:szCs w:val="24"/>
        </w:rPr>
        <w:t>ły poddane</w:t>
      </w:r>
      <w:r w:rsidRPr="007E50FA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ototerapii a następnie utrwalone</w:t>
      </w:r>
      <w:r w:rsidRPr="007E50FA">
        <w:rPr>
          <w:rFonts w:ascii="Times New Roman" w:hAnsi="Times New Roman" w:cs="Times New Roman"/>
          <w:sz w:val="24"/>
          <w:szCs w:val="24"/>
        </w:rPr>
        <w:t xml:space="preserve">. W zakładzie patomorfologii </w:t>
      </w:r>
      <w:r>
        <w:rPr>
          <w:rFonts w:ascii="Times New Roman" w:hAnsi="Times New Roman" w:cs="Times New Roman"/>
          <w:sz w:val="24"/>
          <w:szCs w:val="24"/>
        </w:rPr>
        <w:t>dokonano oceny</w:t>
      </w:r>
      <w:r w:rsidRPr="007E50FA">
        <w:rPr>
          <w:rFonts w:ascii="Times New Roman" w:hAnsi="Times New Roman" w:cs="Times New Roman"/>
          <w:sz w:val="24"/>
          <w:szCs w:val="24"/>
        </w:rPr>
        <w:t xml:space="preserve"> preparat</w:t>
      </w:r>
      <w:r>
        <w:rPr>
          <w:rFonts w:ascii="Times New Roman" w:hAnsi="Times New Roman" w:cs="Times New Roman"/>
          <w:sz w:val="24"/>
          <w:szCs w:val="24"/>
        </w:rPr>
        <w:t>u histopatologicznego</w:t>
      </w:r>
      <w:r w:rsidRPr="007E50FA">
        <w:rPr>
          <w:rFonts w:ascii="Times New Roman" w:hAnsi="Times New Roman" w:cs="Times New Roman"/>
          <w:sz w:val="24"/>
          <w:szCs w:val="24"/>
        </w:rPr>
        <w:t xml:space="preserve">, a otrzymany wynik zostanie skorelowany z podaną dawką </w:t>
      </w:r>
      <w:proofErr w:type="spellStart"/>
      <w:r w:rsidRPr="007E50FA">
        <w:rPr>
          <w:rFonts w:ascii="Times New Roman" w:hAnsi="Times New Roman" w:cs="Times New Roman"/>
          <w:sz w:val="24"/>
          <w:szCs w:val="24"/>
        </w:rPr>
        <w:t>fotouczulacza</w:t>
      </w:r>
      <w:proofErr w:type="spellEnd"/>
      <w:r w:rsidRPr="007E50FA">
        <w:rPr>
          <w:rFonts w:ascii="Times New Roman" w:hAnsi="Times New Roman" w:cs="Times New Roman"/>
          <w:sz w:val="24"/>
          <w:szCs w:val="24"/>
        </w:rPr>
        <w:t>. Proces ten pozwoli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7E50FA">
        <w:rPr>
          <w:rFonts w:ascii="Times New Roman" w:hAnsi="Times New Roman" w:cs="Times New Roman"/>
          <w:sz w:val="24"/>
          <w:szCs w:val="24"/>
        </w:rPr>
        <w:t xml:space="preserve"> ustalić minimalną efektywną dawkę </w:t>
      </w:r>
      <w:r>
        <w:rPr>
          <w:rFonts w:ascii="Times New Roman" w:hAnsi="Times New Roman" w:cs="Times New Roman"/>
          <w:sz w:val="24"/>
          <w:szCs w:val="24"/>
        </w:rPr>
        <w:t xml:space="preserve">terapeutyczną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fotouczulacza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13ED" w:rsidRDefault="005A13ED"/>
    <w:sectPr w:rsidR="005A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0431A"/>
    <w:multiLevelType w:val="multilevel"/>
    <w:tmpl w:val="AF6E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5D"/>
    <w:rsid w:val="00047728"/>
    <w:rsid w:val="001C21E5"/>
    <w:rsid w:val="0058078E"/>
    <w:rsid w:val="005A13ED"/>
    <w:rsid w:val="00652A11"/>
    <w:rsid w:val="007B5520"/>
    <w:rsid w:val="00904E5D"/>
    <w:rsid w:val="00BD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0C681-9982-4514-B3E4-6C8FC7DF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0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07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0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7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807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Standard">
    <w:name w:val="Standard"/>
    <w:rsid w:val="0058078E"/>
    <w:pPr>
      <w:suppressAutoHyphens/>
      <w:autoSpaceDN w:val="0"/>
      <w:spacing w:after="200" w:line="276" w:lineRule="auto"/>
    </w:pPr>
    <w:rPr>
      <w:rFonts w:ascii="Calibri" w:eastAsia="SimSun" w:hAnsi="Calibri" w:cs="Lucida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B15</dc:creator>
  <cp:keywords/>
  <dc:description/>
  <cp:lastModifiedBy>Admin</cp:lastModifiedBy>
  <cp:revision>2</cp:revision>
  <dcterms:created xsi:type="dcterms:W3CDTF">2022-01-11T09:07:00Z</dcterms:created>
  <dcterms:modified xsi:type="dcterms:W3CDTF">2022-01-11T09:07:00Z</dcterms:modified>
</cp:coreProperties>
</file>