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6A" w:rsidRDefault="00F9036A" w:rsidP="00F9036A">
      <w:pPr>
        <w:pStyle w:val="Nagwek1"/>
        <w:rPr>
          <w:b/>
          <w:color w:val="000000" w:themeColor="text1"/>
        </w:rPr>
      </w:pPr>
      <w:bookmarkStart w:id="0" w:name="_Toc105588322"/>
      <w:r w:rsidRPr="00FF4D07">
        <w:rPr>
          <w:b/>
          <w:color w:val="000000" w:themeColor="text1"/>
        </w:rPr>
        <w:t>STRESZCZENIE ROZPRAWY DOKTORSKIEJ</w:t>
      </w:r>
      <w:bookmarkEnd w:id="0"/>
      <w:r w:rsidRPr="00FF4D07">
        <w:rPr>
          <w:b/>
          <w:color w:val="000000" w:themeColor="text1"/>
        </w:rPr>
        <w:t xml:space="preserve"> </w:t>
      </w:r>
    </w:p>
    <w:p w:rsidR="00F9036A" w:rsidRDefault="00F9036A" w:rsidP="00F9036A"/>
    <w:p w:rsidR="00F9036A" w:rsidRDefault="00F9036A" w:rsidP="00F9036A"/>
    <w:p w:rsidR="00F9036A" w:rsidRDefault="00F9036A" w:rsidP="00F9036A">
      <w:pPr>
        <w:jc w:val="center"/>
      </w:pPr>
      <w:r w:rsidRPr="004C08A4">
        <w:t>Streszczenie rozprawy doktorskiej pt.</w:t>
      </w:r>
    </w:p>
    <w:p w:rsidR="00F9036A" w:rsidRPr="004C08A4" w:rsidRDefault="00F9036A" w:rsidP="00F9036A">
      <w:pPr>
        <w:jc w:val="center"/>
        <w:rPr>
          <w:b/>
        </w:rPr>
      </w:pPr>
      <w:r w:rsidRPr="004C08A4">
        <w:rPr>
          <w:b/>
        </w:rPr>
        <w:t xml:space="preserve">„Ocena skuteczności chemioterapii raka piersi z zastosowaniem czasów relaksacji rezonansu magnetycznego i metody fotodynamicznej” </w:t>
      </w:r>
    </w:p>
    <w:p w:rsidR="00F9036A" w:rsidRDefault="00F9036A" w:rsidP="00F9036A">
      <w:pPr>
        <w:jc w:val="center"/>
      </w:pPr>
    </w:p>
    <w:p w:rsidR="00F9036A" w:rsidRDefault="00F9036A" w:rsidP="00F9036A">
      <w:pPr>
        <w:jc w:val="center"/>
      </w:pPr>
      <w:r>
        <w:t xml:space="preserve">Lek. Elżbieta </w:t>
      </w:r>
      <w:proofErr w:type="spellStart"/>
      <w:r>
        <w:t>Ostańska</w:t>
      </w:r>
      <w:proofErr w:type="spellEnd"/>
      <w:r>
        <w:t xml:space="preserve"> </w:t>
      </w:r>
    </w:p>
    <w:p w:rsidR="00F9036A" w:rsidRDefault="00F9036A" w:rsidP="00F9036A">
      <w:pPr>
        <w:jc w:val="center"/>
      </w:pPr>
    </w:p>
    <w:p w:rsidR="00F9036A" w:rsidRPr="00F658CF" w:rsidRDefault="00F9036A" w:rsidP="00F9036A">
      <w:pPr>
        <w:jc w:val="center"/>
      </w:pPr>
      <w:r w:rsidRPr="00F658CF">
        <w:t xml:space="preserve">Promotor: dr hab. n. med. inż. Dorota </w:t>
      </w:r>
      <w:proofErr w:type="spellStart"/>
      <w:r w:rsidRPr="00F658CF">
        <w:t>Bartusik</w:t>
      </w:r>
      <w:proofErr w:type="spellEnd"/>
      <w:r w:rsidRPr="00F658CF">
        <w:t>-Aebisher, Profesor UR</w:t>
      </w:r>
    </w:p>
    <w:p w:rsidR="00F9036A" w:rsidRPr="00F658CF" w:rsidRDefault="00F9036A" w:rsidP="00F9036A">
      <w:pPr>
        <w:jc w:val="center"/>
      </w:pPr>
    </w:p>
    <w:p w:rsidR="00F9036A" w:rsidRDefault="00F9036A" w:rsidP="00F9036A">
      <w:pPr>
        <w:spacing w:line="360" w:lineRule="auto"/>
        <w:ind w:firstLine="567"/>
        <w:jc w:val="both"/>
        <w:rPr>
          <w:kern w:val="36"/>
        </w:rPr>
      </w:pPr>
      <w:r w:rsidRPr="00F658CF">
        <w:rPr>
          <w:kern w:val="36"/>
        </w:rPr>
        <w:t>Leczenie raka piersi jest leczeniem skojarzonym i obejmuje metody terapii miejscowej, tj. leczenie chirurgiczne i radioterapię oraz metody leczenia ogólnoustrojowego, jak chemioterapię i hormonoterapię czy leczenie celowane.</w:t>
      </w:r>
      <w:r>
        <w:rPr>
          <w:kern w:val="36"/>
        </w:rPr>
        <w:t xml:space="preserve"> Aby stosowana forma leczenia była efektywna i skuteczna na całym etapie leczenia należy ją nieustannie monitorować. W niniejszej pracy, w celu oceny skuteczności chemioterapii raka piersi wykorzystano kliniczny rezonans magnetyczny oraz metodę fotodynamiczną. </w:t>
      </w:r>
    </w:p>
    <w:p w:rsidR="00F9036A" w:rsidRDefault="00F9036A" w:rsidP="00F9036A">
      <w:pPr>
        <w:spacing w:line="360" w:lineRule="auto"/>
        <w:ind w:firstLine="567"/>
        <w:jc w:val="both"/>
        <w:rPr>
          <w:kern w:val="36"/>
        </w:rPr>
      </w:pPr>
      <w:r>
        <w:rPr>
          <w:kern w:val="36"/>
        </w:rPr>
        <w:t xml:space="preserve">Eksperyment polegał na </w:t>
      </w:r>
      <w:r w:rsidRPr="00226E95">
        <w:rPr>
          <w:kern w:val="36"/>
        </w:rPr>
        <w:t>pobraniu w czasie zabiegu operacyjnego próbek tkankowych</w:t>
      </w:r>
      <w:r>
        <w:rPr>
          <w:kern w:val="36"/>
        </w:rPr>
        <w:t xml:space="preserve"> raka piersi</w:t>
      </w:r>
      <w:r w:rsidRPr="00226E95">
        <w:rPr>
          <w:kern w:val="36"/>
        </w:rPr>
        <w:t>, które były badane przy użyciu rezonansu magnetycznego (MRI) na aparacie 1.5 Tesla (GE OPTIMA</w:t>
      </w:r>
      <w:r>
        <w:rPr>
          <w:kern w:val="36"/>
        </w:rPr>
        <w:t xml:space="preserve">) oraz metodą fotodynamiczną. Uzyskane </w:t>
      </w:r>
      <w:r w:rsidRPr="00226E95">
        <w:rPr>
          <w:kern w:val="36"/>
        </w:rPr>
        <w:t>pomiary fizykochemiczne tkanek zostały porównane z obrazami histopatologicznymi materiału pooperacyjnego.</w:t>
      </w:r>
      <w:r>
        <w:rPr>
          <w:kern w:val="36"/>
        </w:rPr>
        <w:t xml:space="preserve"> Tkanki nowotworowe poddano również terapii fotodynamicznej wykorzystując róż bengalski w celu redukcji komórek nowotworowych raka piersi analizując skuteczność PDT w badaniu </w:t>
      </w:r>
      <w:r w:rsidRPr="00226E95">
        <w:rPr>
          <w:i/>
          <w:iCs/>
          <w:kern w:val="36"/>
        </w:rPr>
        <w:t>in vitro</w:t>
      </w:r>
      <w:r>
        <w:rPr>
          <w:kern w:val="36"/>
        </w:rPr>
        <w:t xml:space="preserve">. </w:t>
      </w:r>
    </w:p>
    <w:p w:rsidR="00F9036A" w:rsidRDefault="00F9036A" w:rsidP="00F9036A">
      <w:pPr>
        <w:spacing w:line="360" w:lineRule="auto"/>
        <w:ind w:firstLine="567"/>
        <w:jc w:val="both"/>
        <w:rPr>
          <w:kern w:val="36"/>
        </w:rPr>
      </w:pPr>
      <w:r>
        <w:rPr>
          <w:kern w:val="36"/>
        </w:rPr>
        <w:t>Przeprowadzone badania potwierdziły, iż  tkanka zdrowa oraz tkanka nowotworowa po chemioterapii w oparciu o różnicę zawartości wody posiadają różne czasy relaksacji w badaniu MRI. Dodatkowo zaaplikowana terapia</w:t>
      </w:r>
      <w:r w:rsidRPr="009F3EDB">
        <w:rPr>
          <w:kern w:val="36"/>
        </w:rPr>
        <w:t xml:space="preserve"> PDT</w:t>
      </w:r>
      <w:r>
        <w:rPr>
          <w:kern w:val="36"/>
        </w:rPr>
        <w:t xml:space="preserve"> na tkanki nowotworowe </w:t>
      </w:r>
      <w:r w:rsidRPr="009F3EDB">
        <w:rPr>
          <w:kern w:val="36"/>
        </w:rPr>
        <w:t>wywołał</w:t>
      </w:r>
      <w:r>
        <w:rPr>
          <w:kern w:val="36"/>
        </w:rPr>
        <w:t>a</w:t>
      </w:r>
      <w:r w:rsidRPr="009F3EDB">
        <w:rPr>
          <w:kern w:val="36"/>
        </w:rPr>
        <w:t xml:space="preserve"> uszkodzenie błon cytoplazmatycznych skutkując uszkodzeniem lizosomów i mitochondriów</w:t>
      </w:r>
      <w:r>
        <w:rPr>
          <w:kern w:val="36"/>
        </w:rPr>
        <w:t xml:space="preserve">. Tkanki leczone chemioterapią oraz PDT </w:t>
      </w:r>
      <w:r w:rsidRPr="009F3EDB">
        <w:rPr>
          <w:kern w:val="36"/>
        </w:rPr>
        <w:t>wykazywały dalej posunięte zmiany degradacyjne tkanki nowotworowej</w:t>
      </w:r>
      <w:r>
        <w:rPr>
          <w:kern w:val="36"/>
        </w:rPr>
        <w:t xml:space="preserve">. </w:t>
      </w:r>
    </w:p>
    <w:p w:rsidR="005A13ED" w:rsidRDefault="00F9036A" w:rsidP="00F9036A">
      <w:pPr>
        <w:spacing w:line="360" w:lineRule="auto"/>
      </w:pPr>
      <w:r>
        <w:rPr>
          <w:kern w:val="36"/>
        </w:rPr>
        <w:t xml:space="preserve">Badania potwierdziły, iż za pomocą klinicznego rezonansu </w:t>
      </w:r>
      <w:bookmarkStart w:id="1" w:name="_GoBack"/>
      <w:bookmarkEnd w:id="1"/>
      <w:r>
        <w:rPr>
          <w:kern w:val="36"/>
        </w:rPr>
        <w:t xml:space="preserve">magnetycznego analizując czasy relaksacji możliwe jest zróżnicowanie tkanek leczonych i nieleczonych. Dodatkowo potwierdzono skuteczność terapii PDT tkanek nowotworowych w warunkach </w:t>
      </w:r>
      <w:r w:rsidRPr="00EE2F2D">
        <w:rPr>
          <w:i/>
          <w:iCs/>
          <w:kern w:val="36"/>
        </w:rPr>
        <w:t>in vitro</w:t>
      </w:r>
      <w:r>
        <w:rPr>
          <w:kern w:val="36"/>
        </w:rPr>
        <w:t xml:space="preserve">. </w:t>
      </w:r>
    </w:p>
    <w:sectPr w:rsidR="005A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5F98"/>
    <w:multiLevelType w:val="hybridMultilevel"/>
    <w:tmpl w:val="1EC4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40"/>
    <w:rsid w:val="00047728"/>
    <w:rsid w:val="001C21E5"/>
    <w:rsid w:val="00264240"/>
    <w:rsid w:val="005A13ED"/>
    <w:rsid w:val="007B5520"/>
    <w:rsid w:val="00BD1800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372D4-D6CC-4330-816B-E9CE70F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3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</dc:creator>
  <cp:keywords/>
  <dc:description/>
  <cp:lastModifiedBy>B15</cp:lastModifiedBy>
  <cp:revision>2</cp:revision>
  <dcterms:created xsi:type="dcterms:W3CDTF">2022-06-09T08:48:00Z</dcterms:created>
  <dcterms:modified xsi:type="dcterms:W3CDTF">2022-06-09T08:49:00Z</dcterms:modified>
</cp:coreProperties>
</file>