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  <w:lang w:val="en-US"/>
        </w:rPr>
        <w:t xml:space="preserve">Prof. dr  hab. n. med.                                                   </w:t>
      </w:r>
      <w:r>
        <w:rPr>
          <w:rFonts w:cs="Arial" w:ascii="Arial" w:hAnsi="Arial"/>
          <w:sz w:val="28"/>
          <w:szCs w:val="28"/>
        </w:rPr>
        <w:t>Gliwice 27.07.2023</w:t>
      </w:r>
    </w:p>
    <w:p>
      <w:pPr>
        <w:pStyle w:val="Normal"/>
        <w:spacing w:lineRule="auto" w:line="276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Łukasz Krakowczyk                                               </w:t>
      </w:r>
    </w:p>
    <w:p>
      <w:pPr>
        <w:pStyle w:val="Normal"/>
        <w:spacing w:lineRule="auto" w:line="276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Oddział Chirurgii Onkologicznej i Rekonstrukcyjnej</w:t>
      </w:r>
    </w:p>
    <w:p>
      <w:pPr>
        <w:pStyle w:val="Normal"/>
        <w:spacing w:lineRule="auto" w:line="276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Narodowy Instytut Onkologii im. Marii Skłodowskiej-Curie</w:t>
      </w:r>
    </w:p>
    <w:p>
      <w:pPr>
        <w:pStyle w:val="Normal"/>
        <w:spacing w:lineRule="auto" w:line="276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Państwowy Instytut Badawczy</w:t>
      </w:r>
    </w:p>
    <w:p>
      <w:pPr>
        <w:pStyle w:val="Normal"/>
        <w:spacing w:lineRule="auto" w:line="276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Oddział w Gliwicach</w:t>
      </w:r>
    </w:p>
    <w:p>
      <w:pPr>
        <w:pStyle w:val="Normal"/>
        <w:spacing w:lineRule="auto" w:line="4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lineRule="auto" w:line="4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Standard"/>
        <w:spacing w:lineRule="auto" w:line="480"/>
        <w:jc w:val="both"/>
        <w:rPr>
          <w:rFonts w:ascii="Arial" w:hAnsi="Arial" w:cs="Arial"/>
          <w:sz w:val="28"/>
          <w:szCs w:val="28"/>
          <w:lang w:val="pl-PL"/>
        </w:rPr>
      </w:pPr>
      <w:r>
        <w:rPr>
          <w:rFonts w:cs="Arial" w:ascii="Arial" w:hAnsi="Arial"/>
          <w:b/>
          <w:sz w:val="28"/>
          <w:szCs w:val="28"/>
          <w:lang w:val="pl-PL"/>
        </w:rPr>
        <w:t>Recenzja rozprawy doktorskiej Pana lek. med. Grzegorza Paster</w:t>
      </w:r>
      <w:r>
        <w:rPr>
          <w:rFonts w:cs="Arial" w:ascii="Arial" w:hAnsi="Arial"/>
          <w:b/>
          <w:sz w:val="28"/>
          <w:szCs w:val="28"/>
          <w:lang w:val="pl-PL"/>
        </w:rPr>
        <w:t>n</w:t>
      </w:r>
      <w:r>
        <w:rPr>
          <w:rFonts w:cs="Arial" w:ascii="Arial" w:hAnsi="Arial"/>
          <w:b/>
          <w:sz w:val="28"/>
          <w:szCs w:val="28"/>
          <w:lang w:val="pl-PL"/>
        </w:rPr>
        <w:t>aka pt.</w:t>
      </w:r>
      <w:r>
        <w:rPr>
          <w:rFonts w:cs="Arial" w:ascii="Arial" w:hAnsi="Arial"/>
          <w:sz w:val="28"/>
          <w:szCs w:val="28"/>
          <w:lang w:val="pl-PL"/>
        </w:rPr>
        <w:t xml:space="preserve"> </w:t>
      </w:r>
      <w:r>
        <w:rPr>
          <w:rFonts w:cs="Arial" w:ascii="Arial" w:hAnsi="Arial"/>
          <w:b/>
          <w:sz w:val="28"/>
          <w:szCs w:val="28"/>
          <w:lang w:val="pl-PL"/>
        </w:rPr>
        <w:t>„Ryzyko nawrotu choroby Crohna po zabiegach resekcyjnych a poziomy wybranych metaloproteinaz w ścianie przewodu pokarmowego”.</w:t>
      </w:r>
    </w:p>
    <w:p>
      <w:pPr>
        <w:pStyle w:val="Normal"/>
        <w:tabs>
          <w:tab w:val="clear" w:pos="708"/>
          <w:tab w:val="left" w:pos="756" w:leader="none"/>
        </w:tabs>
        <w:spacing w:lineRule="auto" w:line="480"/>
        <w:jc w:val="both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b/>
          <w:sz w:val="28"/>
          <w:szCs w:val="28"/>
        </w:rPr>
        <w:tab/>
      </w:r>
    </w:p>
    <w:p>
      <w:pPr>
        <w:pStyle w:val="Normal"/>
        <w:tabs>
          <w:tab w:val="clear" w:pos="708"/>
          <w:tab w:val="left" w:pos="756" w:leader="none"/>
        </w:tabs>
        <w:spacing w:lineRule="auto" w:line="480"/>
        <w:jc w:val="both"/>
        <w:rPr>
          <w:rFonts w:ascii="Arial" w:hAnsi="Arial" w:eastAsia="Times New Roman" w:cs="Arial"/>
          <w:bCs/>
          <w:kern w:val="2"/>
          <w:sz w:val="28"/>
          <w:szCs w:val="28"/>
          <w:lang w:eastAsia="pl-PL"/>
        </w:rPr>
      </w:pPr>
      <w:r>
        <w:rPr>
          <w:rFonts w:cs="Arial" w:ascii="Arial" w:hAnsi="Arial"/>
          <w:bCs/>
          <w:sz w:val="28"/>
          <w:szCs w:val="28"/>
        </w:rPr>
        <w:t xml:space="preserve">         </w:t>
      </w:r>
      <w:r>
        <w:rPr>
          <w:rFonts w:cs="Arial" w:ascii="Arial" w:hAnsi="Arial"/>
          <w:bCs/>
          <w:sz w:val="28"/>
          <w:szCs w:val="28"/>
        </w:rPr>
        <w:t>Przewlekłe nieswoiste choroby zapalne jelit to nie rzadki problem w polskim społeczeństwie. Choroba Leśniowskiego-Crohna to przewlekły proces zapalny, który może dotyczyć każdego odcinka przewodu pokarmowego. Nie ma objawów patognomonicznych dla tej choroby, a rozpoznanie stawia się na podstawie całokształtu obrazu klinicznego, dlatego tak istotne są dalsze badania kliniczne, które będą pomocne w rozpoznani, leczeniu jak i może zapobieganiu tej choroby, która trwa przez całe życie z okresami zaostrzenia i remisji.</w:t>
      </w:r>
    </w:p>
    <w:p>
      <w:pPr>
        <w:pStyle w:val="Normal"/>
        <w:tabs>
          <w:tab w:val="clear" w:pos="708"/>
          <w:tab w:val="left" w:pos="1064" w:leader="none"/>
        </w:tabs>
        <w:spacing w:lineRule="auto" w:line="4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lineRule="auto" w:line="480"/>
        <w:ind w:firstLine="36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  <w:t>Przedstawiona mi do oceny rozprawa doktorska jest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8"/>
          <w:szCs w:val="28"/>
        </w:rPr>
        <w:t>oprawionym wydrukiem komputerowym, w formie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8"/>
          <w:szCs w:val="28"/>
        </w:rPr>
        <w:t xml:space="preserve">monografii, składająca się z 76 stron tekstu podzielonych na VIII rozdziałów  .  </w:t>
      </w:r>
    </w:p>
    <w:p>
      <w:pPr>
        <w:pStyle w:val="Standard"/>
        <w:spacing w:lineRule="auto" w:line="480"/>
        <w:jc w:val="both"/>
        <w:rPr>
          <w:rFonts w:ascii="Arial" w:hAnsi="Arial" w:cs="Arial"/>
          <w:sz w:val="28"/>
          <w:szCs w:val="28"/>
          <w:lang w:val="pl-PL"/>
        </w:rPr>
      </w:pPr>
      <w:r>
        <w:rPr>
          <w:rFonts w:cs="Arial" w:ascii="Arial" w:hAnsi="Arial"/>
          <w:sz w:val="28"/>
          <w:szCs w:val="28"/>
          <w:lang w:val="pl-PL"/>
        </w:rPr>
        <w:tab/>
        <w:t>Praca napisana jest językiem zrozumiałym i w sposób jednoznaczny formułuje założenia i cele. Układ pracy jest typowy dla badawczej pracy klinicznej. We wstępie autor konkretnie opisuje epidemiologię i etiopatogenezę choroby Crohna, przedstawia czynniki genetyczne oraz immunologiczne. W rozdziale drugim opisuje funkcje metaloproteinaz w nieswoistych chorobach zapalnych jelit wprowadzając czytelnika w zamierzony cel rozprawy.</w:t>
      </w:r>
    </w:p>
    <w:p>
      <w:pPr>
        <w:pStyle w:val="Normal"/>
        <w:tabs>
          <w:tab w:val="clear" w:pos="708"/>
          <w:tab w:val="left" w:pos="1064" w:leader="none"/>
        </w:tabs>
        <w:spacing w:lineRule="auto" w:line="4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Standard"/>
        <w:spacing w:lineRule="auto" w:line="480"/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cs="Arial" w:ascii="Arial" w:hAnsi="Arial"/>
          <w:sz w:val="28"/>
          <w:szCs w:val="28"/>
          <w:lang w:val="pl-PL"/>
        </w:rPr>
        <w:tab/>
        <w:t xml:space="preserve">Cel pracy zostały sformułowany zrozumiale, konkretnie i jednoznacznie. Autor w całej dysertacji dąży do uzyskania jednoznacznych odpowiedzi, tak aby sformułować odpowiednie wnioski. </w:t>
      </w:r>
      <w:r>
        <w:rPr>
          <w:rFonts w:cs="Arial" w:ascii="Arial" w:hAnsi="Arial"/>
          <w:bCs/>
          <w:sz w:val="28"/>
          <w:szCs w:val="28"/>
          <w:lang w:val="pl-PL"/>
        </w:rPr>
        <w:t>Do grupy badanej zostało zakwalifikowanych 30 pacjentów z Klinicznego Szpitala Wojewódzkiego nr 2 w Rzeszowie. U pacjentów oznaczono ekspresję metaloproteinaz z wycinków pobranych podczas kolonoskopii i z preparatów pooperacyjnych. Grupę kontrolna stanowiło 10 próbek tych samych pacjentów pobranych z tkanki zdrowej.</w:t>
      </w:r>
    </w:p>
    <w:p>
      <w:pPr>
        <w:pStyle w:val="Normal"/>
        <w:tabs>
          <w:tab w:val="clear" w:pos="708"/>
          <w:tab w:val="left" w:pos="1064" w:leader="none"/>
        </w:tabs>
        <w:spacing w:lineRule="auto" w:line="4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tabs>
          <w:tab w:val="clear" w:pos="708"/>
          <w:tab w:val="left" w:pos="1064" w:leader="none"/>
        </w:tabs>
        <w:spacing w:lineRule="auto" w:line="4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Materiał kliniczny  i opisana  metodyka badań  są dobrane prawidłowo i w sposób staranny, jednak pozwoliłem sobie na kilka uwag w dalszej części recenzji. Wyniki badań są dokładne i przedstawione w sposób czytelny i zrozumiały. Na wszystkie pytania postawione i napisane w „ Celach pracy” doktorant uzyskał odpowiedź, a dzięki wprowadzeniu metod statystycznych uniknął możliwości przyjęcia hipotezy fałszywej. Dyskusja doskonale oddaje komentarz i wytłumaczenie wyników własnych danych uzyskanych w wyniku samodzielnej pracy doktoranta z wynikami innych autorów. Cytacje i interpretacje danych są  właściwe i dobrze wyważone. </w:t>
      </w:r>
    </w:p>
    <w:p>
      <w:pPr>
        <w:pStyle w:val="Standard"/>
        <w:spacing w:lineRule="auto" w:line="480"/>
        <w:jc w:val="both"/>
        <w:rPr>
          <w:rFonts w:ascii="Arial" w:hAnsi="Arial" w:cs="Arial"/>
          <w:sz w:val="28"/>
          <w:szCs w:val="28"/>
          <w:lang w:val="pl-PL"/>
        </w:rPr>
      </w:pPr>
      <w:r>
        <w:rPr>
          <w:rFonts w:cs="Arial" w:ascii="Arial" w:hAnsi="Arial"/>
          <w:sz w:val="28"/>
          <w:szCs w:val="28"/>
          <w:lang w:val="pl-PL"/>
        </w:rPr>
        <w:tab/>
        <w:t>Najważniejszym wnioskiem, który uzyskał doktorant w wyniku samodzielnej pracy nad analizą wyników jest fakt, iż określenie podgrupy chorych o większej skłonności do procesów włóknienia jelit, czy tworzenia przetok na podstawie oznaczenia metaloproteinaz pozwoliło lepiej dobrać taktykę postępowania chirurgicznego, a także farmakologicznego. Doktorant dowiódł w swojej rozprawie, iż oznaczenie poziomów metaloproteinaz można wykorzystać do przewidywania stanu i rozwoju chorób zapalnych.</w:t>
      </w:r>
    </w:p>
    <w:p>
      <w:pPr>
        <w:pStyle w:val="Normal"/>
        <w:tabs>
          <w:tab w:val="clear" w:pos="708"/>
          <w:tab w:val="left" w:pos="1064" w:leader="none"/>
        </w:tabs>
        <w:spacing w:lineRule="auto" w:line="4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tabs>
          <w:tab w:val="clear" w:pos="708"/>
          <w:tab w:val="left" w:pos="1064" w:leader="none"/>
        </w:tabs>
        <w:spacing w:lineRule="auto" w:line="4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  <w:t>Abstrahując od wartości naukowej przedstawionej mi do oceny rozprawy, którą oceniam bardzo wysoko, zobowiązany jestem wymienić również kilka nieprawidłowości, głównie o charakterze formalnym.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064" w:leader="none"/>
        </w:tabs>
        <w:spacing w:lineRule="auto" w:line="4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Dlaczego grupa kontrolna liczyła tylko 10 pacjentów?.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064" w:leader="none"/>
        </w:tabs>
        <w:spacing w:lineRule="auto" w:line="4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Dlaczego nie pobrano tkanki zdrowej podczas operacji całej grupy badanej, która liczyła 30 pacjentów?.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064" w:leader="none"/>
        </w:tabs>
        <w:spacing w:lineRule="auto" w:line="4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Jaka była odległość tkanki zdrowej od chorej podczas pobierania?, Czy potwierdzono histopatologicznie, że próbka badana była zdrowa?</w:t>
      </w:r>
    </w:p>
    <w:p>
      <w:pPr>
        <w:pStyle w:val="Default"/>
        <w:spacing w:lineRule="auto" w:line="48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  <w:t xml:space="preserve">Podsumowując, z pełnym przekonaniem stwierdzam, że rozprawa doktorska Pana lek. med. Grzegorza  Pasternaka spełnia warunki określone w art. 13 Ustawy z dnia 14 marca 2003 r. o stopniach naukowych i tytule naukowym oraz o stopniach i tytule w zakresie sztuki ( Dz.U. nr 65, poz. 595 z późn. zm.) w związku z art. 179 ust. 1 ustawy z dnia 3 lipca 2018r. Przepisy wprowadzające ustawę – Prawo o szkolnictwie wyższym i nauce (Dz.U. z 2018r. poz. 1669 z późn. zm.)”. </w:t>
      </w:r>
    </w:p>
    <w:p>
      <w:pPr>
        <w:pStyle w:val="Default"/>
        <w:spacing w:lineRule="auto" w:line="480"/>
        <w:jc w:val="both"/>
        <w:rPr>
          <w:rFonts w:ascii="Arial" w:hAnsi="Arial" w:cs="Arial"/>
          <w:sz w:val="28"/>
          <w:szCs w:val="28"/>
        </w:rPr>
      </w:pPr>
      <w:r>
        <w:rPr>
          <w:rFonts w:eastAsia="Times New Roman" w:cs="Arial" w:ascii="Arial" w:hAnsi="Arial"/>
          <w:kern w:val="2"/>
          <w:sz w:val="28"/>
          <w:szCs w:val="28"/>
          <w:lang w:eastAsia="pl-PL"/>
        </w:rPr>
        <w:t xml:space="preserve">W związku z powyższym zwracam się do </w:t>
      </w:r>
      <w:r>
        <w:rPr>
          <w:rFonts w:cs="Arial" w:ascii="Arial" w:hAnsi="Arial"/>
          <w:sz w:val="28"/>
          <w:szCs w:val="28"/>
        </w:rPr>
        <w:t xml:space="preserve">Rady Naukowej Kolegium Nauk Medycznych Uniwersytetu Rzeszowskiego   o dopuszczenie </w:t>
      </w:r>
      <w:r>
        <w:rPr>
          <w:rFonts w:eastAsia="Times New Roman" w:cs="Arial" w:ascii="Arial" w:hAnsi="Arial"/>
          <w:kern w:val="2"/>
          <w:sz w:val="28"/>
          <w:szCs w:val="28"/>
          <w:lang w:eastAsia="pl-PL"/>
        </w:rPr>
        <w:t xml:space="preserve">  </w:t>
      </w:r>
      <w:r>
        <w:rPr>
          <w:rFonts w:cs="Arial" w:ascii="Arial" w:hAnsi="Arial"/>
          <w:sz w:val="28"/>
          <w:szCs w:val="28"/>
        </w:rPr>
        <w:t xml:space="preserve">Pana lek. med. Grzegorza  Pasternaka </w:t>
      </w:r>
      <w:r>
        <w:rPr>
          <w:rFonts w:eastAsia="Times New Roman" w:cs="Arial" w:ascii="Arial" w:hAnsi="Arial"/>
          <w:kern w:val="2"/>
          <w:sz w:val="28"/>
          <w:szCs w:val="28"/>
          <w:lang w:eastAsia="pl-PL"/>
        </w:rPr>
        <w:t>do dalszych etapów przewodu doktorskiego.</w:t>
      </w:r>
    </w:p>
    <w:p>
      <w:pPr>
        <w:pStyle w:val="Normal"/>
        <w:tabs>
          <w:tab w:val="clear" w:pos="708"/>
          <w:tab w:val="left" w:pos="1064" w:leader="none"/>
        </w:tabs>
        <w:spacing w:lineRule="auto" w:line="480"/>
        <w:jc w:val="both"/>
        <w:rPr>
          <w:rFonts w:ascii="Arial" w:hAnsi="Arial" w:cs="Arial"/>
          <w:b/>
          <w:b/>
          <w:sz w:val="28"/>
          <w:szCs w:val="28"/>
        </w:rPr>
      </w:pPr>
      <w:r>
        <w:rPr>
          <w:rFonts w:eastAsia="Times New Roman" w:cs="Arial" w:ascii="Arial" w:hAnsi="Arial"/>
          <w:bCs/>
          <w:kern w:val="2"/>
          <w:sz w:val="28"/>
          <w:szCs w:val="28"/>
          <w:lang w:eastAsia="pl-PL"/>
        </w:rPr>
        <w:tab/>
      </w:r>
    </w:p>
    <w:p>
      <w:pPr>
        <w:pStyle w:val="Normal"/>
        <w:spacing w:lineRule="auto" w:line="480" w:before="0" w:after="160"/>
        <w:jc w:val="both"/>
        <w:rPr>
          <w:rFonts w:ascii="Arial" w:hAnsi="Arial" w:cs="Arial"/>
          <w:sz w:val="28"/>
          <w:szCs w:val="28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link w:val="Nagwek1Znak"/>
    <w:uiPriority w:val="9"/>
    <w:qFormat/>
    <w:rsid w:val="00c14acc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yrnienie">
    <w:name w:val="Wyróżnienie"/>
    <w:basedOn w:val="DefaultParagraphFont"/>
    <w:uiPriority w:val="20"/>
    <w:qFormat/>
    <w:rsid w:val="00c14acc"/>
    <w:rPr>
      <w:i/>
      <w:iCs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c14acc"/>
    <w:rPr>
      <w:rFonts w:ascii="Times New Roman" w:hAnsi="Times New Roman" w:eastAsia="Times New Roman" w:cs="Times New Roman"/>
      <w:b/>
      <w:bCs/>
      <w:kern w:val="2"/>
      <w:sz w:val="48"/>
      <w:szCs w:val="48"/>
      <w:lang w:eastAsia="pl-PL"/>
    </w:rPr>
  </w:style>
  <w:style w:type="character" w:styleId="Y2iqfc" w:customStyle="1">
    <w:name w:val="y2iqfc"/>
    <w:basedOn w:val="DefaultParagraphFont"/>
    <w:qFormat/>
    <w:rsid w:val="001a68dc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061e67"/>
    <w:pPr>
      <w:spacing w:before="0" w:after="160"/>
      <w:ind w:left="720" w:hanging="0"/>
      <w:contextualSpacing/>
    </w:pPr>
    <w:rPr/>
  </w:style>
  <w:style w:type="paragraph" w:styleId="Standard" w:customStyle="1">
    <w:name w:val="Standard"/>
    <w:qFormat/>
    <w:rsid w:val="00914b0f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Default" w:customStyle="1">
    <w:name w:val="Default"/>
    <w:qFormat/>
    <w:rsid w:val="00a12932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Application>LibreOffice/7.1.2.2$Windows_X86_64 LibreOffice_project/8a45595d069ef5570103caea1b71cc9d82b2aae4</Application>
  <AppVersion>15.0000</AppVersion>
  <Pages>5</Pages>
  <Words>573</Words>
  <Characters>3716</Characters>
  <CharactersWithSpaces>4400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2023-07-28T16:58:00Z</dcterms:created>
  <dc:creator>Dell Vostro 3360</dc:creator>
  <dc:description/>
  <dc:language>pl-PL</dc:language>
  <cp:lastModifiedBy/>
  <dcterms:modified xsi:type="dcterms:W3CDTF">2023-08-01T11:02:56Z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