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FB" w:rsidRDefault="0007199A" w:rsidP="00692580">
      <w:pPr>
        <w:rPr>
          <w:rFonts w:ascii="Calibri" w:eastAsia="Calibri" w:hAnsi="Calibri" w:cs="Times New Roman"/>
          <w:b/>
        </w:rPr>
      </w:pPr>
      <w:r>
        <w:rPr>
          <w:rFonts w:ascii="Calibri" w:eastAsia="Calibri" w:hAnsi="Calibri" w:cs="Times New Roman"/>
          <w:b/>
        </w:rPr>
        <w:t>ZP/UR/84/2018                                                                                                            Załącznik nr 5 do Siwz</w:t>
      </w:r>
    </w:p>
    <w:p w:rsidR="00273105" w:rsidRDefault="00273105" w:rsidP="00273105">
      <w:pPr>
        <w:jc w:val="center"/>
        <w:rPr>
          <w:rFonts w:ascii="Calibri" w:eastAsia="Calibri" w:hAnsi="Calibri" w:cs="Times New Roman"/>
          <w:b/>
        </w:rPr>
      </w:pPr>
      <w:r>
        <w:rPr>
          <w:rFonts w:ascii="Calibri" w:eastAsia="Calibri" w:hAnsi="Calibri" w:cs="Times New Roman"/>
          <w:b/>
        </w:rPr>
        <w:t xml:space="preserve">Zmodyfikowany </w:t>
      </w:r>
      <w:r w:rsidR="004F7DFB">
        <w:rPr>
          <w:rFonts w:ascii="Calibri" w:eastAsia="Calibri" w:hAnsi="Calibri" w:cs="Times New Roman"/>
          <w:b/>
        </w:rPr>
        <w:t>OPIS PRZEDMIOTU ZAMÓWIENIA</w:t>
      </w:r>
      <w:r>
        <w:rPr>
          <w:rFonts w:ascii="Calibri" w:eastAsia="Calibri" w:hAnsi="Calibri" w:cs="Times New Roman"/>
          <w:b/>
        </w:rPr>
        <w:t xml:space="preserve"> </w:t>
      </w:r>
    </w:p>
    <w:p w:rsidR="00273105" w:rsidRPr="00273105" w:rsidRDefault="0024708C" w:rsidP="00273105">
      <w:pPr>
        <w:jc w:val="center"/>
        <w:rPr>
          <w:rFonts w:ascii="Calibri" w:eastAsia="Calibri" w:hAnsi="Calibri" w:cs="Times New Roman"/>
          <w:b/>
          <w:color w:val="FF0000"/>
        </w:rPr>
      </w:pPr>
      <w:r>
        <w:rPr>
          <w:rFonts w:ascii="Calibri" w:eastAsia="Calibri" w:hAnsi="Calibri" w:cs="Times New Roman"/>
          <w:b/>
          <w:color w:val="FF0000"/>
        </w:rPr>
        <w:t>- po zmianie Siwz z dnia 1.08</w:t>
      </w:r>
      <w:r w:rsidR="00273105" w:rsidRPr="00273105">
        <w:rPr>
          <w:rFonts w:ascii="Calibri" w:eastAsia="Calibri" w:hAnsi="Calibri" w:cs="Times New Roman"/>
          <w:b/>
          <w:color w:val="FF0000"/>
        </w:rPr>
        <w:t>.2018 r.</w:t>
      </w:r>
    </w:p>
    <w:p w:rsidR="004F7DFB" w:rsidRDefault="004F7DFB" w:rsidP="004F7DFB">
      <w:pPr>
        <w:jc w:val="center"/>
        <w:rPr>
          <w:rFonts w:ascii="Calibri" w:eastAsia="Calibri" w:hAnsi="Calibri" w:cs="Times New Roman"/>
          <w:b/>
        </w:rPr>
      </w:pPr>
    </w:p>
    <w:p w:rsidR="00692580" w:rsidRDefault="004F7DFB" w:rsidP="004F7DFB">
      <w:pPr>
        <w:spacing w:after="0" w:line="276" w:lineRule="auto"/>
        <w:rPr>
          <w:rFonts w:ascii="Arial" w:eastAsia="Times New Roman" w:hAnsi="Arial" w:cs="Arial"/>
          <w:b/>
          <w:bCs/>
          <w:iCs/>
          <w:sz w:val="20"/>
          <w:szCs w:val="20"/>
          <w:lang w:eastAsia="pl-PL"/>
        </w:rPr>
      </w:pPr>
      <w:r w:rsidRPr="004F7DFB">
        <w:rPr>
          <w:rFonts w:ascii="Arial" w:eastAsia="Times New Roman" w:hAnsi="Arial" w:cs="Arial"/>
          <w:b/>
          <w:bCs/>
          <w:iCs/>
          <w:color w:val="0070C0"/>
          <w:sz w:val="20"/>
          <w:szCs w:val="20"/>
          <w:lang w:eastAsia="pl-PL"/>
        </w:rPr>
        <w:t xml:space="preserve">Część nr 1: </w:t>
      </w:r>
      <w:r w:rsidRPr="004F7DFB">
        <w:rPr>
          <w:rFonts w:ascii="Arial" w:eastAsia="Times New Roman" w:hAnsi="Arial" w:cs="Arial"/>
          <w:b/>
          <w:bCs/>
          <w:iCs/>
          <w:sz w:val="20"/>
          <w:szCs w:val="20"/>
          <w:lang w:eastAsia="pl-PL"/>
        </w:rPr>
        <w:t>Urządzenia medyczne: symulator pacjenta dorosłego</w:t>
      </w:r>
      <w:r w:rsidRPr="004F7DFB">
        <w:rPr>
          <w:rFonts w:ascii="Arial" w:eastAsia="Calibri" w:hAnsi="Arial" w:cs="Arial"/>
          <w:b/>
          <w:sz w:val="20"/>
          <w:szCs w:val="20"/>
        </w:rPr>
        <w:t>, symulator dziecka, symulator niemowlęcia, symulator noworodka, stanowiska sterowania,  fantomy.</w:t>
      </w:r>
    </w:p>
    <w:p w:rsidR="004F7DFB" w:rsidRPr="004F7DFB" w:rsidRDefault="004F7DFB" w:rsidP="004F7DFB">
      <w:pPr>
        <w:spacing w:after="0" w:line="276" w:lineRule="auto"/>
        <w:rPr>
          <w:rFonts w:ascii="Arial" w:eastAsia="Times New Roman" w:hAnsi="Arial" w:cs="Arial"/>
          <w:b/>
          <w:bCs/>
          <w:iCs/>
          <w:sz w:val="20"/>
          <w:szCs w:val="20"/>
          <w:lang w:eastAsia="pl-PL"/>
        </w:rPr>
      </w:pPr>
    </w:p>
    <w:tbl>
      <w:tblPr>
        <w:tblStyle w:val="Tabela-Siatka"/>
        <w:tblW w:w="0" w:type="auto"/>
        <w:tblLook w:val="04A0" w:firstRow="1" w:lastRow="0" w:firstColumn="1" w:lastColumn="0" w:noHBand="0" w:noVBand="1"/>
      </w:tblPr>
      <w:tblGrid>
        <w:gridCol w:w="758"/>
        <w:gridCol w:w="2517"/>
        <w:gridCol w:w="6013"/>
      </w:tblGrid>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L.P.</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PRZEDMIOT</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OPIS- PARAMETPRY MINIMALNE</w:t>
            </w: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POZ.1</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WYSOKIEJ KLASY SYMULATOR PACJENTA DOROSŁEGO</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INFORMACJE PODSTAWOWE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Zaawansowany symulator pacjenta dorosłego, bezprzewodowy, z możliwością zasilania z sieci 230V, odwzorowujący cechy ciała ludzkiego, co najmniej takie jak wygląd, wzrost oraz fizjologiczny zakres ruchów w stawach wraz z urządzeniem sterującym </w:t>
            </w:r>
            <w:r w:rsidRPr="00692580">
              <w:rPr>
                <w:rFonts w:ascii="Calibri" w:eastAsia="Calibri" w:hAnsi="Calibri" w:cs="Times New Roman"/>
              </w:rPr>
              <w:br/>
              <w:t xml:space="preserve">i zarządzającym zarejestrowanymi danymi oraz komputerem wirtualnego monitora pacjenta, z zainstalowanymi </w:t>
            </w:r>
            <w:proofErr w:type="spellStart"/>
            <w:r w:rsidRPr="00692580">
              <w:rPr>
                <w:rFonts w:ascii="Calibri" w:eastAsia="Calibri" w:hAnsi="Calibri" w:cs="Times New Roman"/>
              </w:rPr>
              <w:t>oprogramowaniami</w:t>
            </w:r>
            <w:proofErr w:type="spellEnd"/>
            <w:r w:rsidRPr="00692580">
              <w:rPr>
                <w:rFonts w:ascii="Calibri" w:eastAsia="Calibri" w:hAnsi="Calibri" w:cs="Times New Roman"/>
              </w:rPr>
              <w:t xml:space="preserve"> i bezterminowymi licencjami, wraz z walizką transportową.</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musi mieć zdolność pracy bez zasilacza 230V przez co najmniej trzy godziny bez konieczności doładowywania akumulatorów.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Symulator musi zapewniać możliwość prowadzenia wentylacji mechanicznej za pomocą urządzeń wspomagających oddychanie.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musi zapewniać możliwość wykonania poniższych czynności bez zewnętrznego źródła zasilania sprężonym powietrzem i tlenem.</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CZYNNOŚCI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t>
            </w:r>
            <w:proofErr w:type="spellStart"/>
            <w:r w:rsidRPr="00692580">
              <w:rPr>
                <w:rFonts w:ascii="Calibri" w:eastAsia="Calibri" w:hAnsi="Calibri" w:cs="Times New Roman"/>
              </w:rPr>
              <w:t>bezprzyrządowe</w:t>
            </w:r>
            <w:proofErr w:type="spellEnd"/>
            <w:r w:rsidRPr="00692580">
              <w:rPr>
                <w:rFonts w:ascii="Calibri" w:eastAsia="Calibri" w:hAnsi="Calibri" w:cs="Times New Roman"/>
              </w:rPr>
              <w:t xml:space="preserve"> udrożnienia dróg oddechowych (odchylenie głowy, wysunięcie żuchwy).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wentylacja przez maskę twarzową z użyciem worka </w:t>
            </w:r>
            <w:proofErr w:type="spellStart"/>
            <w:r w:rsidRPr="00692580">
              <w:rPr>
                <w:rFonts w:ascii="Calibri" w:eastAsia="Calibri" w:hAnsi="Calibri" w:cs="Times New Roman"/>
              </w:rPr>
              <w:t>samorozprężalnego</w:t>
            </w:r>
            <w:proofErr w:type="spellEnd"/>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zakładanie rurek ustno-gardłowych i nosowo-gardłowych i  prowadzenie wentylacji z użyciem worka </w:t>
            </w:r>
            <w:proofErr w:type="spellStart"/>
            <w:r w:rsidRPr="00692580">
              <w:rPr>
                <w:rFonts w:ascii="Calibri" w:eastAsia="Calibri" w:hAnsi="Calibri" w:cs="Times New Roman"/>
              </w:rPr>
              <w:t>samorozprężalnego</w:t>
            </w:r>
            <w:proofErr w:type="spellEnd"/>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zakładanie rurek dotchawiczych (intubacyjna </w:t>
            </w:r>
            <w:r w:rsidRPr="00692580">
              <w:rPr>
                <w:rFonts w:ascii="Calibri" w:eastAsia="Calibri" w:hAnsi="Calibri" w:cs="Times New Roman"/>
              </w:rPr>
              <w:br/>
              <w:t xml:space="preserve">i </w:t>
            </w:r>
            <w:proofErr w:type="spellStart"/>
            <w:r w:rsidRPr="00692580">
              <w:rPr>
                <w:rFonts w:ascii="Calibri" w:eastAsia="Calibri" w:hAnsi="Calibri" w:cs="Times New Roman"/>
              </w:rPr>
              <w:t>tracheostomijna</w:t>
            </w:r>
            <w:proofErr w:type="spellEnd"/>
            <w:r w:rsidRPr="00692580">
              <w:rPr>
                <w:rFonts w:ascii="Calibri" w:eastAsia="Calibri" w:hAnsi="Calibri" w:cs="Times New Roman"/>
              </w:rPr>
              <w:t>) i prowadzenie wentylacji (w komplecie minimum  4 opakowania środka poślizgowego).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zakładanie masek krtaniowych i prowadzenie wentylacji.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wykonanie </w:t>
            </w:r>
            <w:proofErr w:type="spellStart"/>
            <w:r w:rsidRPr="00692580">
              <w:rPr>
                <w:rFonts w:ascii="Calibri" w:eastAsia="Calibri" w:hAnsi="Calibri" w:cs="Times New Roman"/>
              </w:rPr>
              <w:t>ekstubacji</w:t>
            </w:r>
            <w:proofErr w:type="spellEnd"/>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symulowanie odsysania wydzieliny z dróg oddechowych.</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UKŁAD ODDECHOWY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osłuchiwanie szmerów oddechowych (prawidłowych </w:t>
            </w:r>
            <w:r w:rsidRPr="00692580">
              <w:rPr>
                <w:rFonts w:ascii="Calibri" w:eastAsia="Calibri" w:hAnsi="Calibri" w:cs="Times New Roman"/>
              </w:rPr>
              <w:br/>
              <w:t>i patologicznych) ustawianych oddzielnie dla prawego i lewego płuca, w co najmniej 4 kwadrantach  z przodu i 4 kwadrantach tyłu klatki piersiowej.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ustawienie i monitorowanie wydechowego przepływu </w:t>
            </w:r>
            <w:r w:rsidRPr="00692580">
              <w:rPr>
                <w:rFonts w:ascii="Calibri" w:eastAsia="Calibri" w:hAnsi="Calibri" w:cs="Times New Roman"/>
              </w:rPr>
              <w:lastRenderedPageBreak/>
              <w:t xml:space="preserve">CO2.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ustawienie częstości oddechu.</w:t>
            </w:r>
          </w:p>
          <w:p w:rsidR="00692580" w:rsidRPr="00692580" w:rsidRDefault="00692580" w:rsidP="00692580">
            <w:pPr>
              <w:jc w:val="both"/>
              <w:rPr>
                <w:rFonts w:ascii="Calibri" w:eastAsia="Calibri" w:hAnsi="Calibri" w:cs="Times New Roman"/>
                <w:color w:val="FF0000"/>
              </w:rPr>
            </w:pPr>
            <w:r w:rsidRPr="00692580">
              <w:rPr>
                <w:rFonts w:ascii="Calibri" w:eastAsia="Calibri" w:hAnsi="Calibri" w:cs="Times New Roman"/>
              </w:rPr>
              <w:t xml:space="preserve">Minimum monitorowanie saturacji krwi przy pomocy klinicznego sprzętu, dopuszcza się rozwiązanie wirtualnego pomiaru saturacji z dołączonym dedykowanym </w:t>
            </w:r>
            <w:proofErr w:type="spellStart"/>
            <w:r w:rsidRPr="00692580">
              <w:rPr>
                <w:rFonts w:ascii="Calibri" w:eastAsia="Calibri" w:hAnsi="Calibri" w:cs="Times New Roman"/>
              </w:rPr>
              <w:t>pulsoksymetrem</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wentylacja przy użyciu respiratora.</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UKŁAD KRĄŻENIA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osłuchiwanie tonów serca oraz wad zastawkowych.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monitorowanie pracy serca: za pomocą minimum </w:t>
            </w:r>
            <w:r w:rsidRPr="00692580">
              <w:rPr>
                <w:rFonts w:ascii="Calibri" w:eastAsia="Calibri" w:hAnsi="Calibri" w:cs="Times New Roman"/>
              </w:rPr>
              <w:br/>
              <w:t xml:space="preserve">3-odprowadzeniowego </w:t>
            </w:r>
            <w:proofErr w:type="spellStart"/>
            <w:r w:rsidRPr="00692580">
              <w:rPr>
                <w:rFonts w:ascii="Calibri" w:eastAsia="Calibri" w:hAnsi="Calibri" w:cs="Times New Roman"/>
              </w:rPr>
              <w:t>ekg</w:t>
            </w:r>
            <w:proofErr w:type="spellEnd"/>
            <w:r w:rsidRPr="00692580">
              <w:rPr>
                <w:rFonts w:ascii="Calibri" w:eastAsia="Calibri" w:hAnsi="Calibri" w:cs="Times New Roman"/>
              </w:rPr>
              <w:t xml:space="preserve"> przy użyciu klinicznego kardiomonitora oraz poprzez elektrody </w:t>
            </w:r>
            <w:proofErr w:type="spellStart"/>
            <w:r w:rsidRPr="00692580">
              <w:rPr>
                <w:rFonts w:ascii="Calibri" w:eastAsia="Calibri" w:hAnsi="Calibri" w:cs="Times New Roman"/>
              </w:rPr>
              <w:t>defibrylacyjno</w:t>
            </w:r>
            <w:proofErr w:type="spellEnd"/>
            <w:r w:rsidRPr="00692580">
              <w:rPr>
                <w:rFonts w:ascii="Calibri" w:eastAsia="Calibri" w:hAnsi="Calibri" w:cs="Times New Roman"/>
              </w:rPr>
              <w:t xml:space="preserve">-stymulacyjne stymulacji zewnętrznej, z możliwością ustawiania różnych progów stymulacji przy użyciu klinicznego defibrylatora </w:t>
            </w:r>
            <w:r w:rsidRPr="00692580">
              <w:rPr>
                <w:rFonts w:ascii="Calibri" w:eastAsia="Calibri" w:hAnsi="Calibri" w:cs="Times New Roman"/>
              </w:rPr>
              <w:br/>
              <w:t xml:space="preserve">i elektrod samoprzylepnych / lub elektrod dedykowanych do symulatora.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Defibrylacji energią do 360J i kardiowersji przy użyciu klinicznego defibrylatora i elektrod samoprzylepnych/ lub elektrod dedykowanych do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prowadzenie pośredniego masażu serca, który powoduje reakcje fizjologiczne adekwatne do jakości uciśnięć w zakresie parametrów takich jak: krążenie krwi, tętno, ciśnienie krwi, wydalanie dwutlenku węgla.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monitorowanie i rejestracja jakości uciśnięć klatki piersiowej (głębokość, częstotliwość).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pomiaru ciśnienia metodą </w:t>
            </w:r>
            <w:proofErr w:type="spellStart"/>
            <w:r w:rsidRPr="00692580">
              <w:rPr>
                <w:rFonts w:ascii="Calibri" w:eastAsia="Calibri" w:hAnsi="Calibri" w:cs="Times New Roman"/>
              </w:rPr>
              <w:t>Korotkowa</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Uciśnięcia resuscytacyjne klatki piersiowej wywołujące wyczuwalne tętno.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pomiaru ciśnienia tętniczego krwi metodą osłuchową </w:t>
            </w:r>
            <w:r w:rsidRPr="00692580">
              <w:rPr>
                <w:rFonts w:ascii="Calibri" w:eastAsia="Calibri" w:hAnsi="Calibri" w:cs="Times New Roman"/>
              </w:rPr>
              <w:br/>
              <w:t xml:space="preserve">i </w:t>
            </w:r>
            <w:proofErr w:type="spellStart"/>
            <w:r w:rsidRPr="00692580">
              <w:rPr>
                <w:rFonts w:ascii="Calibri" w:eastAsia="Calibri" w:hAnsi="Calibri" w:cs="Times New Roman"/>
              </w:rPr>
              <w:t>palpacyjną</w:t>
            </w:r>
            <w:proofErr w:type="spellEnd"/>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obustronny pomiar tętna na tętnicach: szyjna, ramienna, promieniowa, udowa, grzbietowa stopy.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musi zapewniać symulację sinicy centralnej.</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UKŁAD POKARMOWY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wprowadzanie zgłębnika żołądkowego do żołądka, płukania żołądka, odsysania treści żołądkowej.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ocena perystaltyki jelit - odgłosy perystaltyki jelit osłuchiwane w minimum dwóch kwadrantach brzucha.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opieka </w:t>
            </w:r>
            <w:proofErr w:type="spellStart"/>
            <w:r w:rsidRPr="00692580">
              <w:rPr>
                <w:rFonts w:ascii="Calibri" w:eastAsia="Calibri" w:hAnsi="Calibri" w:cs="Times New Roman"/>
              </w:rPr>
              <w:t>kolostomii</w:t>
            </w:r>
            <w:proofErr w:type="spellEnd"/>
            <w:r w:rsidRPr="00692580">
              <w:rPr>
                <w:rFonts w:ascii="Calibri" w:eastAsia="Calibri" w:hAnsi="Calibri" w:cs="Times New Roman"/>
              </w:rPr>
              <w:t xml:space="preserve"> i ileostomii. Dopuszcza się dodatkowe nakładki do wykonania opieki na </w:t>
            </w:r>
            <w:proofErr w:type="spellStart"/>
            <w:r w:rsidRPr="00692580">
              <w:rPr>
                <w:rFonts w:ascii="Calibri" w:eastAsia="Calibri" w:hAnsi="Calibri" w:cs="Times New Roman"/>
              </w:rPr>
              <w:t>kolostomii</w:t>
            </w:r>
            <w:proofErr w:type="spellEnd"/>
            <w:r w:rsidRPr="00692580">
              <w:rPr>
                <w:rFonts w:ascii="Calibri" w:eastAsia="Calibri" w:hAnsi="Calibri" w:cs="Times New Roman"/>
              </w:rPr>
              <w:t xml:space="preserve"> i ileostomii.</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INNE FUNKCJE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wykonanie wkłucia dożylnego na jednej kończynie górnej.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wykonanie wkłucia domięśniowego.</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PROCEDURY UROLOGICZNE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cewnikowanie pęcherza moczowego kobiet i mężczyzn z wypływem płynu imitującego mocz.</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MONITOROWANIE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Symulator musi zapewniać co najmniej monitorowanie podstawowe i rozszerzone parametrów życiowych pacjenta. </w:t>
            </w:r>
            <w:r w:rsidRPr="00692580">
              <w:rPr>
                <w:rFonts w:ascii="Calibri" w:eastAsia="Calibri" w:hAnsi="Calibri" w:cs="Times New Roman"/>
              </w:rPr>
              <w:br/>
              <w:t xml:space="preserve">Wyświetlane na monitorze urządzenia sterującego oraz </w:t>
            </w:r>
            <w:r w:rsidRPr="00692580">
              <w:rPr>
                <w:rFonts w:ascii="Calibri" w:eastAsia="Calibri" w:hAnsi="Calibri" w:cs="Times New Roman"/>
              </w:rPr>
              <w:lastRenderedPageBreak/>
              <w:t xml:space="preserve">symulowanym monitorze pacjenta jako wartości i/lub krzywe: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częstości serca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częstości oddechu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zapisu EKG</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ciśnienia tętniczego mierzonego  metodą nieinwazyjną</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t>
            </w:r>
            <w:proofErr w:type="spellStart"/>
            <w:r w:rsidRPr="00692580">
              <w:rPr>
                <w:rFonts w:ascii="Calibri" w:eastAsia="Calibri" w:hAnsi="Calibri" w:cs="Times New Roman"/>
              </w:rPr>
              <w:t>pulsoksymetrii</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kapnometrii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temperatury ciała</w:t>
            </w:r>
          </w:p>
          <w:p w:rsidR="00692580" w:rsidRPr="00692580" w:rsidRDefault="00692580" w:rsidP="00692580">
            <w:pPr>
              <w:rPr>
                <w:rFonts w:ascii="Calibri" w:eastAsia="Calibri" w:hAnsi="Calibri" w:cs="Times New Roman"/>
              </w:rPr>
            </w:pPr>
            <w:r w:rsidRPr="00692580">
              <w:rPr>
                <w:rFonts w:ascii="Calibri" w:eastAsia="Calibri" w:hAnsi="Calibri" w:cs="Times New Roman"/>
              </w:rPr>
              <w:t>Zapewniona musi być możliwość zmiany  konfiguracji krzywych wyświetlanych na monitorze.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mocowania na uchwycie ściennym, z regulowanym kątem oglądania, uchwyt w pełni kompatybilny z monitorem do oceny stanu „pacjenta” dostarczonym w zestawie</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FUNKCJE OCZU</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 xml:space="preserve">Symulator musi zapewniać ocenę: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co najmniej obustronnej reakcji źrenic na światło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co najmniej ustawiania czasu rozszerzania źrenic</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co najmniej otwierania oczu/mrugania</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INNE FUNKCJE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 xml:space="preserve">Symulator musi zapewniać ocenę: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co najmniej tętna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co najmniej szmerów oddechowych nad całymi polami płucnymi (fizjologiczne i co najmniej 4 patologiczne szmery oddechowe)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co najmniej perystaltyki jelit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co najmniej występowania drgawek </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ODGŁOSY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musi generować dźwięki: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kaszel</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stridor</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świst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wymioty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pojękiwania  i inne nagrania symulujące odgłosy dorosłego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zapewniać możliwość nagrywania dźwięków przez użytkownika za pomocą mikrofonu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zapewniać możliwość komunikowania się przez system audio wbudowany w symulatorze ze studentami podczas zajęć  za pomocą  mikrofonu dołączonego do komputer typu laptop lub tablet.</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BADANIE PIERSI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Symulator musi umożliwiać badanie piersi poprzez minimum: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Umożliwienie ćwiczenia przeprowadzania badania piersi.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Wymienne wkładki piersiowe, w tym przedstawiające co najmniej  :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dysplazję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łagodny nowotwór z szypułą naczyniową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gigantyczny mięsak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t>
            </w:r>
            <w:proofErr w:type="spellStart"/>
            <w:r w:rsidRPr="00692580">
              <w:rPr>
                <w:rFonts w:ascii="Calibri" w:eastAsia="Calibri" w:hAnsi="Calibri" w:cs="Times New Roman"/>
              </w:rPr>
              <w:t>Scirrhus</w:t>
            </w:r>
            <w:proofErr w:type="spellEnd"/>
            <w:r w:rsidRPr="00692580">
              <w:rPr>
                <w:rFonts w:ascii="Calibri" w:eastAsia="Calibri" w:hAnsi="Calibri" w:cs="Times New Roman"/>
              </w:rPr>
              <w:t xml:space="preserve"> carcinoma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nowotwór przewodów mlecznych,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W zestawie pierś posiadająca minimum 4 guzki (8, 10, 16 i 20 mm) Dopuszcza się dodatkowe nakładki do wykonania badania piersi.</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UKŁAD PŁCIOWY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Dostępne funkcje ginekologiczne. Dopuszcza się dodatkowe nakładki odwzorowujące i spełniające poniższe funkcje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wykonania obustronnego badania miednicy </w:t>
            </w:r>
            <w:r w:rsidRPr="00692580">
              <w:rPr>
                <w:rFonts w:ascii="Calibri" w:eastAsia="Calibri" w:hAnsi="Calibri" w:cs="Times New Roman"/>
              </w:rPr>
              <w:br/>
              <w:t xml:space="preserve">z wymiennymi macicami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badania szyjki macicy za pomocą wziernika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wykonania badania cytologicznego, płukania </w:t>
            </w:r>
            <w:r w:rsidRPr="00692580">
              <w:rPr>
                <w:rFonts w:ascii="Calibri" w:eastAsia="Calibri" w:hAnsi="Calibri" w:cs="Times New Roman"/>
              </w:rPr>
              <w:br/>
              <w:t xml:space="preserve">i sondowania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prawidłowe i nieprawidłowe szyjki macicy, macice w różnym okresie ciąży.</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INNE</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rPr>
              <w:t>W zestawie dostępne odwzorowane owrzodzenie stóp symulatora. Dopuszcza się dodatkowe nakładki odwzorowujące  owrzodzenie stóp</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OPROGRAMOWANIE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zestawie znajduje się  komputer typu laptop lub tablet </w:t>
            </w:r>
            <w:r w:rsidRPr="00692580">
              <w:rPr>
                <w:rFonts w:ascii="Calibri" w:eastAsia="Calibri" w:hAnsi="Calibri" w:cs="Times New Roman"/>
              </w:rPr>
              <w:br/>
              <w:t xml:space="preserve">z klawiaturą, sterujący bezprzewodowo symulatorem </w:t>
            </w:r>
            <w:r w:rsidRPr="00692580">
              <w:rPr>
                <w:rFonts w:ascii="Calibri" w:eastAsia="Calibri" w:hAnsi="Calibri" w:cs="Times New Roman"/>
              </w:rPr>
              <w:br/>
              <w:t>i bezprzewodowym monitorem pacjenta  z zainstalowanym oprogramowaniem i bezterminowymi licencjami.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Zapewniona musi być możliwość budowy scenariuszy zdarzeń przez użytkownika przy użyciu dołączonego oprogramowania </w:t>
            </w:r>
            <w:r w:rsidRPr="00692580">
              <w:rPr>
                <w:rFonts w:ascii="Calibri" w:eastAsia="Calibri" w:hAnsi="Calibri" w:cs="Times New Roman"/>
              </w:rPr>
              <w:br/>
              <w:t>– bezpłatny dostęp w ramach dostarczonego zestawu dla nielimitowanej liczby użytkowników.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zapisu i wydruku zarejestrowanych czynności.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Oprogramowanie musi umożliwiać wprowadzanie zmian </w:t>
            </w:r>
            <w:r w:rsidRPr="00692580">
              <w:rPr>
                <w:rFonts w:ascii="Calibri" w:eastAsia="Calibri" w:hAnsi="Calibri" w:cs="Times New Roman"/>
              </w:rPr>
              <w:br/>
              <w:t xml:space="preserve">w każdym scenariuszu w czasie rzeczywistym.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Oprogramowanie zawiera co najmniej 3 gotowe scenariusze </w:t>
            </w:r>
            <w:r w:rsidRPr="00692580">
              <w:rPr>
                <w:rFonts w:ascii="Calibri" w:eastAsia="Calibri" w:hAnsi="Calibri" w:cs="Times New Roman"/>
              </w:rPr>
              <w:br/>
              <w:t xml:space="preserve">z zakresu pielęgniarstwa.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trzy dodatkowe licencje na bezterminowe oprogramowanie do sterowania symulatorem z możliwością zainstalowania na dowolnym komputerze spełniającym minimalne wymagania pracującym pod kontrolą systemu kompatybilnego z systemami  Windows lub Mac.</w:t>
            </w:r>
            <w:r w:rsidRPr="00692580">
              <w:rPr>
                <w:rFonts w:ascii="Calibri" w:eastAsia="Calibri" w:hAnsi="Calibri" w:cs="Times New Roman"/>
                <w:color w:val="0070C0"/>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Oprogramowanie zawiera bibliotekę różnych leków. Możliwość ustawiania automatycznej reakcji „pacjenta” na podany lek i definiowania nowych leków.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WYMAGANIA PODSTAWOWE URZĄDZENIA STERUJĄCEGO SYMULATOREM</w:t>
            </w:r>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Musi zapewniać  współpracę z zaawansowanym symulatorem pacjenta dorosłego, aplikacją sterującą symulatorem oraz bezprzewodowym monitorem pacjenta.</w:t>
            </w:r>
          </w:p>
          <w:p w:rsidR="00692580" w:rsidRPr="00692580" w:rsidRDefault="00692580" w:rsidP="00692580">
            <w:pPr>
              <w:rPr>
                <w:rFonts w:ascii="Calibri" w:eastAsia="Calibri" w:hAnsi="Calibri" w:cs="Times New Roman"/>
              </w:rPr>
            </w:pPr>
            <w:r w:rsidRPr="00692580">
              <w:rPr>
                <w:rFonts w:ascii="Calibri" w:eastAsia="Calibri" w:hAnsi="Calibri" w:cs="Times New Roman"/>
              </w:rPr>
              <w:t>Musi zapewniać zdalne bezprzewodowe sterowanie pracą symulatora.</w:t>
            </w:r>
          </w:p>
          <w:p w:rsidR="00692580" w:rsidRPr="00692580" w:rsidRDefault="00692580" w:rsidP="00692580">
            <w:pPr>
              <w:rPr>
                <w:rFonts w:ascii="Calibri" w:eastAsia="Calibri" w:hAnsi="Calibri" w:cs="Times New Roman"/>
              </w:rPr>
            </w:pPr>
            <w:r w:rsidRPr="00692580">
              <w:rPr>
                <w:rFonts w:ascii="Calibri" w:eastAsia="Calibri" w:hAnsi="Calibri" w:cs="Times New Roman"/>
              </w:rPr>
              <w:t>Oprogramowanie do obsługi symulatora w języku polskim.</w:t>
            </w:r>
          </w:p>
          <w:p w:rsidR="00692580" w:rsidRPr="00692580" w:rsidRDefault="00692580" w:rsidP="00692580">
            <w:pPr>
              <w:rPr>
                <w:rFonts w:ascii="Calibri" w:eastAsia="Calibri" w:hAnsi="Calibri" w:cs="Times New Roman"/>
              </w:rPr>
            </w:pPr>
            <w:r w:rsidRPr="00692580">
              <w:rPr>
                <w:rFonts w:ascii="Calibri" w:eastAsia="Calibri" w:hAnsi="Calibri" w:cs="Times New Roman"/>
              </w:rPr>
              <w:t>Oprogramowanie musi kontrolować minimum funkcje blokady</w:t>
            </w:r>
            <w:r w:rsidRPr="00692580">
              <w:rPr>
                <w:rFonts w:ascii="Calibri" w:eastAsia="Calibri" w:hAnsi="Calibri" w:cs="Times New Roman"/>
              </w:rPr>
              <w:br/>
              <w:t xml:space="preserve">i udrożnienia dróg oddechowych, funkcje kardiologiczne, </w:t>
            </w:r>
            <w:r w:rsidRPr="00692580">
              <w:rPr>
                <w:rFonts w:ascii="Calibri" w:eastAsia="Calibri" w:hAnsi="Calibri" w:cs="Times New Roman"/>
              </w:rPr>
              <w:lastRenderedPageBreak/>
              <w:t>resuscytację, tętno, cieśninie krwi i odgłosy z narządów wewnętrznych.</w:t>
            </w:r>
          </w:p>
          <w:p w:rsidR="00692580" w:rsidRPr="00692580" w:rsidRDefault="00692580" w:rsidP="00692580">
            <w:pPr>
              <w:rPr>
                <w:rFonts w:ascii="Calibri" w:eastAsia="Calibri" w:hAnsi="Calibri" w:cs="Times New Roman"/>
              </w:rPr>
            </w:pPr>
            <w:r w:rsidRPr="00692580">
              <w:rPr>
                <w:rFonts w:ascii="Calibri" w:eastAsia="Calibri" w:hAnsi="Calibri" w:cs="Times New Roman"/>
              </w:rPr>
              <w:t>Każda z funkcji dróg oddechowych musi być ustawiana indywidualnie za pomocą oprogramowania sterującego.</w:t>
            </w:r>
          </w:p>
          <w:p w:rsidR="00692580" w:rsidRPr="00692580" w:rsidRDefault="00692580" w:rsidP="00692580">
            <w:pPr>
              <w:rPr>
                <w:rFonts w:ascii="Calibri" w:eastAsia="Calibri" w:hAnsi="Calibri" w:cs="Times New Roman"/>
              </w:rPr>
            </w:pPr>
            <w:r w:rsidRPr="00692580">
              <w:rPr>
                <w:rFonts w:ascii="Calibri" w:eastAsia="Calibri" w:hAnsi="Calibri" w:cs="Times New Roman"/>
              </w:rPr>
              <w:t>Głośności odgłosów serca, płuc i perystaltyki muszą być ustawiane za pomocą oprogramowania sterującego</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PAREMETRY KOMPUTERA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Dedykowany  do współpracy z oprogramowaniem symulatora </w:t>
            </w:r>
          </w:p>
          <w:p w:rsidR="00692580" w:rsidRPr="00692580" w:rsidRDefault="00692580" w:rsidP="00692580">
            <w:pPr>
              <w:jc w:val="both"/>
              <w:rPr>
                <w:rFonts w:ascii="Calibri" w:eastAsia="Calibri" w:hAnsi="Calibri" w:cs="Times New Roman"/>
                <w:color w:val="0070C0"/>
              </w:rPr>
            </w:pPr>
            <w:r w:rsidRPr="00692580">
              <w:rPr>
                <w:rFonts w:ascii="Calibri" w:eastAsia="Calibri" w:hAnsi="Calibri" w:cs="Times New Roman"/>
              </w:rPr>
              <w:t>typu laptop lub tablet.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Ekran minimum  12” cali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Bezprzewodowe przesyłane dźwięków z zestawu słuchawkowego do symulatora dla symulowania odgłosów </w:t>
            </w:r>
            <w:r w:rsidRPr="00692580">
              <w:rPr>
                <w:rFonts w:ascii="Calibri" w:eastAsia="Calibri" w:hAnsi="Calibri" w:cs="Times New Roman"/>
              </w:rPr>
              <w:br/>
              <w:t xml:space="preserve">i dialogów wypowiadanych przez symulator.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typu laptop lub tablet z klawiaturą do sterowania symulatorem musi posiadać minimalne parametry nie gorsze niż:</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Procesor gwarantujący moc obliczeniową pozwalającą na obsługę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Twardy dysk o pojemności minimum 128 GB, typu  SSD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Pamięć RAM minimum 4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Monitor LED o przekątnej minimum  12” cali z możliwością podłączenia zewnętrznego monitora lub telewizora;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do sterowania symulatorem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1 port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w:t>
            </w:r>
            <w:r w:rsidRPr="00692580">
              <w:rPr>
                <w:rFonts w:ascii="Calibri" w:eastAsia="Calibri" w:hAnsi="Calibri" w:cs="Times New Roman"/>
                <w:color w:val="FF0000"/>
              </w:rPr>
              <w:t xml:space="preserve"> </w:t>
            </w:r>
            <w:r w:rsidRPr="00692580">
              <w:rPr>
                <w:rFonts w:ascii="Calibri" w:eastAsia="Calibri" w:hAnsi="Calibri" w:cs="Times New Roman"/>
              </w:rPr>
              <w:t>Czytnik kart 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Wejście mikrofonowe, wyjście słuchawkowe;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przypadku zastosowania przez wykonawcę dodatkowych modułów radiowych  lub  dedykowanych systemów łączności do komunikacji aplikacji sterującej z symulatorem  wymagana jest minimum jedna sztuka zastępcza wymiennego wyżej urządzenia kompatybilnego z symulatorem. </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 xml:space="preserve">SYSTEM OPERACYJNY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System operacyjny musi umożliwiać zainstalowanie i pracę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Zainstalowana musi być w pełni funkcjonalna, najnowsza wersja oprogramowania instruktorskiego sterującego symulatorem </w:t>
            </w:r>
            <w:r w:rsidRPr="00692580">
              <w:rPr>
                <w:rFonts w:ascii="Calibri" w:eastAsia="Calibri" w:hAnsi="Calibri" w:cs="Times New Roman"/>
              </w:rPr>
              <w:br/>
              <w:t xml:space="preserve">i monitorem wirtualnego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Bezpłatna aktualizacja do najnowszej wersji oraz dożywotni klucz licencyjny na posiadane oprogramowanie z możliwością wykorzystania klucza w przypadku zmiany lub uszkodzenia komputera.</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Symulowany bezprzewodowy monitor do oceny stanu „pacjenta” musi być: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Komputer typu „</w:t>
            </w:r>
            <w:proofErr w:type="spellStart"/>
            <w:r w:rsidRPr="00692580">
              <w:rPr>
                <w:rFonts w:ascii="Calibri" w:eastAsia="Calibri" w:hAnsi="Calibri" w:cs="Times New Roman"/>
              </w:rPr>
              <w:t>all</w:t>
            </w:r>
            <w:proofErr w:type="spellEnd"/>
            <w:r w:rsidRPr="00692580">
              <w:rPr>
                <w:rFonts w:ascii="Calibri" w:eastAsia="Calibri" w:hAnsi="Calibri" w:cs="Times New Roman"/>
              </w:rPr>
              <w:t xml:space="preserve"> in one”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dotykowy wyświetlacz</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przekątna 20”</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procesor gwarantujący moc obliczeniową pozwalającą na obsługę specjalistycznego oprogramowania monitora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Pamięć RAM minimum 8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Komputer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2 port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karta sieciowa 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wyjście video typu HDMI</w:t>
            </w:r>
            <w:bookmarkStart w:id="0" w:name="_Hlk516765318"/>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BA43E6"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(przy czym ostatni wyżej wymieniony przegląd nastąpi w okresie 30 dni przed upływem całego okresu gwarancji).</w:t>
            </w:r>
          </w:p>
          <w:p w:rsidR="00692580" w:rsidRPr="002A6BFA" w:rsidRDefault="00692580" w:rsidP="00692580">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w:t>
            </w:r>
            <w:r w:rsidR="00815DA0" w:rsidRPr="00CF33DC">
              <w:rPr>
                <w:rFonts w:ascii="Calibri" w:eastAsia="Calibri" w:hAnsi="Calibri" w:cs="Times New Roman"/>
                <w:strike/>
                <w:color w:val="FF0000"/>
              </w:rPr>
              <w:t xml:space="preserve"> </w:t>
            </w:r>
            <w:r w:rsidR="00CF33DC" w:rsidRPr="00CF33DC">
              <w:rPr>
                <w:rFonts w:ascii="Calibri" w:eastAsia="Calibri" w:hAnsi="Calibri" w:cs="Times New Roman"/>
                <w:strike/>
                <w:color w:val="FF0000"/>
              </w:rPr>
              <w:t>godzin</w:t>
            </w:r>
            <w:r w:rsidR="00CF33DC" w:rsidRPr="00CF33DC">
              <w:rPr>
                <w:rFonts w:ascii="Calibri" w:eastAsia="Calibri" w:hAnsi="Calibri" w:cs="Times New Roman"/>
                <w:color w:val="FF0000"/>
              </w:rPr>
              <w:t xml:space="preserve"> </w:t>
            </w:r>
            <w:r w:rsidR="00CF33DC">
              <w:rPr>
                <w:rFonts w:ascii="Calibri" w:eastAsia="Calibri" w:hAnsi="Calibri" w:cs="Times New Roman"/>
                <w:color w:val="FF0000"/>
              </w:rPr>
              <w:t xml:space="preserve"> </w:t>
            </w:r>
            <w:r w:rsidR="00815DA0"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692580" w:rsidRPr="002A6BFA" w:rsidRDefault="00692580" w:rsidP="00692580">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00815DA0" w:rsidRPr="00815DA0">
              <w:rPr>
                <w:rFonts w:ascii="Calibri" w:eastAsia="Calibri" w:hAnsi="Calibri" w:cs="Times New Roman"/>
                <w:color w:val="FF0000"/>
              </w:rPr>
              <w:t xml:space="preserve"> </w:t>
            </w:r>
            <w:r w:rsidR="00815DA0" w:rsidRPr="00815DA0">
              <w:rPr>
                <w:rFonts w:ascii="Calibri" w:eastAsia="Calibri" w:hAnsi="Calibri" w:cs="Times New Roman"/>
                <w:b/>
                <w:color w:val="FF0000"/>
              </w:rPr>
              <w:t>96 godzin</w:t>
            </w:r>
            <w:r w:rsidR="00815DA0"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692580" w:rsidRPr="00692580" w:rsidRDefault="00692580" w:rsidP="00692580">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00815DA0" w:rsidRPr="00815DA0">
              <w:rPr>
                <w:rFonts w:ascii="Calibri" w:eastAsia="Calibri" w:hAnsi="Calibri" w:cs="Times New Roman"/>
                <w:color w:val="FF0000"/>
              </w:rPr>
              <w:t xml:space="preserve"> </w:t>
            </w:r>
            <w:r w:rsidR="00815DA0"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00815DA0" w:rsidRPr="00815DA0">
              <w:rPr>
                <w:rFonts w:ascii="Calibri" w:eastAsia="Calibri" w:hAnsi="Calibri" w:cs="Times New Roman"/>
                <w:b/>
                <w:color w:val="FF0000"/>
              </w:rPr>
              <w:t>21 dniu</w:t>
            </w:r>
            <w:r w:rsidR="00815DA0"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3A5A69" w:rsidRDefault="00692580" w:rsidP="00692580">
            <w:pPr>
              <w:jc w:val="both"/>
              <w:rPr>
                <w:rFonts w:ascii="Calibri" w:eastAsia="Calibri" w:hAnsi="Calibri" w:cs="Times New Roman"/>
              </w:rPr>
            </w:pPr>
            <w:r w:rsidRPr="003A5A69">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bookmarkEnd w:id="0"/>
          </w:p>
          <w:p w:rsid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p w:rsidR="00BA43E6" w:rsidRPr="00DA45C5" w:rsidRDefault="00BA43E6" w:rsidP="00BA43E6">
            <w:pPr>
              <w:jc w:val="both"/>
              <w:rPr>
                <w:rFonts w:ascii="Calibri" w:eastAsia="Calibri" w:hAnsi="Calibri" w:cs="Times New Roman"/>
                <w:color w:val="FF0000"/>
              </w:rPr>
            </w:pPr>
            <w:r w:rsidRPr="00DA45C5">
              <w:rPr>
                <w:rFonts w:ascii="Calibri" w:eastAsia="Calibri" w:hAnsi="Calibri" w:cs="Times New Roman"/>
                <w:color w:val="FF0000"/>
              </w:rPr>
              <w:t xml:space="preserve">Do symulatora Wykonawca zobowiązany jest dołączyć </w:t>
            </w:r>
            <w:r w:rsidRPr="00DA45C5">
              <w:rPr>
                <w:rFonts w:ascii="Calibri" w:eastAsia="Calibri" w:hAnsi="Calibri" w:cs="Times New Roman"/>
                <w:color w:val="FF0000"/>
              </w:rPr>
              <w:lastRenderedPageBreak/>
              <w:t>dodatkowy zestaw części wymiennych tj.:</w:t>
            </w:r>
          </w:p>
          <w:p w:rsidR="00BA43E6" w:rsidRPr="00BA43E6" w:rsidRDefault="00BA43E6" w:rsidP="00BA43E6">
            <w:pPr>
              <w:jc w:val="both"/>
              <w:rPr>
                <w:rFonts w:ascii="Times New Roman" w:eastAsia="Times New Roman" w:hAnsi="Times New Roman" w:cs="Times New Roman"/>
                <w:b/>
                <w:color w:val="FF0000"/>
                <w:sz w:val="24"/>
                <w:szCs w:val="24"/>
                <w:lang w:eastAsia="pl-PL"/>
              </w:rPr>
            </w:pPr>
            <w:r>
              <w:rPr>
                <w:rFonts w:ascii="Times New Roman" w:eastAsia="Times New Roman" w:hAnsi="Times New Roman" w:cs="Times New Roman"/>
                <w:b/>
                <w:color w:val="FF0000"/>
                <w:sz w:val="24"/>
                <w:szCs w:val="24"/>
                <w:lang w:eastAsia="pl-PL"/>
              </w:rPr>
              <w:t>-</w:t>
            </w:r>
            <w:r w:rsidRPr="00BA43E6">
              <w:rPr>
                <w:rFonts w:ascii="Times New Roman" w:eastAsia="Times New Roman" w:hAnsi="Times New Roman" w:cs="Times New Roman"/>
                <w:b/>
                <w:color w:val="FF0000"/>
                <w:sz w:val="24"/>
                <w:szCs w:val="24"/>
                <w:lang w:eastAsia="pl-PL"/>
              </w:rPr>
              <w:t>wymienna wkładka do wkłuć domięśniowych w ramię i udo oraz wymienne żyły dołu łokciowego</w:t>
            </w:r>
          </w:p>
          <w:p w:rsidR="00BA43E6" w:rsidRPr="00692580" w:rsidRDefault="00BA43E6" w:rsidP="00692580">
            <w:pPr>
              <w:jc w:val="both"/>
              <w:rPr>
                <w:rFonts w:ascii="Calibri" w:eastAsia="Calibri" w:hAnsi="Calibri" w:cs="Times New Roman"/>
              </w:rPr>
            </w:pP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POZ.2</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W</w:t>
            </w:r>
            <w:r w:rsidR="00942BAA">
              <w:rPr>
                <w:rFonts w:ascii="Calibri" w:eastAsia="Calibri" w:hAnsi="Calibri" w:cs="Times New Roman"/>
                <w:b/>
              </w:rPr>
              <w:t>YSOKIEJ</w:t>
            </w:r>
            <w:r w:rsidRPr="00692580">
              <w:rPr>
                <w:rFonts w:ascii="Calibri" w:eastAsia="Calibri" w:hAnsi="Calibri" w:cs="Times New Roman"/>
                <w:b/>
              </w:rPr>
              <w:t xml:space="preserve"> KLASY SYMULATOR DZIECKA</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INFORMACJE PODSTAWOWE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przedstawiający pełną postać kilkuletniego dziecka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Symulator przeznaczony do celów szkolenia studentów,  kierunku pielęgniarstwo i położnictwo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zestawie znajduje się  komputer typu laptop lub tablet </w:t>
            </w:r>
            <w:r w:rsidRPr="00692580">
              <w:rPr>
                <w:rFonts w:ascii="Calibri" w:eastAsia="Calibri" w:hAnsi="Calibri" w:cs="Times New Roman"/>
              </w:rPr>
              <w:br/>
              <w:t xml:space="preserve">z klawiaturą, sterujący bezprzewodowo symulatorem </w:t>
            </w:r>
            <w:r w:rsidRPr="00692580">
              <w:rPr>
                <w:rFonts w:ascii="Calibri" w:eastAsia="Calibri" w:hAnsi="Calibri" w:cs="Times New Roman"/>
              </w:rPr>
              <w:br/>
              <w:t>i bezprzewodowym monitorem pacjenta  z zainstalowanym oprogramowaniem i bezterminowymi licencjami.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Posiada własne wewnętrzne niezależne źródło zasilania manekina w powietrze do funkcji oddechowych i pneumatycznych.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osłuchiwania: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tonów serca, szmerów oddechowych, perystaltyki jelit.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głosu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posiadający ruchome stawy pozwalające na układanie go w różnych pozycjach.</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symulatora z baterii akumulatorów oraz zasilacza 230V.</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ciągłej pracy symulatora bez konieczności ładowania oraz wymiany akumulatorów minimum 2 godziny</w:t>
            </w:r>
          </w:p>
          <w:p w:rsidR="00692580" w:rsidRPr="00692580" w:rsidRDefault="00692580" w:rsidP="00692580">
            <w:pPr>
              <w:jc w:val="both"/>
              <w:rPr>
                <w:rFonts w:ascii="Calibri" w:eastAsia="Calibri" w:hAnsi="Calibri" w:cs="Times New Roman"/>
                <w:strike/>
              </w:rPr>
            </w:pPr>
            <w:r w:rsidRPr="00692580">
              <w:rPr>
                <w:rFonts w:ascii="Calibri" w:eastAsia="Calibri" w:hAnsi="Calibri" w:cs="Times New Roman"/>
              </w:rPr>
              <w:t xml:space="preserve">Minimum głos emitowany z głośnika w fantomie (różne odgłosy uruchamiane przez instruktora).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zapewniać możliwość nagrywania dźwięków przez użytkownika za pomocą mikrofonu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zapewniać możliwość komunikowania się przez system audio wbudowany w symulatorze ze studentami podczas zajęć  za pomocą  mikrofonu dołączonego do komputer typu laptop lub tablet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definiowania nowych leków i reakcji na ich podawanie</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FUNKCJE OCZU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rozszerzanie i zwężanie źrenic, dopuszcza się użycia wymiennych źrenic do symulatora</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 xml:space="preserve">DROGI ODDECHOWE I ODDYCHANIE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układ dróg oddechowych w budowie symulatora oddający w sposób realistyczny drogi oddechowe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unoszenie i opadanie klatki piersiowej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oddechu spontanicznego,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słyszalne, prawidłowe i patologiczne dźwięki oddechowe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Liczba słyszanych podczas osłuchiwania szmerów oddechowych (prawidłowych i patologicznych):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5 różnych rodzajów szmerów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udrożnienia dróg oddechowych poprzez odchylenie głowy lub </w:t>
            </w:r>
            <w:proofErr w:type="spellStart"/>
            <w:r w:rsidRPr="00692580">
              <w:rPr>
                <w:rFonts w:ascii="Calibri" w:eastAsia="Calibri" w:hAnsi="Calibri" w:cs="Times New Roman"/>
              </w:rPr>
              <w:t>wyluksowanie</w:t>
            </w:r>
            <w:proofErr w:type="spellEnd"/>
            <w:r w:rsidRPr="00692580">
              <w:rPr>
                <w:rFonts w:ascii="Calibri" w:eastAsia="Calibri" w:hAnsi="Calibri" w:cs="Times New Roman"/>
              </w:rPr>
              <w:t xml:space="preserve"> żuchwy.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intubacji przez nos i usta z wykorzystaniem laryngoskopu. Możliwość założenia maski krtaniowej </w:t>
            </w:r>
            <w:r w:rsidRPr="00692580">
              <w:rPr>
                <w:rFonts w:ascii="Calibri" w:eastAsia="Calibri" w:hAnsi="Calibri" w:cs="Times New Roman"/>
              </w:rPr>
              <w:br/>
            </w:r>
            <w:r w:rsidRPr="00692580">
              <w:rPr>
                <w:rFonts w:ascii="Calibri" w:eastAsia="Calibri" w:hAnsi="Calibri" w:cs="Times New Roman"/>
              </w:rPr>
              <w:lastRenderedPageBreak/>
              <w:t xml:space="preserve">i </w:t>
            </w:r>
            <w:proofErr w:type="spellStart"/>
            <w:r w:rsidRPr="00692580">
              <w:rPr>
                <w:rFonts w:ascii="Calibri" w:eastAsia="Calibri" w:hAnsi="Calibri" w:cs="Times New Roman"/>
              </w:rPr>
              <w:t>nadgłośniowych</w:t>
            </w:r>
            <w:proofErr w:type="spellEnd"/>
            <w:r w:rsidRPr="00692580">
              <w:rPr>
                <w:rFonts w:ascii="Calibri" w:eastAsia="Calibri" w:hAnsi="Calibri" w:cs="Times New Roman"/>
              </w:rPr>
              <w:t xml:space="preserve"> urządzeń do udrażniania dróg oddechowych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komplecie minimum  4 opakowania środka poślizgowego)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Detekcja głębokości intubacji i rejestracja informacji w dzienniku zdarzeń</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obrzęku języka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szczelnego założenia rurki </w:t>
            </w:r>
            <w:proofErr w:type="spellStart"/>
            <w:r w:rsidRPr="00692580">
              <w:rPr>
                <w:rFonts w:ascii="Calibri" w:eastAsia="Calibri" w:hAnsi="Calibri" w:cs="Times New Roman"/>
              </w:rPr>
              <w:t>tracheostomijnej</w:t>
            </w:r>
            <w:proofErr w:type="spellEnd"/>
            <w:r w:rsidRPr="00692580">
              <w:rPr>
                <w:rFonts w:ascii="Calibri" w:eastAsia="Calibri" w:hAnsi="Calibri" w:cs="Times New Roman"/>
              </w:rPr>
              <w:t xml:space="preserve"> i wentylacji przez tę rurkę.</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SERCE I UKŁAD KRĄŻENIA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prawidłowe i patologiczne odgłosy pracy serca słyszalne za pomocą standardowego stetoskopu.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Liczba słyszalnych podczas osłuchiwania tonów serca i wad zastawkowych: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5 różnych tonów serca.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monitorowanie  EKG za pomocą elektrokardiografu.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wykonywanie defibrylacji,  kardiowersji, stymulacji  za pomocą defibrylatorów.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monitorowanie pracy serca poprzez elektrody (umożliwiające defibrylację i elektrostymulację zewnętrzną) przy pomocy klinicznego sprzętu.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Zakres częstości pracy serca w zapisie EKG: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(40 ÷ 180) uderzeń /min.</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monitorowanie i rejestracja  uciśnięć klatki piersiowej.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pomiaru ciśnienia metodą </w:t>
            </w:r>
            <w:proofErr w:type="spellStart"/>
            <w:r w:rsidRPr="00692580">
              <w:rPr>
                <w:rFonts w:ascii="Calibri" w:eastAsia="Calibri" w:hAnsi="Calibri" w:cs="Times New Roman"/>
              </w:rPr>
              <w:t>Korotkowa</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Uciśnięcia resuscytacyjne klatki piersiowej wywołujące wyczuwalne tętno.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fala tętna zsynchronizowana z zapisem EKG i ciśnieniem, wyczuwalna obustronnie na tętnicach co najmniej szyjnej, promieniowej, ramiennej.</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FUNKCJONALNOŚĆ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zakładania wkłucia dożylnego i podawania płynów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podawania płynów domięśniowo oraz </w:t>
            </w:r>
            <w:proofErr w:type="spellStart"/>
            <w:r w:rsidRPr="00692580">
              <w:rPr>
                <w:rFonts w:ascii="Calibri" w:eastAsia="Calibri" w:hAnsi="Calibri" w:cs="Times New Roman"/>
              </w:rPr>
              <w:t>doszpikowo</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cewnikowanie z rzeczywistym wypływem płynu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drgawek</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sinicy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słyszalne dźwięki perystaltyki jelit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założenia sondy żołądkowej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wymienne genitalia męskie i żeńskie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wysyłania na monitor pacjenta dowolnych plików dokumentacji medycznej – minimum USG, CT,  RTG, wyniki badań lab itd.</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OPROGRAMOWANIE DO STEROWANIA I KONTROLI FUNKCJI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Oprogramowanie kontrolujące minimum funkcje: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blokady i udrożnienia dróg oddechowych,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funkcje kardiologiczne,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resuscytację krążeniowo-oddechową,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tętno,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ciśnienie krwi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Każda z funkcji dróg oddechowych ustawiana indywidualnie za pomocą oprogramowania sterującego.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Regulacja głośności odgłosów serca, płuc i perystaltyki.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Ustawianie poziomu głośności za pomocą oprogramowania sterującego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wprowadzania zmian w scenariuszach w czasie rzeczywistym.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Tworzenie nowych scenariuszy bez dodatkowych opłat i licencji.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Biblioteka gotowych scenariuszy i możliwość nieograniczonego tworzenia nowych w edytorze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Liczba gotowych scenariuszy w bibliotece: minimum 12.</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instalacji oprogramowania sterującego i do budowy oraz testowania scenariuszy zdarzeń na innych komputerach bez dodatkowych licencji.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Zainstalowana w pełni funkcjonalna, najnowsza wersja oprogramowania instruktorskiego sterującego symulatorem.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Darmowe aktualizacje oprogramowania  instruktorskiego sterującego symulatorem oraz symulowanego monitora pacjenta zarówno okresie gwarancji jak i po okresie gwarancji.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Nieograniczona czasowo licencja oprogramowania  instruktorskiego sterującego symulatorem oraz symulowanego monitora pacjenta zapewnienie minimum trzech dodatkowych licencji na bezterminowe oprogramowanie do sterowania symulatorem z możliwością zainstalowania na dowolnym komputerze spełniającym minimalne wymagania pracującym pod kontrolą systemu</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PAREMETRY KOMPUTERA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Dedykowany  do współpracy z oprogramowaniem symulatora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typu laptop lub tablet.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Ekran minimum  12” cali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Bezprzewodowe przesyłane dźwięków z zestawu słuchawkowego do symulatora dla symulowania odgłosów </w:t>
            </w:r>
            <w:r w:rsidRPr="00692580">
              <w:rPr>
                <w:rFonts w:ascii="Calibri" w:eastAsia="Calibri" w:hAnsi="Calibri" w:cs="Times New Roman"/>
              </w:rPr>
              <w:br/>
              <w:t xml:space="preserve">i dialogów wypowiadanych przez manekina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typu laptop lub tablet z klawiaturą do sterowania symulatorem musi posiadać minimalne parametry nie gorsze niż:</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Procesor gwarantujący moc obliczeniową pozwalającą na obsługę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Twardy dysk o pojemności minimum 128 GB, typu  SSD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Pamięć RAM minimum 4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Monitor LED o przekątnej minimum  12” z możliwością podłączenia zewnętrznego monitora lub telewizora;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do sterowania symulatorem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1 port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czytnik kart 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wejście mikrofonowe, wyjście słuchawkowe;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Bezprzewodowe przesyłane dźwięków z zestawu słuchawkowego do symulatora dla symulowania odgłosów </w:t>
            </w:r>
            <w:r w:rsidRPr="00692580">
              <w:rPr>
                <w:rFonts w:ascii="Calibri" w:eastAsia="Calibri" w:hAnsi="Calibri" w:cs="Times New Roman"/>
              </w:rPr>
              <w:br/>
              <w:t xml:space="preserve">i dialogów wypowiadanych przez manekina.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Słyszenie dialogów w okolicy symulatora dzięki wbudowanymi </w:t>
            </w:r>
            <w:r w:rsidRPr="00692580">
              <w:rPr>
                <w:rFonts w:ascii="Calibri" w:eastAsia="Calibri" w:hAnsi="Calibri" w:cs="Times New Roman"/>
              </w:rPr>
              <w:br/>
              <w:t xml:space="preserve">w ciało manekina mikrofonowi (umożliwia symulowanie wywiadu z pacjentem poza pokojem kontrolnym, symulacjach in-situ oraz w przypadku braku systemu AV do </w:t>
            </w:r>
            <w:proofErr w:type="spellStart"/>
            <w:r w:rsidRPr="00692580">
              <w:rPr>
                <w:rFonts w:ascii="Calibri" w:eastAsia="Calibri" w:hAnsi="Calibri" w:cs="Times New Roman"/>
              </w:rPr>
              <w:t>debriefingu</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Tworzenie odpowiedzi głosowej w każdym języku (nagrywanie własnych odgłosów i dialogów oraz dodawanie ich do listy dźwięków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 przypadku zastosowania przez wykonawcę dodatkowych modułów radiowych  lub  dedykowanych systemów łączności do komunikacji aplikacji sterującej z symulatorem  wymagana jest MIN jedna sztuka zastępcza wymiennego wyżej urządzenia kompatybilnego z symulatorem.</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 xml:space="preserve">SYSTEM OPERACYJNY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System operacyjny musi umożliwiać zainstalowanie i pracę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Zainstalowana musi być w pełni funkcjonalna, najnowsza wersja oprogramowania instruktorskiego sterującego symulatorem </w:t>
            </w:r>
            <w:r w:rsidRPr="00692580">
              <w:rPr>
                <w:rFonts w:ascii="Calibri" w:eastAsia="Calibri" w:hAnsi="Calibri" w:cs="Times New Roman"/>
              </w:rPr>
              <w:br/>
              <w:t xml:space="preserve">i monitorem wirtualnego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Bezpłatna aktualizacja do najnowszej wersji oraz dożywotni klucz licencyjny na posiadane oprogramowanie z możliwością wykorzystania klucza w przypadku zmiany lub uszkodzenia komputera.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Symulowany bezprzewodowy monitor do oceny stanu „pacjenta” musi być: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komputer typu „</w:t>
            </w:r>
            <w:proofErr w:type="spellStart"/>
            <w:r w:rsidRPr="00692580">
              <w:rPr>
                <w:rFonts w:ascii="Calibri" w:eastAsia="Calibri" w:hAnsi="Calibri" w:cs="Times New Roman"/>
              </w:rPr>
              <w:t>all</w:t>
            </w:r>
            <w:proofErr w:type="spellEnd"/>
            <w:r w:rsidRPr="00692580">
              <w:rPr>
                <w:rFonts w:ascii="Calibri" w:eastAsia="Calibri" w:hAnsi="Calibri" w:cs="Times New Roman"/>
              </w:rPr>
              <w:t xml:space="preserve"> in one”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dotykowy wyświetlacz</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przekątna 20”</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procesor gwarantujący moc obliczeniową pozwalającą na obsługę specjalistycznego oprogramowania monitora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pamięć RAM minimum 8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 komputer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2 porty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karta sieciowa 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wyjście video typu HDMI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Monitor musi zapewniać wyświetlanie krzywych lub wartości numerycznych co najmniej: EKG, ciśnienia tętniczego krwi, SpO2, ETCO2,  częstości oddechu, częstości pracy serca, temperatury.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zmiany  konfiguracji krzywych wyświetlanych na monitorze.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mocowania na uchwycie ściennym, z regulowanym kątem oglądania, uchwyt w pełni kompatybilny z monitorem do oceny stanu „pacjenta” dostarczonym w zestawie.</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DE4951" w:rsidRPr="00692580" w:rsidRDefault="00DE4951" w:rsidP="00DE4951">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(przy czym ostatni wyżej wymieniony przegląd nastąpi w okresie 30 dni przed upływem całego okresu gwarancji).</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reakcji, rozumiany jako przyjęcie zgłoszenia i ustalenie </w:t>
            </w:r>
            <w:r w:rsidRPr="002A6BFA">
              <w:rPr>
                <w:rFonts w:ascii="Calibri" w:eastAsia="Calibri" w:hAnsi="Calibri" w:cs="Times New Roman"/>
              </w:rPr>
              <w:lastRenderedPageBreak/>
              <w:t xml:space="preserve">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DE4951" w:rsidRPr="00692580" w:rsidRDefault="00DE4951" w:rsidP="00DE4951">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DE4951" w:rsidRPr="00692580" w:rsidRDefault="00DE4951" w:rsidP="00DE4951">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p w:rsidR="00DA45C5" w:rsidRPr="00DA45C5" w:rsidRDefault="00DA45C5" w:rsidP="00DA45C5">
            <w:pPr>
              <w:jc w:val="both"/>
              <w:rPr>
                <w:rFonts w:ascii="Calibri" w:eastAsia="Calibri" w:hAnsi="Calibri" w:cs="Times New Roman"/>
                <w:color w:val="FF0000"/>
              </w:rPr>
            </w:pPr>
            <w:r w:rsidRPr="00DA45C5">
              <w:rPr>
                <w:rFonts w:ascii="Calibri" w:eastAsia="Calibri" w:hAnsi="Calibri" w:cs="Times New Roman"/>
                <w:color w:val="FF0000"/>
              </w:rPr>
              <w:t>Do symulatora Wykonawca zobowiązany jest dołączyć dodatkowy zestaw części wymiennych tj.:</w:t>
            </w:r>
          </w:p>
          <w:p w:rsidR="00DA45C5" w:rsidRPr="00DA45C5" w:rsidRDefault="00DA45C5" w:rsidP="00DA45C5">
            <w:pPr>
              <w:jc w:val="both"/>
              <w:rPr>
                <w:rFonts w:ascii="Calibri" w:eastAsia="Calibri" w:hAnsi="Calibri" w:cs="Times New Roman"/>
                <w:b/>
                <w:color w:val="FF0000"/>
              </w:rPr>
            </w:pPr>
            <w:r w:rsidRPr="00DA45C5">
              <w:rPr>
                <w:rFonts w:ascii="Calibri" w:eastAsia="Calibri" w:hAnsi="Calibri" w:cs="Times New Roman"/>
                <w:b/>
                <w:color w:val="FF0000"/>
              </w:rPr>
              <w:t>- wymienna wkładka do wkłuć domięśniowych w ramię i udo oraz wymienna ręka do wkłuć dożylnych</w:t>
            </w:r>
          </w:p>
          <w:p w:rsidR="00DA45C5" w:rsidRPr="00692580" w:rsidRDefault="00DA45C5" w:rsidP="00692580">
            <w:pPr>
              <w:jc w:val="both"/>
              <w:rPr>
                <w:rFonts w:ascii="Calibri" w:eastAsia="Calibri" w:hAnsi="Calibri" w:cs="Times New Roman"/>
              </w:rPr>
            </w:pP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POZ.3</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WYSOKIEJ KLASY SYMULATOR NIEMOWLĘCIA</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INFORMACJE PODSTAWOWE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przedstawiający pełną postać dziecka w wieku do 1 roku.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przeznaczony do celów szkolenia studentów, na kierunku pielęgniarstwo i położnictwo.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Sterowanie symulatorem przez instruktora za pomocą przenośnego komputera typu laptop lub tabletu.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Sterowanie obsługą symulatora  bezprzewodowe lub przewodowe.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własne wewnętrzne niezależne źródło zasilania manekina w powietrze do funkcji oddechowych i </w:t>
            </w:r>
            <w:r w:rsidRPr="00692580">
              <w:rPr>
                <w:rFonts w:ascii="Calibri" w:eastAsia="Calibri" w:hAnsi="Calibri" w:cs="Times New Roman"/>
              </w:rPr>
              <w:lastRenderedPageBreak/>
              <w:t xml:space="preserve">pneumatycznych.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osłuchiwania tonów serca, szmerów oddechowych, perystaltyki jelit.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symulacja głosu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symulator posiadający ruchome stawy pozwalające na układanie go w różnych pozycjach.</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symulatora z baterii akumulatorów oraz zasilacza 230V, 50Hz</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ciągłej pracy symulatora bez konieczności ładowania oraz wymiany akumulatorów  minimum 2 godziny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głos emitowany z głośnika w fantomie (różne odgłosy uruchamiane przez instruktora).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definiowania nowych leków i reakcji na ich podawanie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rozszerzanie i zwężanie źrenic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automatyczna reakcja źrenic na światło</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DROGI ODDECHOWE I ODDYCHANIE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układ dróg oddechowych w budowie symulatora oddające w sposób realistyczny drogi oddechowe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unoszenie i opadanie klatki piersiowej.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słyszalne, prawidłowe i patologiczne dźwięki oddechowe.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5 słyszanych podczas osłuchiwania szmerów oddechowych (prawidłowych i patologicznych).</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udrożnienia dróg oddechowych poprzez odchylenie głowy lub </w:t>
            </w:r>
            <w:proofErr w:type="spellStart"/>
            <w:r w:rsidRPr="00692580">
              <w:rPr>
                <w:rFonts w:ascii="Calibri" w:eastAsia="Calibri" w:hAnsi="Calibri" w:cs="Times New Roman"/>
              </w:rPr>
              <w:t>wyluksowanie</w:t>
            </w:r>
            <w:proofErr w:type="spellEnd"/>
            <w:r w:rsidRPr="00692580">
              <w:rPr>
                <w:rFonts w:ascii="Calibri" w:eastAsia="Calibri" w:hAnsi="Calibri" w:cs="Times New Roman"/>
              </w:rPr>
              <w:t xml:space="preserve"> żuchwy.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funkcja intubacji przez nos i usta z wykorzystaniem laryngoskopu.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założenia maski krtaniowej </w:t>
            </w:r>
            <w:r w:rsidRPr="00692580">
              <w:rPr>
                <w:rFonts w:ascii="Calibri" w:eastAsia="Calibri" w:hAnsi="Calibri" w:cs="Times New Roman"/>
              </w:rPr>
              <w:br/>
              <w:t xml:space="preserve">i </w:t>
            </w:r>
            <w:proofErr w:type="spellStart"/>
            <w:r w:rsidRPr="00692580">
              <w:rPr>
                <w:rFonts w:ascii="Calibri" w:eastAsia="Calibri" w:hAnsi="Calibri" w:cs="Times New Roman"/>
              </w:rPr>
              <w:t>nadgłośniowych</w:t>
            </w:r>
            <w:proofErr w:type="spellEnd"/>
            <w:r w:rsidRPr="00692580">
              <w:rPr>
                <w:rFonts w:ascii="Calibri" w:eastAsia="Calibri" w:hAnsi="Calibri" w:cs="Times New Roman"/>
              </w:rPr>
              <w:t xml:space="preserve"> urządzeń do udrażniania dróg oddechowych. W komplecie minimum  4 opakowania środka poślizgowego.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detekcja głębokości intubacji i rejestracja informacji </w:t>
            </w:r>
            <w:r w:rsidRPr="00692580">
              <w:rPr>
                <w:rFonts w:ascii="Calibri" w:eastAsia="Calibri" w:hAnsi="Calibri" w:cs="Times New Roman"/>
              </w:rPr>
              <w:br/>
              <w:t>w dzienniku zdarzeń.</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obrzęku języka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szczelnego założenia rurki </w:t>
            </w:r>
            <w:proofErr w:type="spellStart"/>
            <w:r w:rsidRPr="00692580">
              <w:rPr>
                <w:rFonts w:ascii="Calibri" w:eastAsia="Calibri" w:hAnsi="Calibri" w:cs="Times New Roman"/>
              </w:rPr>
              <w:t>tracheostomijnej</w:t>
            </w:r>
            <w:proofErr w:type="spellEnd"/>
            <w:r w:rsidRPr="00692580">
              <w:rPr>
                <w:rFonts w:ascii="Calibri" w:eastAsia="Calibri" w:hAnsi="Calibri" w:cs="Times New Roman"/>
              </w:rPr>
              <w:t xml:space="preserve"> i wentylacji przez tę rurkę.</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SERCE I UKŁAD KRĄŻENIA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prawidłowe i patologiczne odgłosy pracy serca słyszalne za pomocą standardowego stetoskopu.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5 różnych słyszalnych podczas osłuchiwania tonów serca i wad zastawkowych.</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monitorowanie  EKG za pomocą elektrokardiografu.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wykonywanie defibrylacji,  kardiowersji, stymulacji  za pomocą defibrylatorów.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monitorowanie pracy serca poprzez elektrody (umożliwiające defibrylację i elektrostymulację zewnętrzną) przy pomocy klinicznego sprzętu.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zakres częstości pracy serca w zapisie EKG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(40 ÷ 180) uderzeń /min</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monitorowanie i rejestracja  uciśnięć klatki piersiowej.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pomiaru ciśnienia metodą </w:t>
            </w:r>
            <w:proofErr w:type="spellStart"/>
            <w:r w:rsidRPr="00692580">
              <w:rPr>
                <w:rFonts w:ascii="Calibri" w:eastAsia="Calibri" w:hAnsi="Calibri" w:cs="Times New Roman"/>
              </w:rPr>
              <w:t>Korotkowa</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 xml:space="preserve">Minimum uciśnięcia resuscytacyjne klatki piersiowej wywołujące wyczuwalne tętno.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fala tętna zsynchronizowana z zapisem EKG i ciśnieniem, wyczuwalna na tętnicach co najmniej szyjnej, promieniowej, ramiennej.</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FUNKCJONALNOŚĆ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zakładania wkłucia dożylnego i podawania płynów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podawania płynów domięśniowo </w:t>
            </w:r>
            <w:r w:rsidRPr="00692580">
              <w:rPr>
                <w:rFonts w:ascii="Calibri" w:eastAsia="Calibri" w:hAnsi="Calibri" w:cs="Times New Roman"/>
                <w:strike/>
                <w:color w:val="FF0000"/>
              </w:rPr>
              <w:t xml:space="preserve"> </w:t>
            </w:r>
            <w:r w:rsidRPr="00692580">
              <w:rPr>
                <w:rFonts w:ascii="Calibri" w:eastAsia="Calibri" w:hAnsi="Calibri" w:cs="Times New Roman"/>
              </w:rPr>
              <w:t xml:space="preserve">oraz </w:t>
            </w:r>
            <w:proofErr w:type="spellStart"/>
            <w:r w:rsidRPr="00692580">
              <w:rPr>
                <w:rFonts w:ascii="Calibri" w:eastAsia="Calibri" w:hAnsi="Calibri" w:cs="Times New Roman"/>
              </w:rPr>
              <w:t>doszpikowo</w:t>
            </w:r>
            <w:proofErr w:type="spellEnd"/>
            <w:r w:rsidRPr="00692580">
              <w:rPr>
                <w:rFonts w:ascii="Calibri" w:eastAsia="Calibri" w:hAnsi="Calibri" w:cs="Times New Roman"/>
              </w:rPr>
              <w:t xml:space="preserve"> w kość piszczelową.</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cewnikowanie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drgawek</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sinicy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słyszalne dźwięki perystaltyki jelit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Funkcja założenia sondy żołądkowej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Wymienne genitalia męskie i żeńskie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wysyłania na monitor pacjenta dowolnych plików dokumentacji medycznej – minimum USG, CT,  RTG, wyniki badań lab itd.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Oprogramowanie do sterowania i kontroli funkcji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Oprogramowanie kontrolujące minimum  funkcje: blokady </w:t>
            </w:r>
            <w:r w:rsidRPr="00692580">
              <w:rPr>
                <w:rFonts w:ascii="Calibri" w:eastAsia="Calibri" w:hAnsi="Calibri" w:cs="Times New Roman"/>
              </w:rPr>
              <w:br/>
              <w:t>i udrożnienia dróg oddechowych, funkcje kardiologiczne, resuscytację krążeniowo-oddechową, tętno, ciśnienie krwi.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Każda z funkcji dróg oddechowych ustawiana indywidualnie za pomocą oprogramowania sterującego.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regulacja głośności odgłosów serca, płuc i perystaltyki.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ustawianie poziomu głośności za pomocą oprogramowania sterującego.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zapis i wydruk zarejestrowanych czynności z rejestru zdarzeń.</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możliwość wprowadzania zmian w scenariuszach w czasie rzeczywistym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Tworzenie nowych scenariuszy bez dodatkowych opłat i licencji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Biblioteka gotowych scenariuszy i możliwość nieograniczonego tworzenia nowych w edytorze.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10</w:t>
            </w:r>
            <w:r w:rsidRPr="00692580">
              <w:rPr>
                <w:rFonts w:ascii="Calibri" w:eastAsia="Calibri" w:hAnsi="Calibri" w:cs="Times New Roman"/>
                <w:color w:val="FF0000"/>
              </w:rPr>
              <w:t xml:space="preserve"> </w:t>
            </w:r>
            <w:r w:rsidRPr="00692580">
              <w:rPr>
                <w:rFonts w:ascii="Calibri" w:eastAsia="Calibri" w:hAnsi="Calibri" w:cs="Times New Roman"/>
              </w:rPr>
              <w:t>gotowych scenariuszy w bibliotece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instalacji oprogramowania sterującego i do budowy oraz testowania scenariuszy zdarzeń na innych komputerach bez dodatkowych licencji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Zainstalowana w pełni funkcjonalna, najnowsza wersja oprogramowania instruktorskiego sterującego symulatorem.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Darmowe aktualizacje oprogramowania  instruktorskiego sterującego symulatorem oraz symulowanego monitora pacjenta zarówno okresie gwarancji jak i po okresie gwarancji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Nieograniczona czasowo licencja oprogramowania  instruktorskiego sterującego symulatorem oraz symulowanego monitora pacjenta  zapewnienie minimum trzech dodatkowych licencji na bezterminowe oprogramowanie do sterowania symulatorem z możliwością zainstalowania na dowolnym komputerze spełniającym minimalne wymagania pracującym pod kontrolą systemu</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PAREMETRY KOMPUTERA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Komputer typu laptop lub tablet z klawiaturą do sterowania symulatorem musi posiadać minimalne parametry nie gorsze niż:</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Ekran minimum  12”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Procesor gwarantujący moc obliczeniową pozwalającą na obsługę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Twardy dysk o pojemności minimum 128 GB, typu  SSD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Pamięć RAM minimum 4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Monitor LED o przekątnej minimum  12” z możliwością podłączenia zewnętrznego monitora lub telewizora;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do sterowania symulatorem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1 port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w:t>
            </w:r>
            <w:r w:rsidRPr="00692580">
              <w:rPr>
                <w:rFonts w:ascii="Calibri" w:eastAsia="Calibri" w:hAnsi="Calibri" w:cs="Times New Roman"/>
                <w:color w:val="FF0000"/>
              </w:rPr>
              <w:t xml:space="preserve"> </w:t>
            </w:r>
            <w:r w:rsidRPr="00692580">
              <w:rPr>
                <w:rFonts w:ascii="Calibri" w:eastAsia="Calibri" w:hAnsi="Calibri" w:cs="Times New Roman"/>
              </w:rPr>
              <w:t>Czytnik kart 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Wejście mikrofonowe, wyjście słuchawkowe;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przypadku zastosowania przez wykonawcę dodatkowych modułów radiowych  lub  dedykowanych systemów łączności do komunikacji aplikacji sterującej z symulatorem  wymagana jest Minimum jedna sztuka zastępcza wymiennego wyżej urządzenia kompatybilnego z symulatorem.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Tworzenie odpowiedzi głosowej w każdym języku (nagrywanie własnych odgłosów i dialogów oraz dodawanie ich do listy dźwięków symulatora)</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W przypadku zastosowania przez wykonawcę dodatkowych modułów radiowych  lub  dedykowanych systemów łączności do komunikacji aplikacji sterującej z symulatorem  wymagana jest minimum jedna sztuka zastępcza wymiennego wyżej urządzenia kompatybilnego z symulatorem. </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 xml:space="preserve">SYSTEM OPERACYJNY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System operacyjny musi umożliwiać zainstalowanie i pracę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Zainstalowana musi być w pełni funkcjonalna, najnowsza wersja oprogramowania instruktorskiego sterującego symulatorem </w:t>
            </w:r>
            <w:r w:rsidRPr="00692580">
              <w:rPr>
                <w:rFonts w:ascii="Calibri" w:eastAsia="Calibri" w:hAnsi="Calibri" w:cs="Times New Roman"/>
              </w:rPr>
              <w:br/>
              <w:t xml:space="preserve">i monitorem wirtualnego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Bezpłatna aktualizacja do najnowszej wersji oraz dożywotni klucz licencyjny na posiadane oprogramowanie z możliwością wykorzystania klucza </w:t>
            </w:r>
            <w:r w:rsidRPr="00692580">
              <w:rPr>
                <w:rFonts w:ascii="Calibri" w:eastAsia="Calibri" w:hAnsi="Calibri" w:cs="Times New Roman"/>
              </w:rPr>
              <w:br/>
              <w:t>w przypadku zmiany lub uszkodzenia komputera.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Symulowany bezprzewodowy monitor do oceny stanu „pacjenta” musi być: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komputer typu „</w:t>
            </w:r>
            <w:proofErr w:type="spellStart"/>
            <w:r w:rsidRPr="00692580">
              <w:rPr>
                <w:rFonts w:ascii="Calibri" w:eastAsia="Calibri" w:hAnsi="Calibri" w:cs="Times New Roman"/>
              </w:rPr>
              <w:t>all</w:t>
            </w:r>
            <w:proofErr w:type="spellEnd"/>
            <w:r w:rsidRPr="00692580">
              <w:rPr>
                <w:rFonts w:ascii="Calibri" w:eastAsia="Calibri" w:hAnsi="Calibri" w:cs="Times New Roman"/>
              </w:rPr>
              <w:t xml:space="preserve"> in one”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dotykowy wyświetlacz</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przekątna 20”</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procesor gwarantujący moc obliczeniową pozwalającą na obsługę specjalistycznego oprogramowania monitora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pamięć RAM minimum 8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komputer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2 port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karta sieciowa 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Minimum wyjście video typu HDMI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Monitor musi zapewniać wyświetlanie krzywych lub wartości numerycznych co najmniej: EKG, ciśnienia tętniczego krwi, SpO2, ETCO2, częstości oddechu, częstości pracy serca, temperatury.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zmiany  konfiguracji krzywych wyświetlanych na monitorze.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mocowania na uchwycie ściennym, z regulowanym kątem oglądania, uchwyt w pełni kompatybilny z monitorem do oceny stanu „pacjenta” dostarczonym w zestawie.</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DE4951" w:rsidRDefault="00692580" w:rsidP="00692580">
            <w:pPr>
              <w:spacing w:after="160" w:line="259" w:lineRule="auto"/>
              <w:jc w:val="both"/>
              <w:rPr>
                <w:rFonts w:ascii="Calibri" w:eastAsia="Calibri" w:hAnsi="Calibri" w:cs="Times New Roman"/>
              </w:rPr>
            </w:pPr>
            <w:r w:rsidRPr="00692580">
              <w:rPr>
                <w:rFonts w:ascii="Calibri" w:eastAsia="Calibri" w:hAnsi="Calibri" w:cs="Times New Roman"/>
              </w:rPr>
              <w:t xml:space="preserve">Okres gwarancji – minimum 36 miesięcy licząc od dnia podpisania protokołu odbioru potwierdzającego prawidłowe uruchomienie przedmiotu dostawy w infrastrukturze Zamawiającego. </w:t>
            </w:r>
          </w:p>
          <w:p w:rsidR="00DE4951" w:rsidRPr="00692580" w:rsidRDefault="00DE4951" w:rsidP="00DE4951">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(przy czym ostatni wyżej wymieniony przegląd nastąpi w okresie 30 dni przed upływem całego okresu gwarancji).</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DE4951" w:rsidRPr="00692580" w:rsidRDefault="00DE4951" w:rsidP="00DE4951">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DE4951" w:rsidRDefault="00DE4951" w:rsidP="00DE4951">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DE4951" w:rsidRPr="00692580" w:rsidRDefault="00DE4951" w:rsidP="00DE4951">
            <w:pPr>
              <w:jc w:val="both"/>
              <w:rPr>
                <w:rFonts w:ascii="Calibri" w:eastAsia="Calibri" w:hAnsi="Calibri" w:cs="Times New Roman"/>
              </w:rPr>
            </w:pP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rPr>
              <w:t xml:space="preserve">Przedłużenie czasu gwarancji o czas przerwy w eksploatacji spowodowanej naprawą gwarancyjną.  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w:t>
            </w:r>
            <w:r w:rsidRPr="00692580">
              <w:rPr>
                <w:rFonts w:ascii="Calibri" w:eastAsia="Calibri" w:hAnsi="Calibri" w:cs="Times New Roman"/>
              </w:rPr>
              <w:lastRenderedPageBreak/>
              <w:t>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p w:rsidR="00DA45C5" w:rsidRDefault="00DA45C5" w:rsidP="00692580">
            <w:pPr>
              <w:jc w:val="both"/>
              <w:rPr>
                <w:rFonts w:ascii="Calibri" w:eastAsia="Calibri" w:hAnsi="Calibri" w:cs="Times New Roman"/>
              </w:rPr>
            </w:pPr>
          </w:p>
          <w:p w:rsidR="00DA45C5" w:rsidRPr="00DA45C5" w:rsidRDefault="00DA45C5" w:rsidP="00692580">
            <w:pPr>
              <w:jc w:val="both"/>
              <w:rPr>
                <w:rFonts w:ascii="Calibri" w:eastAsia="Calibri" w:hAnsi="Calibri" w:cs="Times New Roman"/>
                <w:color w:val="FF0000"/>
              </w:rPr>
            </w:pPr>
            <w:r w:rsidRPr="00DA45C5">
              <w:rPr>
                <w:rFonts w:ascii="Calibri" w:eastAsia="Calibri" w:hAnsi="Calibri" w:cs="Times New Roman"/>
                <w:color w:val="FF0000"/>
              </w:rPr>
              <w:t>Do symulatora Wykonawca zobowiązany jest dołączyć dodatkowy zestaw części wymiennych tj.:</w:t>
            </w:r>
          </w:p>
          <w:p w:rsidR="00DA45C5" w:rsidRPr="00DA45C5" w:rsidRDefault="00DA45C5" w:rsidP="00DA45C5">
            <w:pPr>
              <w:jc w:val="both"/>
              <w:rPr>
                <w:rFonts w:ascii="Times New Roman" w:eastAsia="Times New Roman" w:hAnsi="Times New Roman" w:cs="Times New Roman"/>
                <w:b/>
                <w:color w:val="FF0000"/>
                <w:sz w:val="24"/>
                <w:szCs w:val="24"/>
                <w:lang w:eastAsia="pl-PL"/>
              </w:rPr>
            </w:pPr>
            <w:r w:rsidRPr="00DA45C5">
              <w:rPr>
                <w:rFonts w:ascii="Times New Roman" w:eastAsia="Times New Roman" w:hAnsi="Times New Roman" w:cs="Times New Roman"/>
                <w:b/>
                <w:color w:val="FF0000"/>
                <w:sz w:val="24"/>
                <w:szCs w:val="24"/>
                <w:lang w:eastAsia="pl-PL"/>
              </w:rPr>
              <w:t>- wymienna wkładka do wkłuć domięśniowych w ramię i udo oraz wymienna ręka do wkłuć dożylnych</w:t>
            </w:r>
          </w:p>
          <w:p w:rsidR="00DA45C5" w:rsidRPr="00692580" w:rsidRDefault="00DA45C5" w:rsidP="00692580">
            <w:pPr>
              <w:jc w:val="both"/>
              <w:rPr>
                <w:rFonts w:ascii="Calibri" w:eastAsia="Calibri" w:hAnsi="Calibri" w:cs="Times New Roman"/>
              </w:rPr>
            </w:pP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POZ.4</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ZAAWANSOWANY SYMULATOR NOWORODKA</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INFORMACJEPODSTAWOWE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Bezprzewodowy fantom noworodka do 40 tygodnia </w:t>
            </w:r>
            <w:r w:rsidRPr="00692580">
              <w:rPr>
                <w:rFonts w:ascii="Calibri" w:eastAsia="Calibri" w:hAnsi="Calibri" w:cs="Times New Roman"/>
                <w:color w:val="000000"/>
              </w:rPr>
              <w:t>życia</w:t>
            </w:r>
            <w:r w:rsidRPr="00692580">
              <w:rPr>
                <w:rFonts w:ascii="Calibri" w:eastAsia="Calibri" w:hAnsi="Calibri" w:cs="Times New Roman"/>
                <w:color w:val="FF0000"/>
              </w:rPr>
              <w:t xml:space="preserve"> </w:t>
            </w:r>
            <w:r w:rsidRPr="00692580">
              <w:rPr>
                <w:rFonts w:ascii="Calibri" w:eastAsia="Calibri" w:hAnsi="Calibri" w:cs="Times New Roman"/>
              </w:rPr>
              <w:t xml:space="preserve">do  szkoleń  studentów na kierunku pielęgniarstwo i położnictwo,  kontrolowany za pomocą komputera typu laptop lub tabletu z doczepianą klawiaturą.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Pełna mobilność – zasilanie bateryjne oraz brak podłączania na czas ćwiczeń zewnętrznych kompresorów,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Ciągła praca symulatora bez konieczności ładowania/wymiany akumulatorów minimum  2 godziny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realistyczna pępowina.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głos emitowany z głośnika w fantomie (różne odgłosy uruchamiane przez instruktora).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możliwość definiowania nowych leków i reakcji na ich podawanie.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wyczuwalne żebra  oraz  wyrostek mieczykowaty. </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DROGI ODDECHOWE I ODDYCHANIE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realistyczne drogi oddechowe z widocznymi strunami głosowymi, możliwość intubacji przez nos i usta. W komplecie minimum  4 opakowania środka poślizgowego.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wentylacji workiem z maską.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stosowania minimum  ETT, LMA, fiberoskopu.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programowalne dźwięki płaczu /chrząkania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unoszenie i opadanie klatki piersiowej,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Jednostronne unoszenie się klatki piersiowej podczas </w:t>
            </w:r>
            <w:proofErr w:type="spellStart"/>
            <w:r w:rsidRPr="00692580">
              <w:rPr>
                <w:rFonts w:ascii="Calibri" w:eastAsia="Calibri" w:hAnsi="Calibri" w:cs="Times New Roman"/>
              </w:rPr>
              <w:t>zaintubowania</w:t>
            </w:r>
            <w:proofErr w:type="spellEnd"/>
            <w:r w:rsidRPr="00692580">
              <w:rPr>
                <w:rFonts w:ascii="Calibri" w:eastAsia="Calibri" w:hAnsi="Calibri" w:cs="Times New Roman"/>
              </w:rPr>
              <w:t xml:space="preserve"> prawego oskrzela.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współpracy z respiratorami mechanicznymi.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słyszalne, prawidłowe i patologiczne dźwięki oddechowe i szmery płuc.</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Wentylacja płuc jest mierzona z zalogowaniem informacji do dziennika zdarzeń. </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SERCE I UKŁAD KRĄŻENIA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prawidłowe i patologiczne odgłosy pracy serca słyszalne za pomocą standardowego stetoskopu.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3 odprowadzeniowy monitoring EKG za pomocą standardowego elektrokardiografu.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monitorowanie i rejestracja jakości uciśnięć klatki </w:t>
            </w:r>
            <w:r w:rsidRPr="00692580">
              <w:rPr>
                <w:rFonts w:ascii="Calibri" w:eastAsia="Calibri" w:hAnsi="Calibri" w:cs="Times New Roman"/>
              </w:rPr>
              <w:lastRenderedPageBreak/>
              <w:t>piersiowej.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Uciśnięcia resuscytacyjne klatki piersiowej wywołujące wyczuwalne tętno.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zakładanie wkłuć dożylnych.</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pomiaru ciśnienia metodą </w:t>
            </w:r>
            <w:proofErr w:type="spellStart"/>
            <w:r w:rsidRPr="00692580">
              <w:rPr>
                <w:rFonts w:ascii="Calibri" w:eastAsia="Calibri" w:hAnsi="Calibri" w:cs="Times New Roman"/>
              </w:rPr>
              <w:t>Korotkowa</w:t>
            </w:r>
            <w:proofErr w:type="spellEnd"/>
            <w:r w:rsidRPr="00692580">
              <w:rPr>
                <w:rFonts w:ascii="Calibri" w:eastAsia="Calibri" w:hAnsi="Calibri" w:cs="Times New Roman"/>
              </w:rPr>
              <w:t xml:space="preserve"> </w:t>
            </w:r>
            <w:r w:rsidRPr="00692580">
              <w:rPr>
                <w:rFonts w:ascii="Calibri" w:eastAsia="Calibri" w:hAnsi="Calibri" w:cs="Times New Roman"/>
              </w:rPr>
              <w:br/>
              <w:t>i zmodyfikowanym mankietem do pomiaru ciśnienia.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skuteczne uciśnięcia klatki generujące wyczuwalne tętno i aktywność EKG.</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fala tętna zsynchronizowana z zapisem EKG,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tony serca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widoczna centralna sinica </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POZOSTAŁE FUNKCJE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Dostęp naczyniowy: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dostęp IV </w:t>
            </w:r>
            <w:r w:rsidRPr="00692580">
              <w:rPr>
                <w:rFonts w:ascii="Calibri" w:eastAsia="Calibri" w:hAnsi="Calibri" w:cs="Times New Roman"/>
                <w:strike/>
                <w:color w:val="FF0000"/>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dostęp pępowinowy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dostęp </w:t>
            </w:r>
            <w:proofErr w:type="spellStart"/>
            <w:r w:rsidRPr="00692580">
              <w:rPr>
                <w:rFonts w:ascii="Calibri" w:eastAsia="Calibri" w:hAnsi="Calibri" w:cs="Times New Roman"/>
              </w:rPr>
              <w:t>doszpikowy</w:t>
            </w:r>
            <w:proofErr w:type="spellEnd"/>
            <w:r w:rsidRPr="00692580">
              <w:rPr>
                <w:rFonts w:ascii="Calibri" w:eastAsia="Calibri" w:hAnsi="Calibri" w:cs="Times New Roman"/>
              </w:rPr>
              <w:t xml:space="preserve"> </w:t>
            </w:r>
            <w:r w:rsidRPr="00692580">
              <w:rPr>
                <w:rFonts w:ascii="Calibri" w:eastAsia="Calibri" w:hAnsi="Calibri" w:cs="Times New Roman"/>
                <w:color w:val="FF0000"/>
              </w:rPr>
              <w:t xml:space="preserve">  </w:t>
            </w:r>
            <w:r w:rsidRPr="00692580">
              <w:rPr>
                <w:rFonts w:ascii="Calibri" w:eastAsia="Calibri" w:hAnsi="Calibri" w:cs="Times New Roman"/>
                <w:strike/>
                <w:color w:val="FF0000"/>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podawania płynów </w:t>
            </w:r>
            <w:proofErr w:type="spellStart"/>
            <w:r w:rsidRPr="00692580">
              <w:rPr>
                <w:rFonts w:ascii="Calibri" w:eastAsia="Calibri" w:hAnsi="Calibri" w:cs="Times New Roman"/>
              </w:rPr>
              <w:t>doszpikowo</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drgawek</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symulacja sinicy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słyszalne dźwięki perystaltyki jelit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symulowania różnego rodzaju uszkodzeń ciała lub za pomocą dodatkowych zestawów ran.</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PAREMETRY KOMPUTERA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typu laptop lub tablet z klawiaturą do sterowania symulatorem musi posiadać minimalne parametry nie gorsze niż:</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Ekran minimum  12”  cali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Procesor gwarantujący moc obliczeniową pozwalającą na obsługę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Twardy dysk o pojemności minimum 128 GB, typu  SSD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Pamięć RAM minimum 4 GB;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Monitor LED o przekątnej minimum  12” z możliwością podłączenia zewnętrznego monitora lub telewizora;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Komputer do sterowania symulatorem musi posiadać:</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1 port USB;</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czytnik kart SD;</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Minimum wejście mikrofonowe, wyjście słuchawkowe;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Minimum karta sieciowa bezprzewodowa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przypadku zastosowania przez wykonawcę dodatkowych modułów radiowych  lub  dedykowanych systemów łączności do komunikacji aplikacji sterującej z symulatorem  wymagana jest minimum jedna sztuka zastępcza wymiennego wyżej urządzenia kompatybilnego z symulatorem.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Tworzenie odpowiedzi głosowej w każdym języku (nagrywanie własnych odgłosów i dialogów oraz dodawanie ich do listy dźwięków symulatora)</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 xml:space="preserve">SYSTEM OPERACYJNY </w:t>
            </w:r>
          </w:p>
          <w:p w:rsidR="00692580" w:rsidRPr="00692580" w:rsidRDefault="00692580" w:rsidP="00692580">
            <w:pPr>
              <w:rPr>
                <w:rFonts w:ascii="Calibri" w:eastAsia="Calibri" w:hAnsi="Calibri" w:cs="Times New Roman"/>
              </w:rPr>
            </w:pPr>
            <w:r w:rsidRPr="00692580">
              <w:rPr>
                <w:rFonts w:ascii="Calibri" w:eastAsia="Calibri" w:hAnsi="Calibri" w:cs="Times New Roman"/>
              </w:rPr>
              <w:t>System operacyjny musi umożliwiać zainstalowanie i pracę specjalistycznego oprogramowania symulatora.</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Zainstalowana musi być w pełni funkcjonalna, najnowsza wersja oprogramowania instruktorskiego sterującego symulatorem </w:t>
            </w:r>
            <w:r w:rsidRPr="00692580">
              <w:rPr>
                <w:rFonts w:ascii="Calibri" w:eastAsia="Calibri" w:hAnsi="Calibri" w:cs="Times New Roman"/>
              </w:rPr>
              <w:br/>
            </w:r>
            <w:r w:rsidRPr="00692580">
              <w:rPr>
                <w:rFonts w:ascii="Calibri" w:eastAsia="Calibri" w:hAnsi="Calibri" w:cs="Times New Roman"/>
              </w:rPr>
              <w:lastRenderedPageBreak/>
              <w:t xml:space="preserve">i monitorem wirtualnego pacjenta. </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Bezpłatna aktualizacja do najnowszej wersji oraz dożywotni klucz licencyjny na posiadane oprogramowanie z możliwością wykorzystania klucza </w:t>
            </w:r>
            <w:r w:rsidRPr="00692580">
              <w:rPr>
                <w:rFonts w:ascii="Calibri" w:eastAsia="Calibri" w:hAnsi="Calibri" w:cs="Times New Roman"/>
              </w:rPr>
              <w:br/>
              <w:t>w przypadku zmiany lub uszkodzenia komputera.</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Symulowany bezprzewodowy monitor do oceny stanu „pacjenta” musi być: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komputer typu „</w:t>
            </w:r>
            <w:proofErr w:type="spellStart"/>
            <w:r w:rsidRPr="00692580">
              <w:rPr>
                <w:rFonts w:ascii="Calibri" w:eastAsia="Calibri" w:hAnsi="Calibri" w:cs="Times New Roman"/>
              </w:rPr>
              <w:t>all</w:t>
            </w:r>
            <w:proofErr w:type="spellEnd"/>
            <w:r w:rsidRPr="00692580">
              <w:rPr>
                <w:rFonts w:ascii="Calibri" w:eastAsia="Calibri" w:hAnsi="Calibri" w:cs="Times New Roman"/>
              </w:rPr>
              <w:t xml:space="preserve"> in one”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dotykowy wyświetlacz</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przekątna 20”</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procesor gwarantujący moc obliczeniową pozwalającą na obsługę specjalistycznego oprogramowania monitora pacjenta;</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pamięć RAM minimum 8 GB;</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 komputer musi posiadać:</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2 port USB</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Minimum  karta sieciowa bezprzewodowa </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Minimum karta sieciowa przewodowa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wyjście video typu HDMI</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Monitor musi zapewniać wyświetlanie krzywych lub wartości numerycznych co najmniej: EKG, ciśnienia tętniczego krwi, SpO2, ETCO2, częstości oddechu, częstości pracy serca, temperatury. </w:t>
            </w:r>
          </w:p>
          <w:p w:rsidR="00692580" w:rsidRPr="00692580" w:rsidRDefault="00692580" w:rsidP="00692580">
            <w:pPr>
              <w:rPr>
                <w:rFonts w:ascii="Calibri" w:eastAsia="Calibri" w:hAnsi="Calibri" w:cs="Times New Roman"/>
              </w:rPr>
            </w:pPr>
            <w:r w:rsidRPr="00692580">
              <w:rPr>
                <w:rFonts w:ascii="Calibri" w:eastAsia="Calibri" w:hAnsi="Calibri" w:cs="Times New Roman"/>
              </w:rPr>
              <w:t>Zapewniona musi być możliwość zmiany  konfiguracji krzywych wyświetlanych na monitorze.</w:t>
            </w:r>
          </w:p>
          <w:p w:rsidR="00692580" w:rsidRPr="00692580" w:rsidRDefault="00692580" w:rsidP="00692580">
            <w:pPr>
              <w:rPr>
                <w:rFonts w:ascii="Calibri" w:eastAsia="Calibri" w:hAnsi="Calibri" w:cs="Times New Roman"/>
              </w:rPr>
            </w:pPr>
            <w:r w:rsidRPr="00692580">
              <w:rPr>
                <w:rFonts w:ascii="Calibri" w:eastAsia="Calibri" w:hAnsi="Calibri" w:cs="Times New Roman"/>
              </w:rPr>
              <w:t>Zapewniona musi być możliwość mocowania na uchwycie ściennym, z regulowanym kątem oglądania, uchwyt w pełni kompatybilny z monitorem do oceny stanu „pacjenta” dostarczonym w zestawie.</w:t>
            </w:r>
          </w:p>
          <w:p w:rsidR="00692580" w:rsidRPr="00692580" w:rsidRDefault="00692580" w:rsidP="00692580">
            <w:pPr>
              <w:jc w:val="both"/>
              <w:rPr>
                <w:rFonts w:ascii="Calibri" w:eastAsia="Calibri" w:hAnsi="Calibri" w:cs="Times New Roman"/>
              </w:rPr>
            </w:pPr>
          </w:p>
          <w:p w:rsidR="00692580" w:rsidRPr="00692580" w:rsidRDefault="00692580" w:rsidP="00692580">
            <w:pPr>
              <w:spacing w:after="160" w:line="259" w:lineRule="auto"/>
              <w:jc w:val="both"/>
              <w:rPr>
                <w:rFonts w:ascii="Calibri" w:eastAsia="Calibri" w:hAnsi="Calibri" w:cs="Times New Roman"/>
                <w:b/>
              </w:rPr>
            </w:pP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DE4951" w:rsidRPr="00692580" w:rsidRDefault="00DE4951" w:rsidP="00DE4951">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(przy czym ostatni wyżej wymieniony przegląd nastąpi w okresie 30 dni przed upływem całego okresu gwarancji).</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DE4951" w:rsidRPr="00692580" w:rsidRDefault="00DE4951" w:rsidP="00DE4951">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lastRenderedPageBreak/>
              <w:t xml:space="preserve">roboczych rozumiane jako dni od poniedziałku do piątku z wyłączeniem </w:t>
            </w:r>
            <w:r w:rsidRPr="00692580">
              <w:rPr>
                <w:rFonts w:ascii="Calibri" w:eastAsia="Calibri" w:hAnsi="Calibri" w:cs="Times New Roman"/>
              </w:rPr>
              <w:t>dni ustawowo wolnych od pracy. Jeżeli naprawa przekroczy</w:t>
            </w:r>
          </w:p>
          <w:p w:rsidR="00DE4951" w:rsidRPr="00692580" w:rsidRDefault="00DE4951" w:rsidP="00DE4951">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DE4951" w:rsidRDefault="00DE4951" w:rsidP="00692580">
            <w:pPr>
              <w:jc w:val="both"/>
              <w:rPr>
                <w:rFonts w:ascii="Calibri" w:eastAsia="Calibri" w:hAnsi="Calibri" w:cs="Times New Roman"/>
              </w:rPr>
            </w:pP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p w:rsidR="00DA45C5" w:rsidRDefault="00DA45C5" w:rsidP="00692580">
            <w:pPr>
              <w:jc w:val="both"/>
              <w:rPr>
                <w:rFonts w:ascii="Calibri" w:eastAsia="Calibri" w:hAnsi="Calibri" w:cs="Times New Roman"/>
              </w:rPr>
            </w:pPr>
          </w:p>
          <w:p w:rsidR="00DA45C5" w:rsidRPr="00DA45C5" w:rsidRDefault="00DA45C5" w:rsidP="00DA45C5">
            <w:pPr>
              <w:jc w:val="both"/>
              <w:rPr>
                <w:rFonts w:ascii="Calibri" w:eastAsia="Calibri" w:hAnsi="Calibri" w:cs="Times New Roman"/>
                <w:color w:val="FF0000"/>
              </w:rPr>
            </w:pPr>
            <w:r w:rsidRPr="00DA45C5">
              <w:rPr>
                <w:rFonts w:ascii="Calibri" w:eastAsia="Calibri" w:hAnsi="Calibri" w:cs="Times New Roman"/>
                <w:color w:val="FF0000"/>
              </w:rPr>
              <w:t>Do symulatora Wykonawca zobowiązany jest dołączyć dodatkowy zestaw części wymiennych tj.:</w:t>
            </w:r>
          </w:p>
          <w:p w:rsidR="00DA45C5" w:rsidRDefault="00DA45C5" w:rsidP="00692580">
            <w:pPr>
              <w:jc w:val="both"/>
              <w:rPr>
                <w:rFonts w:ascii="Times New Roman" w:eastAsia="Times New Roman" w:hAnsi="Times New Roman" w:cs="Times New Roman"/>
                <w:b/>
                <w:color w:val="FF0000"/>
                <w:sz w:val="24"/>
                <w:szCs w:val="24"/>
                <w:lang w:eastAsia="pl-PL"/>
              </w:rPr>
            </w:pPr>
            <w:r w:rsidRPr="00DA45C5">
              <w:rPr>
                <w:rFonts w:ascii="Times New Roman" w:eastAsia="Times New Roman" w:hAnsi="Times New Roman" w:cs="Times New Roman"/>
                <w:b/>
                <w:color w:val="FF0000"/>
                <w:sz w:val="24"/>
                <w:szCs w:val="24"/>
                <w:lang w:eastAsia="pl-PL"/>
              </w:rPr>
              <w:t>- wymienna skóra ręki oraz wymienne żyły</w:t>
            </w:r>
            <w:r w:rsidR="00FD1A2D">
              <w:rPr>
                <w:rFonts w:ascii="Times New Roman" w:eastAsia="Times New Roman" w:hAnsi="Times New Roman" w:cs="Times New Roman"/>
                <w:b/>
                <w:color w:val="FF0000"/>
                <w:sz w:val="24"/>
                <w:szCs w:val="24"/>
                <w:lang w:eastAsia="pl-PL"/>
              </w:rPr>
              <w:t>.</w:t>
            </w:r>
          </w:p>
          <w:p w:rsidR="00FD1A2D" w:rsidRPr="00DA45C5" w:rsidRDefault="00FD1A2D" w:rsidP="00692580">
            <w:pPr>
              <w:jc w:val="both"/>
              <w:rPr>
                <w:rFonts w:ascii="Calibri" w:eastAsia="Calibri" w:hAnsi="Calibri" w:cs="Times New Roman"/>
                <w:b/>
              </w:rPr>
            </w:pP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POZ.5</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STANOWISKO STEROWANIA</w:t>
            </w:r>
          </w:p>
        </w:tc>
        <w:tc>
          <w:tcPr>
            <w:tcW w:w="0" w:type="auto"/>
          </w:tcPr>
          <w:p w:rsidR="00692580" w:rsidRPr="00692580" w:rsidRDefault="00692580" w:rsidP="00692580">
            <w:pPr>
              <w:jc w:val="both"/>
              <w:rPr>
                <w:rFonts w:ascii="Calibri" w:eastAsia="Calibri" w:hAnsi="Calibri" w:cs="Times New Roman"/>
                <w:b/>
                <w:color w:val="0070C0"/>
              </w:rPr>
            </w:pPr>
            <w:r w:rsidRPr="00692580">
              <w:rPr>
                <w:rFonts w:ascii="Calibri" w:eastAsia="Calibri" w:hAnsi="Calibri" w:cs="Times New Roman"/>
                <w:b/>
              </w:rPr>
              <w:t>INFORMACJE PODSTAWOWE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Parametry techniczne komputera / serwera:</w:t>
            </w:r>
          </w:p>
          <w:p w:rsidR="00692580" w:rsidRPr="00692580" w:rsidRDefault="00692580" w:rsidP="00692580">
            <w:pPr>
              <w:rPr>
                <w:rFonts w:ascii="Calibri" w:eastAsia="Calibri" w:hAnsi="Calibri" w:cs="Times New Roman"/>
              </w:rPr>
            </w:pPr>
            <w:r w:rsidRPr="00692580">
              <w:rPr>
                <w:rFonts w:ascii="Calibri" w:eastAsia="Calibri" w:hAnsi="Calibri" w:cs="Times New Roman"/>
              </w:rPr>
              <w:t>Procesor gwarantujący moc obliczeniową pozwalającą na obsługę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Ekran minimum  22” cali</w:t>
            </w:r>
          </w:p>
          <w:p w:rsidR="00692580" w:rsidRPr="00692580" w:rsidRDefault="00692580" w:rsidP="00692580">
            <w:pPr>
              <w:rPr>
                <w:rFonts w:ascii="Calibri" w:eastAsia="Calibri" w:hAnsi="Calibri" w:cs="Times New Roman"/>
              </w:rPr>
            </w:pPr>
            <w:r w:rsidRPr="00692580">
              <w:rPr>
                <w:rFonts w:ascii="Calibri" w:eastAsia="Calibri" w:hAnsi="Calibri" w:cs="Times New Roman"/>
              </w:rPr>
              <w:t>Komputer do sterowania symulatorem musi posiadać:</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4 port USB;</w:t>
            </w:r>
          </w:p>
          <w:p w:rsidR="00692580" w:rsidRPr="00692580" w:rsidRDefault="00692580" w:rsidP="00692580">
            <w:pPr>
              <w:rPr>
                <w:rFonts w:ascii="Calibri" w:eastAsia="Calibri" w:hAnsi="Calibri" w:cs="Times New Roman"/>
                <w:color w:val="FF0000"/>
              </w:rPr>
            </w:pPr>
            <w:r w:rsidRPr="00692580">
              <w:rPr>
                <w:rFonts w:ascii="Calibri" w:eastAsia="Calibri" w:hAnsi="Calibri" w:cs="Times New Roman"/>
              </w:rPr>
              <w:t>Minimum Wejście mikrofonowe, wyjście słuchawkowe.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Kompleksowy system AV do nagrywania zajęć, umożliwiający nagrywanie obrazu i dźwięku z sesji symulacyjnych oraz ich synchronizację z oprogramowaniem do </w:t>
            </w:r>
            <w:proofErr w:type="spellStart"/>
            <w:r w:rsidRPr="00692580">
              <w:rPr>
                <w:rFonts w:ascii="Calibri" w:eastAsia="Calibri" w:hAnsi="Calibri" w:cs="Times New Roman"/>
              </w:rPr>
              <w:t>debriefingu</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Logowanie do systemu zarządzającego oprogramowaniem </w:t>
            </w:r>
            <w:proofErr w:type="spellStart"/>
            <w:r w:rsidRPr="00692580">
              <w:rPr>
                <w:rFonts w:ascii="Calibri" w:eastAsia="Calibri" w:hAnsi="Calibri" w:cs="Times New Roman"/>
              </w:rPr>
              <w:t>debriefingowym</w:t>
            </w:r>
            <w:proofErr w:type="spellEnd"/>
            <w:r w:rsidRPr="00692580">
              <w:rPr>
                <w:rFonts w:ascii="Calibri" w:eastAsia="Calibri" w:hAnsi="Calibri" w:cs="Times New Roman"/>
              </w:rPr>
              <w:t xml:space="preserve"> możliwe przy użyciu dowolnej przeglądarki internetowej, z dowolnego komputera. Brak konieczności zakupu dodatkowych licencji stanowiskowych oraz  instalowania dodatkowego oprogramowania sterującego lub zarządzającego tym systemem na urządzeniach mających nim sterować.</w:t>
            </w:r>
          </w:p>
          <w:p w:rsidR="00692580" w:rsidRPr="00692580" w:rsidRDefault="00692580" w:rsidP="00692580">
            <w:pPr>
              <w:jc w:val="both"/>
              <w:rPr>
                <w:rFonts w:ascii="Calibri" w:eastAsia="Calibri" w:hAnsi="Calibri" w:cs="Times New Roman"/>
                <w:strike/>
                <w:color w:val="FF0000"/>
              </w:rPr>
            </w:pPr>
            <w:r w:rsidRPr="00692580">
              <w:rPr>
                <w:rFonts w:ascii="Calibri" w:eastAsia="Calibri" w:hAnsi="Calibri" w:cs="Times New Roman"/>
              </w:rPr>
              <w:t xml:space="preserve">Oprogramowanie automatycznie przechwytujące przebiegi sesji </w:t>
            </w:r>
            <w:r w:rsidRPr="00692580">
              <w:rPr>
                <w:rFonts w:ascii="Calibri" w:eastAsia="Calibri" w:hAnsi="Calibri" w:cs="Times New Roman"/>
              </w:rPr>
              <w:lastRenderedPageBreak/>
              <w:t>szkoleniowej.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dostęp do zapisanych danych z sesji szkoleniowych przez wewnętrzną sieć lub Internet. Użytkownicy zdalni mają identyczny interfejs i jego funkcjonalność, jak użytkownicy lokalni. Brak ograniczeń co do ilości dostępnych jednocześnie strumieni danych wejściowych (video, audio, dane symulatora) w stosunku do użytkowników lokalnych. Brak ograniczeń co do ilości zdalnych użytkowników. Nie dopuszcza się zastosowania rozwiązań firm trzecich polegających na udostępnianiu pulpitu zdalnego z lokalnie uruchomionego komputera znajdującego się fizycznie w centrum symulacji i zalogowanego do systemu jako formy zwiększania liczby użytkowników.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pracy w różnych typach sieci komputerowych oraz poprzez różne zapory sieciowe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Funkcja niezależnego i równoczesnego nagrywania sesji w sali symulacyjnej i dostęp online do zarejestrowanych zapisów sesji ćwiczeniowych umożliwiający podgląd bieżącej sesji oraz dostęp do zarejestrowanych sesji ograniczony prawami dostępu przypisanymi przez administratorów.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Możliwe wstrzymanie, przewijanie nagrań w czasie rzeczywistym bez przerywania nagrywania na żywo.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Funkcja eksportu zapisanych nagrań do filmów w postaci plików video wraz z zapisem ścieżki dźwiękowej.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eksportowania jednej lub wielu kompletnych sesji symulacyjnych zawierających zarejestrowany dźwięk, wideo, adnotacje, dane symulatora, na przenośne nośniki danych oraz ich lokalnego odtwarzania na dowolnym komputerze poprzez przeglądarkę internetową, bez żadnego połączenia sieciowego z systemem, bez konieczności logowania się i podawania hasła. Odtwarzane w ten sposób sesje umożliwiać mają co najmniej zmianę widoku kamer, układu interfejsu, dziennika zdarzeń symulatora, zatrzymywanie oraz przewijanie nagrań.</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Opóźnienie podczas nagrywania obrazu, pomiędzy obrazem na ekranie z kamer a rzeczywistym na żywo: maksymalnie 1s</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Jakość przechwytywanego materiału audio z mikrofonów systemu: próbkowanie co najmniej 128 </w:t>
            </w:r>
            <w:proofErr w:type="spellStart"/>
            <w:r w:rsidRPr="00692580">
              <w:rPr>
                <w:rFonts w:ascii="Calibri" w:eastAsia="Calibri" w:hAnsi="Calibri" w:cs="Times New Roman"/>
              </w:rPr>
              <w:t>kbit</w:t>
            </w:r>
            <w:proofErr w:type="spellEnd"/>
            <w:r w:rsidRPr="00692580">
              <w:rPr>
                <w:rFonts w:ascii="Calibri" w:eastAsia="Calibri" w:hAnsi="Calibri" w:cs="Times New Roman"/>
              </w:rPr>
              <w:t>/s</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System pozwala przechwycić obraz z monitora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Zainstalowana w pełni funkcjonalna, najnowsza wersja oprogramowania. Bezpłatna aktualizacja oprogramowania do najnowszej wersji w okresie trwania gwarancji dostępna przez Internet i dożywotni klucz licencyjny na posiadane oprogramowanie.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Kamera rozdzielczość Full HD (w kolorze, co najmniej 25 klatek na sekundę); zoom optyczny minimum 10 x; obrót od 0° do 360°; funkcja auto </w:t>
            </w:r>
            <w:proofErr w:type="spellStart"/>
            <w:r w:rsidRPr="00692580">
              <w:rPr>
                <w:rFonts w:ascii="Calibri" w:eastAsia="Calibri" w:hAnsi="Calibri" w:cs="Times New Roman"/>
              </w:rPr>
              <w:t>flip</w:t>
            </w:r>
            <w:proofErr w:type="spellEnd"/>
            <w:r w:rsidRPr="00692580">
              <w:rPr>
                <w:rFonts w:ascii="Calibri" w:eastAsia="Calibri" w:hAnsi="Calibri" w:cs="Times New Roman"/>
              </w:rPr>
              <w:t xml:space="preserve"> 360°; praca w trybie dzień/noc; zasilana kablem sieci Ethernet przez </w:t>
            </w:r>
            <w:proofErr w:type="spellStart"/>
            <w:r w:rsidRPr="00692580">
              <w:rPr>
                <w:rFonts w:ascii="Calibri" w:eastAsia="Calibri" w:hAnsi="Calibri" w:cs="Times New Roman"/>
              </w:rPr>
              <w:t>PoE</w:t>
            </w:r>
            <w:proofErr w:type="spellEnd"/>
            <w:r w:rsidRPr="00692580">
              <w:rPr>
                <w:rFonts w:ascii="Calibri" w:eastAsia="Calibri" w:hAnsi="Calibri" w:cs="Times New Roman"/>
              </w:rPr>
              <w:t>, obudowa i elementy mocujące preferowane w kolorze białym lub szarym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Dwie kamery stałe: rozdzielczość Full HD (w kolorze, co najmniej 25 klatek na sekundę); zasilana kablem sieci Ethernet przez </w:t>
            </w:r>
            <w:proofErr w:type="spellStart"/>
            <w:r w:rsidRPr="00692580">
              <w:rPr>
                <w:rFonts w:ascii="Calibri" w:eastAsia="Calibri" w:hAnsi="Calibri" w:cs="Times New Roman"/>
              </w:rPr>
              <w:t>PoE</w:t>
            </w:r>
            <w:proofErr w:type="spellEnd"/>
            <w:r w:rsidRPr="00692580">
              <w:rPr>
                <w:rFonts w:ascii="Calibri" w:eastAsia="Calibri" w:hAnsi="Calibri" w:cs="Times New Roman"/>
              </w:rPr>
              <w:t>, obudowy kamer i elementy mocujące preferowane w kolorze białym lub szarym.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 xml:space="preserve">Sterowanie kamerami realizowane z pomieszczenia sterowni za pomocą interfejsu aplikacji systemu. </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692580" w:rsidRPr="00740190" w:rsidRDefault="00692580" w:rsidP="00692580">
            <w:pPr>
              <w:jc w:val="both"/>
              <w:rPr>
                <w:rFonts w:ascii="Calibri" w:eastAsia="Calibri" w:hAnsi="Calibri" w:cs="Times New Roman"/>
                <w:strike/>
                <w:color w:val="FF0000"/>
              </w:rPr>
            </w:pPr>
            <w:r w:rsidRPr="00740190">
              <w:rPr>
                <w:rFonts w:ascii="Calibri" w:eastAsia="Calibri" w:hAnsi="Calibri" w:cs="Times New Roman"/>
                <w:strike/>
                <w:color w:val="FF0000"/>
              </w:rPr>
              <w:t>Minimum co 12 miesięcy przegląd techniczny przedmiotu zamówienia w okresie gwarancji, z wymianą części zużywalnych (przy czym ostatni ww. przegląd nastąpi w okresie 30 dni przed upływem całego okresu gwarancji).</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DE4951" w:rsidRPr="00692580" w:rsidRDefault="00DE4951" w:rsidP="00DE4951">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DE4951" w:rsidRPr="00692580" w:rsidRDefault="00DE4951" w:rsidP="00DE4951">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5E336D" w:rsidRPr="005E336D" w:rsidRDefault="00692580" w:rsidP="005E3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eastAsia="Calibri" w:hAnsi="Calibri" w:cs="Times New Roman"/>
                <w:color w:val="FF0000"/>
              </w:rPr>
            </w:pPr>
            <w:r w:rsidRPr="00692580">
              <w:rPr>
                <w:rFonts w:ascii="Calibri" w:eastAsia="Calibri" w:hAnsi="Calibri" w:cs="Times New Roman"/>
              </w:rPr>
              <w:t xml:space="preserve">Wykonawca zobowiązuje się do zamontowania i skonfigurowania całego systemu </w:t>
            </w:r>
            <w:r w:rsidRPr="005E336D">
              <w:rPr>
                <w:rFonts w:ascii="Calibri" w:eastAsia="Calibri" w:hAnsi="Calibri" w:cs="Times New Roman"/>
                <w:strike/>
                <w:color w:val="FF0000"/>
              </w:rPr>
              <w:t>w terminie wskazanym przez zamawiającego</w:t>
            </w:r>
            <w:r w:rsidR="005E336D">
              <w:rPr>
                <w:rFonts w:ascii="Calibri" w:eastAsia="Calibri" w:hAnsi="Calibri" w:cs="Times New Roman"/>
                <w:color w:val="FF0000"/>
              </w:rPr>
              <w:t xml:space="preserve"> </w:t>
            </w:r>
            <w:r w:rsidR="005E336D">
              <w:rPr>
                <w:rFonts w:ascii="Calibri" w:eastAsia="Calibri" w:hAnsi="Calibri" w:cs="Times New Roman"/>
              </w:rPr>
              <w:t xml:space="preserve"> </w:t>
            </w:r>
            <w:r w:rsidR="005E336D" w:rsidRPr="005E336D">
              <w:rPr>
                <w:rFonts w:ascii="Calibri" w:eastAsia="Calibri" w:hAnsi="Calibri" w:cs="Times New Roman"/>
                <w:b/>
                <w:color w:val="FF0000"/>
              </w:rPr>
              <w:t>w terminie realizacji zamówienia.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 xml:space="preserve">Wykonawca ponosi wszelkie koszty z tytułu montażu i instalacji. Cały system ma być kompletny, tak skonfigurowany by zamawiający nie musiał ponosić dodatkowych kosztów w celu uruchomienia i funkcjonowania systemu.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POZ.6</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STANOWISKO STEROWANIA</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Parametry techniczne komputera / serwera</w:t>
            </w:r>
          </w:p>
          <w:p w:rsidR="00692580" w:rsidRPr="00692580" w:rsidRDefault="00692580" w:rsidP="00692580">
            <w:pPr>
              <w:rPr>
                <w:rFonts w:ascii="Calibri" w:eastAsia="Calibri" w:hAnsi="Calibri" w:cs="Times New Roman"/>
              </w:rPr>
            </w:pPr>
            <w:r w:rsidRPr="00692580">
              <w:rPr>
                <w:rFonts w:ascii="Calibri" w:eastAsia="Calibri" w:hAnsi="Calibri" w:cs="Times New Roman"/>
              </w:rPr>
              <w:t>Procesor gwarantujący moc obliczeniową pozwalającą na obsługę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Ekran minimum  22” cali </w:t>
            </w:r>
          </w:p>
          <w:p w:rsidR="00692580" w:rsidRPr="00692580" w:rsidRDefault="00692580" w:rsidP="00692580">
            <w:pPr>
              <w:rPr>
                <w:rFonts w:ascii="Calibri" w:eastAsia="Calibri" w:hAnsi="Calibri" w:cs="Times New Roman"/>
              </w:rPr>
            </w:pPr>
            <w:r w:rsidRPr="00692580">
              <w:rPr>
                <w:rFonts w:ascii="Calibri" w:eastAsia="Calibri" w:hAnsi="Calibri" w:cs="Times New Roman"/>
              </w:rPr>
              <w:t>Komputer do sterowania symulatorem musi posiadać:</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4 port USB;</w:t>
            </w:r>
          </w:p>
          <w:p w:rsidR="00692580" w:rsidRPr="00692580" w:rsidRDefault="00692580" w:rsidP="00692580">
            <w:pPr>
              <w:rPr>
                <w:rFonts w:ascii="Calibri" w:eastAsia="Calibri" w:hAnsi="Calibri" w:cs="Times New Roman"/>
                <w:color w:val="FF0000"/>
              </w:rPr>
            </w:pPr>
            <w:r w:rsidRPr="00692580">
              <w:rPr>
                <w:rFonts w:ascii="Calibri" w:eastAsia="Calibri" w:hAnsi="Calibri" w:cs="Times New Roman"/>
              </w:rPr>
              <w:t>Minimum wejście mikrofonowe, wyjście słuchawkowe.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Kompleksowy system AV do nagrywania zajęć, umożliwiający nagrywanie obrazu i dźwięku z sesji symulacyjnych oraz ich synchronizację z oprogramowaniem do </w:t>
            </w:r>
            <w:proofErr w:type="spellStart"/>
            <w:r w:rsidRPr="00692580">
              <w:rPr>
                <w:rFonts w:ascii="Calibri" w:eastAsia="Calibri" w:hAnsi="Calibri" w:cs="Times New Roman"/>
              </w:rPr>
              <w:t>debriefingu</w:t>
            </w:r>
            <w:proofErr w:type="spellEnd"/>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Logowanie do systemu zarządzającego oprogramowaniem </w:t>
            </w:r>
            <w:proofErr w:type="spellStart"/>
            <w:r w:rsidRPr="00692580">
              <w:rPr>
                <w:rFonts w:ascii="Calibri" w:eastAsia="Calibri" w:hAnsi="Calibri" w:cs="Times New Roman"/>
              </w:rPr>
              <w:t>debriefingowym</w:t>
            </w:r>
            <w:proofErr w:type="spellEnd"/>
            <w:r w:rsidRPr="00692580">
              <w:rPr>
                <w:rFonts w:ascii="Calibri" w:eastAsia="Calibri" w:hAnsi="Calibri" w:cs="Times New Roman"/>
              </w:rPr>
              <w:t xml:space="preserve"> możliwe przy użyciu dowolnej przeglądarki internetowej, z dowolnego komputera. Brak konieczności zakupu dodatkowych licencji stanowiskowych oraz  instalowania dodatkowego oprogramowania sterującego lub zarządzającego tym systemem na urządzeniach mających nim sterować.</w:t>
            </w:r>
          </w:p>
          <w:p w:rsidR="00692580" w:rsidRPr="00692580" w:rsidRDefault="00692580" w:rsidP="00692580">
            <w:pPr>
              <w:jc w:val="both"/>
              <w:rPr>
                <w:rFonts w:ascii="Calibri" w:eastAsia="Calibri" w:hAnsi="Calibri" w:cs="Times New Roman"/>
                <w:strike/>
                <w:color w:val="FF0000"/>
              </w:rPr>
            </w:pPr>
            <w:r w:rsidRPr="00692580">
              <w:rPr>
                <w:rFonts w:ascii="Calibri" w:eastAsia="Calibri" w:hAnsi="Calibri" w:cs="Times New Roman"/>
              </w:rPr>
              <w:t>Oprogramowanie automatycznie przechwytujące przebiegi sesji szkoleniowej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Dostęp do zapisanych danych z sesji szkoleniowych przez wewnętrzną sieć lub Internet. Użytkownicy zdalni mają identyczny interfejs i jego funkcjonalność, jak użytkownicy lokalni. Brak ograniczeń co do ilości dostępnych jednocześnie strumieni danych wejściowych (video, audio, dane symulatora) w stosunku do użytkowników lokalnych. Brak ograniczeń co do ilości zdalnych użytkowników. Nie dopuszcza się zastosowania rozwiązań firm trzecich polegających na udostępnianiu pulpitu zdalnego z lokalnie uruchomionego komputera znajdującego się fizycznie w centrum symulacji i zalogowanego do systemu jako formy zwiększania liczby użytkowników.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pracy w różnych typach sieci komputerowych oraz poprzez różne zapory sieciowe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Funkcja niezależnego i równoczesnego nagrywania sesji w sali symulacyjnej i dostęp online do zarejestrowanych zapisów sesji ćwiczeniowych umożliwiający podgląd bieżącej sesji oraz dostęp do zarejestrowanych sesji ograniczony prawami dostępu przypisanymi przez administratorów.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Możliwe wstrzymanie, przewijanie nagrań w czasie rzeczywistym bez przerywania nagrywania na żywo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Funkcja eksportu zapisanych nagrań do filmów w postaci plików video wraz z zapisem ścieżki dźwiękowej.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eksportowania jednej lub wielu kompletnych sesji symulacyjnych zawierających zarejestrowany dźwięk, wideo, adnotacje, dane symulatora, na przenośne nośniki danych oraz ich lokalnego odtwarzania na dowolnym komputerze poprzez </w:t>
            </w:r>
            <w:r w:rsidRPr="00692580">
              <w:rPr>
                <w:rFonts w:ascii="Calibri" w:eastAsia="Calibri" w:hAnsi="Calibri" w:cs="Times New Roman"/>
              </w:rPr>
              <w:lastRenderedPageBreak/>
              <w:t>przeglądarkę internetową, bez żadnego połączenia sieciowego z systemem, bez konieczności logowania się i podawania hasła. Odtwarzane w ten sposób sesje umożliwiać mają co najmniej zmianę widoku kamer, układu interfejsu, dziennika zdarzeń symulatora, zatrzymywanie oraz przewijanie nagrań.</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Opóźnienie podczas nagrywania obrazu, pomiędzy obrazem na ekranie z kamer a rzeczywistym na żywo: maksymalnie 1s</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Jakość przechwytywanego materiału audio z mikrofonów systemu: próbkowanie co najmniej 128 </w:t>
            </w:r>
            <w:proofErr w:type="spellStart"/>
            <w:r w:rsidRPr="00692580">
              <w:rPr>
                <w:rFonts w:ascii="Calibri" w:eastAsia="Calibri" w:hAnsi="Calibri" w:cs="Times New Roman"/>
              </w:rPr>
              <w:t>kbit</w:t>
            </w:r>
            <w:proofErr w:type="spellEnd"/>
            <w:r w:rsidRPr="00692580">
              <w:rPr>
                <w:rFonts w:ascii="Calibri" w:eastAsia="Calibri" w:hAnsi="Calibri" w:cs="Times New Roman"/>
              </w:rPr>
              <w:t>/s</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System pozwala przechwycić obraz z monitora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Zainstalowana w pełni funkcjonalna, najnowsza wersja oprogramowania. Bezpłatna aktualizacja oprogramowania do najnowszej wersji w okresie trwania gwarancji dostępna przez Internet i dożywotni klucz licencyjny na posiadane oprogramowanie.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Kamera rozdzielczość Full HD (w kolorze, co najmniej 25 klatek na sekundę); zoom optyczny minimum 10 x; obrót od 0° do 360°; funkcja auto </w:t>
            </w:r>
            <w:proofErr w:type="spellStart"/>
            <w:r w:rsidRPr="00692580">
              <w:rPr>
                <w:rFonts w:ascii="Calibri" w:eastAsia="Calibri" w:hAnsi="Calibri" w:cs="Times New Roman"/>
              </w:rPr>
              <w:t>flip</w:t>
            </w:r>
            <w:proofErr w:type="spellEnd"/>
            <w:r w:rsidRPr="00692580">
              <w:rPr>
                <w:rFonts w:ascii="Calibri" w:eastAsia="Calibri" w:hAnsi="Calibri" w:cs="Times New Roman"/>
              </w:rPr>
              <w:t xml:space="preserve"> 360°; praca w trybie dzień/noc; zasilana kablem sieci Ethernet przez </w:t>
            </w:r>
            <w:proofErr w:type="spellStart"/>
            <w:r w:rsidRPr="00692580">
              <w:rPr>
                <w:rFonts w:ascii="Calibri" w:eastAsia="Calibri" w:hAnsi="Calibri" w:cs="Times New Roman"/>
              </w:rPr>
              <w:t>PoE</w:t>
            </w:r>
            <w:proofErr w:type="spellEnd"/>
            <w:r w:rsidRPr="00692580">
              <w:rPr>
                <w:rFonts w:ascii="Calibri" w:eastAsia="Calibri" w:hAnsi="Calibri" w:cs="Times New Roman"/>
              </w:rPr>
              <w:t>, obudowa i elementy mocujące preferowane w kolorze białym lub szarym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Dwie kamery stałe: rozdzielczość Full HD (w kolorze, co najmniej 25 klatek na sekundę); zasilana kablem sieci Ethernet przez </w:t>
            </w:r>
            <w:proofErr w:type="spellStart"/>
            <w:r w:rsidRPr="00692580">
              <w:rPr>
                <w:rFonts w:ascii="Calibri" w:eastAsia="Calibri" w:hAnsi="Calibri" w:cs="Times New Roman"/>
              </w:rPr>
              <w:t>PoE</w:t>
            </w:r>
            <w:proofErr w:type="spellEnd"/>
            <w:r w:rsidRPr="00692580">
              <w:rPr>
                <w:rFonts w:ascii="Calibri" w:eastAsia="Calibri" w:hAnsi="Calibri" w:cs="Times New Roman"/>
              </w:rPr>
              <w:t>, obudowy kamer i elementy mocujące preferowane w kolorze białym lub szarym.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Sterowanie kamerami realizowane z pomieszczenia sterowni za pomocą interfejsu aplikacji systemu. </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692580" w:rsidRDefault="00692580" w:rsidP="00692580">
            <w:pPr>
              <w:jc w:val="both"/>
              <w:rPr>
                <w:rFonts w:ascii="Calibri" w:eastAsia="Calibri" w:hAnsi="Calibri" w:cs="Times New Roman"/>
                <w:strike/>
                <w:color w:val="FF0000"/>
              </w:rPr>
            </w:pPr>
            <w:r w:rsidRPr="00740190">
              <w:rPr>
                <w:rFonts w:ascii="Calibri" w:eastAsia="Calibri" w:hAnsi="Calibri" w:cs="Times New Roman"/>
                <w:strike/>
                <w:color w:val="FF0000"/>
              </w:rPr>
              <w:t>Minimum co 12 miesięcy przegląd techniczny przedmiotu zamówienia w okresie gwarancji,  z wymianą części zużywalnych (przy czym ostatni ww. przegląd nastąpi w okresie 30 dni przed upływem całego okresu gwarancji).</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DE4951" w:rsidRPr="002A6BFA" w:rsidRDefault="00DE4951" w:rsidP="00DE4951">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DE4951" w:rsidRPr="00692580" w:rsidRDefault="00DE4951" w:rsidP="00DE4951">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DE4951" w:rsidRDefault="00DE4951" w:rsidP="00DE4951">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w:t>
            </w:r>
            <w:r w:rsidRPr="00692580">
              <w:rPr>
                <w:rFonts w:ascii="Calibri" w:eastAsia="Calibri" w:hAnsi="Calibri" w:cs="Times New Roman"/>
              </w:rPr>
              <w:lastRenderedPageBreak/>
              <w:t xml:space="preserve">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DE4951" w:rsidRPr="00692580" w:rsidRDefault="00DE4951" w:rsidP="00DE4951">
            <w:pPr>
              <w:jc w:val="both"/>
              <w:rPr>
                <w:rFonts w:ascii="Calibri" w:eastAsia="Calibri" w:hAnsi="Calibri" w:cs="Times New Roman"/>
              </w:rPr>
            </w:pP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5E336D" w:rsidRPr="005E336D" w:rsidRDefault="005E336D" w:rsidP="005E3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eastAsia="Calibri" w:hAnsi="Calibri" w:cs="Times New Roman"/>
                <w:color w:val="FF0000"/>
              </w:rPr>
            </w:pPr>
            <w:r w:rsidRPr="00692580">
              <w:rPr>
                <w:rFonts w:ascii="Calibri" w:eastAsia="Calibri" w:hAnsi="Calibri" w:cs="Times New Roman"/>
              </w:rPr>
              <w:t xml:space="preserve">Wykonawca zobowiązuje się do zamontowania i skonfigurowania całego systemu </w:t>
            </w:r>
            <w:r w:rsidRPr="005E336D">
              <w:rPr>
                <w:rFonts w:ascii="Calibri" w:eastAsia="Calibri" w:hAnsi="Calibri" w:cs="Times New Roman"/>
                <w:strike/>
                <w:color w:val="FF0000"/>
              </w:rPr>
              <w:t>w terminie wskazanym przez zamawiającego</w:t>
            </w:r>
            <w:r>
              <w:rPr>
                <w:rFonts w:ascii="Calibri" w:eastAsia="Calibri" w:hAnsi="Calibri" w:cs="Times New Roman"/>
                <w:color w:val="FF0000"/>
              </w:rPr>
              <w:t xml:space="preserve"> </w:t>
            </w:r>
            <w:r>
              <w:rPr>
                <w:rFonts w:ascii="Calibri" w:eastAsia="Calibri" w:hAnsi="Calibri" w:cs="Times New Roman"/>
              </w:rPr>
              <w:t xml:space="preserve"> </w:t>
            </w:r>
            <w:r w:rsidRPr="005E336D">
              <w:rPr>
                <w:rFonts w:ascii="Calibri" w:eastAsia="Calibri" w:hAnsi="Calibri" w:cs="Times New Roman"/>
                <w:b/>
                <w:color w:val="FF0000"/>
              </w:rPr>
              <w:t>w terminie realizacji zamówienia.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Wykonawca ponosi wszelkie koszty z tytułu montażu i instalacji. Cały system ma być kompletny, tak skonfigurowany by zamawiający nie musiał ponosić dodatkowych kosztów w celu uruchomienia i funkcjonowania systemu.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POZ.7</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ZAAWANSOWANY FANTOM ALS OSOBY DOROSŁEJ</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Zaawansowany Fantom  dorosłej osoby, odwzorowujący cechy ciała ludzkiego, takie jak wygląd oraz wzrost.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zestawie z urządzeniem sterującym z zainstalowanymi </w:t>
            </w:r>
            <w:proofErr w:type="spellStart"/>
            <w:r w:rsidRPr="00692580">
              <w:rPr>
                <w:rFonts w:ascii="Calibri" w:eastAsia="Calibri" w:hAnsi="Calibri" w:cs="Times New Roman"/>
              </w:rPr>
              <w:t>oprogramowaniami</w:t>
            </w:r>
            <w:proofErr w:type="spellEnd"/>
            <w:r w:rsidRPr="00692580">
              <w:rPr>
                <w:rFonts w:ascii="Calibri" w:eastAsia="Calibri" w:hAnsi="Calibri" w:cs="Times New Roman"/>
              </w:rPr>
              <w:t xml:space="preserve"> i bezterminowymi licencjami wraz z monitorem pacjenta.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Symulator musi zapewniać możliwość prowadzenia wentylacji mechanicznej za pomocą urządzeń wspomagających oddychanie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Całkowicie bezprzewodowy, zarówno jeśli chodzi o zasilanie i sterownie.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posiada realistyczne drogi oddechowe z językiem, widocznymi strunami głosowymi, tchawicą i przełykiem</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CZYNNOŚCI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t>
            </w:r>
            <w:proofErr w:type="spellStart"/>
            <w:r w:rsidRPr="00692580">
              <w:rPr>
                <w:rFonts w:ascii="Calibri" w:eastAsia="Calibri" w:hAnsi="Calibri" w:cs="Times New Roman"/>
              </w:rPr>
              <w:t>bezprzyrządowe</w:t>
            </w:r>
            <w:proofErr w:type="spellEnd"/>
            <w:r w:rsidRPr="00692580">
              <w:rPr>
                <w:rFonts w:ascii="Calibri" w:eastAsia="Calibri" w:hAnsi="Calibri" w:cs="Times New Roman"/>
              </w:rPr>
              <w:t xml:space="preserve"> udrożnienie dróg oddechowych (odchylenie głowy, wysunięcie żuchwy)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wentylacja przez maskę twarzową z użyciem worka </w:t>
            </w:r>
            <w:proofErr w:type="spellStart"/>
            <w:r w:rsidRPr="00692580">
              <w:rPr>
                <w:rFonts w:ascii="Calibri" w:eastAsia="Calibri" w:hAnsi="Calibri" w:cs="Times New Roman"/>
              </w:rPr>
              <w:t>samorozprężalnego</w:t>
            </w:r>
            <w:proofErr w:type="spellEnd"/>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zakładanie rurek ustno-gardłowych i nosowo-gardłowych i prowadzenie wentylacji z użyciem worka </w:t>
            </w:r>
            <w:proofErr w:type="spellStart"/>
            <w:r w:rsidRPr="00692580">
              <w:rPr>
                <w:rFonts w:ascii="Calibri" w:eastAsia="Calibri" w:hAnsi="Calibri" w:cs="Times New Roman"/>
              </w:rPr>
              <w:t>samorozprężalnego</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zakładanie rurek dotchawiczych i prowadzenie wentylacji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zakładania masek krtaniowych i prowadzenie </w:t>
            </w:r>
            <w:r w:rsidRPr="00692580">
              <w:rPr>
                <w:rFonts w:ascii="Calibri" w:eastAsia="Calibri" w:hAnsi="Calibri" w:cs="Times New Roman"/>
              </w:rPr>
              <w:lastRenderedPageBreak/>
              <w:t>wentylacji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osłuchiwanie szmerów oddechowych (prawidłowych i patologicznych) ustawianych oddzielnie dla prawego i lewego płuca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ustawienie częstości oddechu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osłuchiwanie tonów serca oraz wad zastawkowych </w:t>
            </w:r>
          </w:p>
          <w:p w:rsidR="00692580" w:rsidRPr="00692580" w:rsidRDefault="00692580" w:rsidP="00692580">
            <w:pPr>
              <w:jc w:val="both"/>
              <w:rPr>
                <w:rFonts w:ascii="Calibri" w:eastAsia="Calibri" w:hAnsi="Calibri" w:cs="Times New Roman"/>
                <w:color w:val="0070C0"/>
              </w:rPr>
            </w:pPr>
            <w:r w:rsidRPr="00692580">
              <w:rPr>
                <w:rFonts w:ascii="Calibri" w:eastAsia="Calibri" w:hAnsi="Calibri" w:cs="Times New Roman"/>
              </w:rPr>
              <w:t xml:space="preserve">Minimum monitorowanie pracy serca: za pomocą minimum 3-odprowadzeniowego EKG przy użyciu klinicznego kardiomonitora oraz poprzez elektrody </w:t>
            </w:r>
            <w:proofErr w:type="spellStart"/>
            <w:r w:rsidRPr="00692580">
              <w:rPr>
                <w:rFonts w:ascii="Calibri" w:eastAsia="Calibri" w:hAnsi="Calibri" w:cs="Times New Roman"/>
              </w:rPr>
              <w:t>defibrylacyjno</w:t>
            </w:r>
            <w:proofErr w:type="spellEnd"/>
            <w:r w:rsidRPr="00692580">
              <w:rPr>
                <w:rFonts w:ascii="Calibri" w:eastAsia="Calibri" w:hAnsi="Calibri" w:cs="Times New Roman"/>
              </w:rPr>
              <w:t>-stymulacyjne stymulacji zewnętrznej, z możliwością ustawiania różnych progów stymulacji przy użyciu klinicznego defibrylatora i elektrod samoprzylepnych defibrylacji energią do 360 j i kardiowersji przy użyciu klinicznego defibrylatora i elektrod samoprzylepnych</w:t>
            </w:r>
            <w:r w:rsidRPr="00692580">
              <w:rPr>
                <w:rFonts w:ascii="Calibri" w:eastAsia="Calibri" w:hAnsi="Calibri" w:cs="Times New Roman"/>
                <w:color w:val="0070C0"/>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w:t>
            </w:r>
            <w:r w:rsidRPr="00692580">
              <w:rPr>
                <w:rFonts w:ascii="Calibri" w:eastAsia="Calibri" w:hAnsi="Calibri" w:cs="Times New Roman"/>
                <w:color w:val="FF0000"/>
              </w:rPr>
              <w:t xml:space="preserve"> </w:t>
            </w:r>
            <w:r w:rsidRPr="00692580">
              <w:rPr>
                <w:rFonts w:ascii="Calibri" w:eastAsia="Calibri" w:hAnsi="Calibri" w:cs="Times New Roman"/>
              </w:rPr>
              <w:t xml:space="preserve">dostęp </w:t>
            </w:r>
            <w:proofErr w:type="spellStart"/>
            <w:r w:rsidRPr="00692580">
              <w:rPr>
                <w:rFonts w:ascii="Calibri" w:eastAsia="Calibri" w:hAnsi="Calibri" w:cs="Times New Roman"/>
              </w:rPr>
              <w:t>doszpikowy</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w:t>
            </w:r>
            <w:r w:rsidRPr="00692580">
              <w:rPr>
                <w:rFonts w:ascii="Calibri" w:eastAsia="Calibri" w:hAnsi="Calibri" w:cs="Times New Roman"/>
                <w:color w:val="FF0000"/>
              </w:rPr>
              <w:t xml:space="preserve"> </w:t>
            </w:r>
            <w:r w:rsidRPr="00692580">
              <w:rPr>
                <w:rFonts w:ascii="Calibri" w:eastAsia="Calibri" w:hAnsi="Calibri" w:cs="Times New Roman"/>
              </w:rPr>
              <w:t xml:space="preserve">pomiar ciśnienia tętniczego krwi metodą osłuchową i </w:t>
            </w:r>
            <w:proofErr w:type="spellStart"/>
            <w:r w:rsidRPr="00692580">
              <w:rPr>
                <w:rFonts w:ascii="Calibri" w:eastAsia="Calibri" w:hAnsi="Calibri" w:cs="Times New Roman"/>
              </w:rPr>
              <w:t>palpacyjną</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pomiar tętna na tętnicach: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szyjna,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ramienna;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promieniowa,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sensor wykrywa umieszczenie </w:t>
            </w:r>
            <w:proofErr w:type="spellStart"/>
            <w:r w:rsidRPr="00692580">
              <w:rPr>
                <w:rFonts w:ascii="Calibri" w:eastAsia="Calibri" w:hAnsi="Calibri" w:cs="Times New Roman"/>
              </w:rPr>
              <w:t>pulsoksymetru</w:t>
            </w:r>
            <w:proofErr w:type="spellEnd"/>
            <w:r w:rsidRPr="00692580">
              <w:rPr>
                <w:rFonts w:ascii="Calibri" w:eastAsia="Calibri" w:hAnsi="Calibri" w:cs="Times New Roman"/>
              </w:rPr>
              <w:t xml:space="preserve"> na </w:t>
            </w:r>
            <w:r w:rsidRPr="00692580">
              <w:rPr>
                <w:rFonts w:ascii="Calibri" w:eastAsia="Calibri" w:hAnsi="Calibri" w:cs="Times New Roman"/>
                <w:color w:val="FF0000"/>
              </w:rPr>
              <w:t xml:space="preserve"> </w:t>
            </w:r>
            <w:r w:rsidRPr="00692580">
              <w:rPr>
                <w:rFonts w:ascii="Calibri" w:eastAsia="Calibri" w:hAnsi="Calibri" w:cs="Times New Roman"/>
              </w:rPr>
              <w:t>palcu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wykonanie wkłucia dożylnego</w:t>
            </w:r>
            <w:r w:rsidRPr="00692580">
              <w:rPr>
                <w:rFonts w:ascii="Calibri" w:eastAsia="Calibri" w:hAnsi="Calibri" w:cs="Times New Roman"/>
                <w:color w:val="FF0000"/>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wykonanie wkłucia domięśniowego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symulowanie odsysania wydzieliny z dróg oddechowych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SYMULATOR MUSI ZAPEWNIAĆ OCENĘ</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tętna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szmerów oddechowych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SYMULATOR MUSI GENEROWAĆ DŹWIĘKI</w:t>
            </w:r>
            <w:r w:rsidRPr="00692580">
              <w:rPr>
                <w:rFonts w:ascii="Calibri" w:eastAsia="Calibri" w:hAnsi="Calibri" w:cs="Times New Roman"/>
              </w:rPr>
              <w: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kaszel</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stridor</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świst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wymioty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pojękiwania i inne fabrycznie nagrane dźwięki.</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ZESTAW STERUJĄCY:</w:t>
            </w:r>
          </w:p>
          <w:p w:rsidR="00692580" w:rsidRPr="00692580" w:rsidRDefault="00692580" w:rsidP="00692580">
            <w:pPr>
              <w:jc w:val="both"/>
              <w:rPr>
                <w:rFonts w:ascii="Calibri" w:eastAsia="Calibri" w:hAnsi="Calibri" w:cs="Times New Roman"/>
                <w:strike/>
              </w:rPr>
            </w:pPr>
            <w:r w:rsidRPr="00692580">
              <w:rPr>
                <w:rFonts w:ascii="Calibri" w:eastAsia="Calibri" w:hAnsi="Calibri" w:cs="Times New Roman"/>
              </w:rPr>
              <w:t xml:space="preserve">Minimum komputer typu laptop lub tablet sterujący bezprzewodowo symulatorem z zainstalowanym oprogramowaniem i bezterminowymi licencjami.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SYSTEM OPERACYJNY</w:t>
            </w:r>
            <w:r w:rsidRPr="00692580">
              <w:rPr>
                <w:rFonts w:ascii="Calibri" w:eastAsia="Calibri" w:hAnsi="Calibri" w:cs="Times New Roman"/>
              </w:rPr>
              <w:t xml:space="preserv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System operacyjny musi umożliwiać zainstalowanie i pracę specjalistycznego oprogramowania symulatora.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Zainstalowana musi być w pełni funkcjonalna, najnowsza wersja oprogramowania instruktorskiego sterującego symulatorem </w:t>
            </w:r>
            <w:r w:rsidRPr="00692580">
              <w:rPr>
                <w:rFonts w:ascii="Calibri" w:eastAsia="Calibri" w:hAnsi="Calibri" w:cs="Times New Roman"/>
              </w:rPr>
              <w:br/>
              <w:t xml:space="preserve">i monitorem wirtualnego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Bezpłatna aktualizacja do najnowszej wersji oraz dożywotni klucz licencyjny na posiadane oprogramowanie z możliwością wykorzystania klucza w przypadku zmiany lub uszkodzenia komputera.</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 xml:space="preserve">WYMAGANIA PODSTAWOWE URZĄDZENIA STERUJĄCEGO </w:t>
            </w:r>
            <w:r w:rsidRPr="00692580">
              <w:rPr>
                <w:rFonts w:ascii="Calibri" w:eastAsia="Calibri" w:hAnsi="Calibri" w:cs="Times New Roman"/>
                <w:b/>
              </w:rPr>
              <w:lastRenderedPageBreak/>
              <w:t>SYMULATOREM: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Musi zapewniać  współpracę z zaawansowanym fantomem pacjenta dorosłego, aplikacją sterującą fantomem oraz bezprzewodowym monitorem pacjenta</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 xml:space="preserve">SYMULOWANY BEZPRZEWODOWY MONITOR DO OCENY STANU „PACJENTA” MUSI BYĆ: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komputer typu „</w:t>
            </w:r>
            <w:proofErr w:type="spellStart"/>
            <w:r w:rsidRPr="00692580">
              <w:rPr>
                <w:rFonts w:ascii="Calibri" w:eastAsia="Calibri" w:hAnsi="Calibri" w:cs="Times New Roman"/>
              </w:rPr>
              <w:t>all</w:t>
            </w:r>
            <w:proofErr w:type="spellEnd"/>
            <w:r w:rsidRPr="00692580">
              <w:rPr>
                <w:rFonts w:ascii="Calibri" w:eastAsia="Calibri" w:hAnsi="Calibri" w:cs="Times New Roman"/>
              </w:rPr>
              <w:t xml:space="preserve"> in one”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dotykowy wyświetlacz</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przekątna 20”</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procesor gwarantujący moc obliczeniową pozwalającą na obsługę specjalistycznego oprogramowania monitora pacjenta;</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pamięć RAM minimum 8 GB;</w:t>
            </w:r>
          </w:p>
          <w:p w:rsidR="00692580" w:rsidRPr="00692580" w:rsidRDefault="00692580" w:rsidP="00692580">
            <w:pPr>
              <w:rPr>
                <w:rFonts w:ascii="Calibri" w:eastAsia="Calibri" w:hAnsi="Calibri" w:cs="Times New Roman"/>
              </w:rPr>
            </w:pPr>
            <w:r w:rsidRPr="00692580">
              <w:rPr>
                <w:rFonts w:ascii="Calibri" w:eastAsia="Calibri" w:hAnsi="Calibri" w:cs="Times New Roman"/>
              </w:rPr>
              <w:t>Komputer musi posiadać minimum:</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2 porty USB;</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Minimum  karta sieciowa bezprzewodowa </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Minimum karta sieciowa przewodowa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wyjście video typu HDMI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Monitor musi zapewniać wyświetlanie krzywych lub wartości numerycznych co najmniej: EKG, ciśnienia tętniczego krwi, SpO2, ETCO2, częstości oddechu, częstości pracy serca, temperatury.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Zapewniona musi być możliwość zmiany  konfiguracji krzywych wyświetlanych na monitorze,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Zapewniona musi być możliwość mocowania na uchwycie ściennym, z regulowanym kątem oglądania, uchwyt w pełni kompatybilny z monitorem do oceny stanu „pacjenta” dostarczonym w zestawie.</w:t>
            </w:r>
          </w:p>
          <w:p w:rsidR="00692580" w:rsidRPr="00692580" w:rsidRDefault="00692580" w:rsidP="00692580">
            <w:pPr>
              <w:jc w:val="both"/>
              <w:rPr>
                <w:rFonts w:ascii="Calibri" w:eastAsia="Calibri" w:hAnsi="Calibri" w:cs="Times New Roman"/>
                <w:b/>
                <w:color w:val="000000"/>
              </w:rPr>
            </w:pPr>
            <w:r w:rsidRPr="00692580">
              <w:rPr>
                <w:rFonts w:ascii="Calibri" w:eastAsia="Calibri" w:hAnsi="Calibri" w:cs="Times New Roman"/>
                <w:b/>
                <w:color w:val="000000"/>
              </w:rPr>
              <w:t>GWARANCJA I WARUNKI SERWISOWE</w:t>
            </w:r>
          </w:p>
          <w:p w:rsid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CE1BBC" w:rsidRPr="00692580" w:rsidRDefault="00CE1BBC" w:rsidP="00692580">
            <w:pPr>
              <w:jc w:val="both"/>
              <w:rPr>
                <w:rFonts w:ascii="Calibri" w:eastAsia="Calibri" w:hAnsi="Calibri" w:cs="Times New Roman"/>
              </w:rPr>
            </w:pPr>
          </w:p>
          <w:p w:rsidR="00CE1BBC" w:rsidRPr="00692580" w:rsidRDefault="00CE1BBC" w:rsidP="00CE1BBC">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(przy czym ostatni wyżej wymieniony przegląd nastąpi w okresie 30 dni przed upływem całego okresu gwarancji).</w:t>
            </w:r>
          </w:p>
          <w:p w:rsidR="00CE1BBC" w:rsidRPr="002A6BFA" w:rsidRDefault="00CE1BBC" w:rsidP="00CE1BBC">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CE1BBC" w:rsidRPr="002A6BFA" w:rsidRDefault="00CE1BBC" w:rsidP="00CE1BBC">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CE1BBC" w:rsidRPr="00692580" w:rsidRDefault="00CE1BBC" w:rsidP="00CE1BBC">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CE1BBC" w:rsidRDefault="00CE1BBC" w:rsidP="00CE1BBC">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w:t>
            </w:r>
            <w:r w:rsidRPr="00692580">
              <w:rPr>
                <w:rFonts w:ascii="Calibri" w:eastAsia="Calibri" w:hAnsi="Calibri" w:cs="Times New Roman"/>
              </w:rPr>
              <w:lastRenderedPageBreak/>
              <w:t xml:space="preserve">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CE1BBC" w:rsidRPr="00692580" w:rsidRDefault="00CE1BBC" w:rsidP="00CE1BBC">
            <w:pPr>
              <w:jc w:val="both"/>
              <w:rPr>
                <w:rFonts w:ascii="Calibri" w:eastAsia="Calibri" w:hAnsi="Calibri" w:cs="Times New Roman"/>
              </w:rPr>
            </w:pP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p w:rsidR="00FD1A2D" w:rsidRDefault="00FD1A2D" w:rsidP="00692580">
            <w:pPr>
              <w:jc w:val="both"/>
              <w:rPr>
                <w:rFonts w:ascii="Calibri" w:eastAsia="Calibri" w:hAnsi="Calibri" w:cs="Times New Roman"/>
              </w:rPr>
            </w:pPr>
          </w:p>
          <w:p w:rsidR="00FD1A2D" w:rsidRPr="00FD1A2D" w:rsidRDefault="00FD1A2D" w:rsidP="00692580">
            <w:pPr>
              <w:jc w:val="both"/>
              <w:rPr>
                <w:rFonts w:ascii="Calibri" w:eastAsia="Calibri" w:hAnsi="Calibri" w:cs="Times New Roman"/>
                <w:color w:val="FF0000"/>
              </w:rPr>
            </w:pPr>
            <w:r w:rsidRPr="00DA45C5">
              <w:rPr>
                <w:rFonts w:ascii="Calibri" w:eastAsia="Calibri" w:hAnsi="Calibri" w:cs="Times New Roman"/>
                <w:color w:val="FF0000"/>
              </w:rPr>
              <w:t>Do symulatora Wykonawca zobowiązany jest dołączyć dodatkowy zestaw części wymiennych tj.:</w:t>
            </w:r>
          </w:p>
          <w:p w:rsidR="00FD1A2D" w:rsidRPr="00FD1A2D" w:rsidRDefault="00FD1A2D" w:rsidP="00FD1A2D">
            <w:pPr>
              <w:jc w:val="both"/>
              <w:rPr>
                <w:rFonts w:ascii="Calibri" w:eastAsia="Calibri" w:hAnsi="Calibri" w:cs="Times New Roman"/>
                <w:b/>
                <w:color w:val="FF0000"/>
              </w:rPr>
            </w:pPr>
            <w:r>
              <w:rPr>
                <w:rFonts w:ascii="Calibri" w:eastAsia="Calibri" w:hAnsi="Calibri" w:cs="Times New Roman"/>
                <w:b/>
                <w:color w:val="FF0000"/>
              </w:rPr>
              <w:t xml:space="preserve">- </w:t>
            </w:r>
            <w:r w:rsidRPr="00FD1A2D">
              <w:rPr>
                <w:rFonts w:ascii="Calibri" w:eastAsia="Calibri" w:hAnsi="Calibri" w:cs="Times New Roman"/>
                <w:b/>
                <w:color w:val="FF0000"/>
              </w:rPr>
              <w:t>wymienna wkładka do wkłuć domięśniowych w udo oraz wymienne żyły dołu łokciowego</w:t>
            </w:r>
            <w:r>
              <w:rPr>
                <w:rFonts w:ascii="Calibri" w:eastAsia="Calibri" w:hAnsi="Calibri" w:cs="Times New Roman"/>
                <w:b/>
                <w:color w:val="FF0000"/>
              </w:rPr>
              <w:t>.</w:t>
            </w:r>
          </w:p>
          <w:p w:rsidR="00FD1A2D" w:rsidRPr="00692580" w:rsidRDefault="00FD1A2D" w:rsidP="00692580">
            <w:pPr>
              <w:jc w:val="both"/>
              <w:rPr>
                <w:rFonts w:ascii="Calibri" w:eastAsia="Calibri" w:hAnsi="Calibri" w:cs="Times New Roman"/>
              </w:rPr>
            </w:pP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POZ.8</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FANTOM NOWORODKA DO PIELĘGNACJI I PODSTAWOWEJ OPIEKI MEDYCZNEJ</w:t>
            </w:r>
          </w:p>
        </w:tc>
        <w:tc>
          <w:tcPr>
            <w:tcW w:w="0" w:type="auto"/>
          </w:tcPr>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Zaawansowany symulator noworodka z ruchomą głową, rękoma i nogami.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 zestawie z urządzeniem sterującym z zainstalowanym oprogramowaniem z bezterminową licencją.</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Symulator musi zapewniać możliwość prowadzenia wentylacji mechanicznej za pomocą urządzeń wspomagających oddychanie.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musi posiadać bezprzewodowe lub przewodowe sterowanie. Urządzenie sterujące w formie tabletu z ekranem dotykowym.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Symulator musi posiadać realistyczne drogi oddechowe z językiem, strunami głosowymi, tchawicą i przełykiem.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Możliwa praktyka ustnej i nosowej intubacji oraz odsysanie za pomocą standardowych urządzeń. W komplecie minimum  4 opakowania środka poślizgowego.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Dostępna informacja w czasie rzeczywistym jakości przeprowadzanego RKO wraz z raportowaniem wyników.</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FUNKCJE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programowania sinicy.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odwzorowane punkty anatomiczne do umieszczania rąk podczas RKO.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Minimum obustronne rozszerzanie się płuc z realistycznym unoszeniem klatki piersiowej podczas wentylacji mechanicznej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dostęp dożylny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wyczuwalne tętno na tętnicy ramieniowej i</w:t>
            </w:r>
            <w:r w:rsidRPr="00692580">
              <w:rPr>
                <w:rFonts w:ascii="Calibri" w:eastAsia="Calibri" w:hAnsi="Calibri" w:cs="Times New Roman"/>
                <w:color w:val="FF0000"/>
              </w:rPr>
              <w:t xml:space="preserve"> </w:t>
            </w:r>
            <w:r w:rsidRPr="00692580">
              <w:rPr>
                <w:rFonts w:ascii="Calibri" w:eastAsia="Calibri" w:hAnsi="Calibri" w:cs="Times New Roman"/>
              </w:rPr>
              <w:t>pępowinie.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możliwość cewnikowania pępowiny i wykonywania jej infuzji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możliwość wykonywania wkłucia </w:t>
            </w:r>
            <w:proofErr w:type="spellStart"/>
            <w:r w:rsidRPr="00692580">
              <w:rPr>
                <w:rFonts w:ascii="Calibri" w:eastAsia="Calibri" w:hAnsi="Calibri" w:cs="Times New Roman"/>
              </w:rPr>
              <w:t>doszpikowego</w:t>
            </w:r>
            <w:proofErr w:type="spellEnd"/>
            <w:r w:rsidRPr="00692580">
              <w:rPr>
                <w:rFonts w:ascii="Calibri" w:eastAsia="Calibri" w:hAnsi="Calibri" w:cs="Times New Roman"/>
              </w:rPr>
              <w:t xml:space="preserve"> i infuzji</w:t>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W ZESTAWIE ZNAJDUJE SIĘ</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Fantom noworodka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Bezprzewodowy tablet kontrolny wraz z zainstalowanym oprogramowaniem sterującym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Zasilacz</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Instrukcja obsługi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Torba </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CE1BBC" w:rsidRDefault="00692580" w:rsidP="00692580">
            <w:pPr>
              <w:jc w:val="both"/>
              <w:rPr>
                <w:rFonts w:ascii="Calibri" w:eastAsia="Calibri" w:hAnsi="Calibri" w:cs="Times New Roman"/>
              </w:rPr>
            </w:pPr>
            <w:r w:rsidRPr="00692580">
              <w:rPr>
                <w:rFonts w:ascii="Calibri" w:eastAsia="Calibri" w:hAnsi="Calibri" w:cs="Times New Roman"/>
              </w:rPr>
              <w:t xml:space="preserve">Okres gwarancji – minimum 36 miesięcy licząc od dnia podpisania protokołu odbioru potwierdzającego prawidłowe uruchomienie przedmiotu dostawy w infrastrukturze Zamawiającego. </w:t>
            </w:r>
          </w:p>
          <w:p w:rsidR="00CE1BBC" w:rsidRDefault="00CE1BBC" w:rsidP="00692580">
            <w:pPr>
              <w:jc w:val="both"/>
              <w:rPr>
                <w:rFonts w:ascii="Calibri" w:eastAsia="Calibri" w:hAnsi="Calibri" w:cs="Times New Roman"/>
              </w:rPr>
            </w:pPr>
          </w:p>
          <w:p w:rsidR="00CE1BBC" w:rsidRPr="00692580" w:rsidRDefault="00CE1BBC" w:rsidP="00CE1BBC">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(przy czym ostatni wyżej wymieniony przegląd nastąpi w okresie 30 dni przed upływem całego okresu gwarancji).</w:t>
            </w:r>
          </w:p>
          <w:p w:rsidR="00CE1BBC" w:rsidRPr="002A6BFA" w:rsidRDefault="00CE1BBC" w:rsidP="00CE1BBC">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CE1BBC" w:rsidRPr="002A6BFA" w:rsidRDefault="00CE1BBC" w:rsidP="00CE1BBC">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CE1BBC" w:rsidRPr="00692580" w:rsidRDefault="00CE1BBC" w:rsidP="00CE1BBC">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CE1BBC" w:rsidRPr="00692580" w:rsidRDefault="00CE1BBC" w:rsidP="00CE1BBC">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CE1BBC" w:rsidRDefault="00CE1BBC" w:rsidP="00692580">
            <w:pPr>
              <w:jc w:val="both"/>
              <w:rPr>
                <w:rFonts w:ascii="Calibri" w:eastAsia="Calibri" w:hAnsi="Calibri" w:cs="Times New Roman"/>
              </w:rPr>
            </w:pP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Jeżeli w wyniku 3 napraw zgłoszonych w okresie gwarancyjnym przedmiot umowy nadal będzie wykazywał wady Wykonawca zobowiązuje się do wymiany niesprawnego modułu na nowy </w:t>
            </w:r>
            <w:r w:rsidRPr="00692580">
              <w:rPr>
                <w:rFonts w:ascii="Calibri" w:eastAsia="Calibri" w:hAnsi="Calibri" w:cs="Times New Roman"/>
              </w:rPr>
              <w:lastRenderedPageBreak/>
              <w:t>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Default="00692580" w:rsidP="00692580">
            <w:pPr>
              <w:spacing w:after="160" w:line="259" w:lineRule="auto"/>
              <w:jc w:val="both"/>
              <w:rPr>
                <w:rFonts w:ascii="Calibri" w:eastAsia="Calibri" w:hAnsi="Calibri" w:cs="Times New Roman"/>
              </w:rPr>
            </w:pPr>
            <w:r w:rsidRPr="00692580">
              <w:rPr>
                <w:rFonts w:ascii="Calibri" w:eastAsia="Calibri" w:hAnsi="Calibri" w:cs="Times New Roman"/>
              </w:rPr>
              <w:t xml:space="preserve"> Okres dostępności części zamiennych od daty podpisania protokołu odbioru przez minimalnie 10 lat. Bezpłatne przeszkolenie z pełnego zakresu obsługi i wykorzystania wszystkich funkcji sprzętu w terminie wskazanym przez zamawiającego. Wszelkie koszty transportu ponosi wykonawca.</w:t>
            </w:r>
          </w:p>
          <w:p w:rsidR="00FD1A2D" w:rsidRPr="00FD1A2D" w:rsidRDefault="00FD1A2D" w:rsidP="00FD1A2D">
            <w:pPr>
              <w:spacing w:line="259" w:lineRule="auto"/>
              <w:jc w:val="both"/>
              <w:rPr>
                <w:rFonts w:ascii="Calibri" w:eastAsia="Calibri" w:hAnsi="Calibri" w:cs="Times New Roman"/>
                <w:color w:val="FF0000"/>
              </w:rPr>
            </w:pPr>
            <w:r w:rsidRPr="00FD1A2D">
              <w:rPr>
                <w:rFonts w:ascii="Calibri" w:eastAsia="Calibri" w:hAnsi="Calibri" w:cs="Times New Roman"/>
                <w:color w:val="FF0000"/>
              </w:rPr>
              <w:t>Do symulatora Wykonawca zobowiązany jest dołączyć dodatkowy zestaw części wymiennych tj.:</w:t>
            </w:r>
          </w:p>
          <w:p w:rsidR="00FD1A2D" w:rsidRDefault="00FD1A2D" w:rsidP="00FD1A2D">
            <w:pPr>
              <w:spacing w:line="259" w:lineRule="auto"/>
              <w:jc w:val="both"/>
              <w:rPr>
                <w:rFonts w:ascii="Calibri" w:eastAsia="Calibri" w:hAnsi="Calibri" w:cs="Times New Roman"/>
                <w:b/>
                <w:color w:val="FF0000"/>
              </w:rPr>
            </w:pPr>
            <w:r>
              <w:rPr>
                <w:rFonts w:ascii="Calibri" w:eastAsia="Calibri" w:hAnsi="Calibri" w:cs="Times New Roman"/>
                <w:b/>
                <w:color w:val="FF0000"/>
              </w:rPr>
              <w:t xml:space="preserve">- </w:t>
            </w:r>
            <w:r w:rsidRPr="00FD1A2D">
              <w:rPr>
                <w:rFonts w:ascii="Calibri" w:eastAsia="Calibri" w:hAnsi="Calibri" w:cs="Times New Roman"/>
                <w:b/>
                <w:color w:val="FF0000"/>
              </w:rPr>
              <w:t>wymienna skóra ręki oraz wymienne żyły.</w:t>
            </w:r>
          </w:p>
          <w:p w:rsidR="00FD1A2D" w:rsidRPr="00692580" w:rsidRDefault="00FD1A2D" w:rsidP="00FD1A2D">
            <w:pPr>
              <w:spacing w:line="259" w:lineRule="auto"/>
              <w:jc w:val="both"/>
              <w:rPr>
                <w:rFonts w:ascii="Calibri" w:eastAsia="Calibri" w:hAnsi="Calibri" w:cs="Times New Roman"/>
              </w:rPr>
            </w:pPr>
            <w:bookmarkStart w:id="1" w:name="_GoBack"/>
            <w:bookmarkEnd w:id="1"/>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POZ.9</w:t>
            </w:r>
          </w:p>
        </w:tc>
        <w:tc>
          <w:tcPr>
            <w:tcW w:w="0" w:type="auto"/>
          </w:tcPr>
          <w:p w:rsidR="00692580" w:rsidRPr="00C630CE" w:rsidRDefault="00692580" w:rsidP="00692580">
            <w:pPr>
              <w:rPr>
                <w:rFonts w:ascii="Calibri" w:eastAsia="Calibri" w:hAnsi="Calibri" w:cs="Times New Roman"/>
                <w:b/>
              </w:rPr>
            </w:pPr>
            <w:r w:rsidRPr="00C630CE">
              <w:rPr>
                <w:rFonts w:ascii="Calibri" w:eastAsia="Calibri" w:hAnsi="Calibri" w:cs="Times New Roman"/>
                <w:b/>
              </w:rPr>
              <w:t>MODEL DO ZAKŁADANI ZGŁĘBNIKA</w:t>
            </w:r>
          </w:p>
        </w:tc>
        <w:tc>
          <w:tcPr>
            <w:tcW w:w="0" w:type="auto"/>
          </w:tcPr>
          <w:p w:rsidR="00692580" w:rsidRPr="00C630CE" w:rsidRDefault="00692580" w:rsidP="00692580">
            <w:pPr>
              <w:jc w:val="both"/>
              <w:rPr>
                <w:rFonts w:ascii="Calibri" w:eastAsia="Calibri" w:hAnsi="Calibri" w:cs="Times New Roman"/>
                <w:b/>
              </w:rPr>
            </w:pPr>
            <w:r w:rsidRPr="00C630CE">
              <w:rPr>
                <w:rFonts w:ascii="Calibri" w:eastAsia="Calibri" w:hAnsi="Calibri" w:cs="Times New Roman"/>
                <w:b/>
              </w:rPr>
              <w:t>INFORMACJE OGÓLNE</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Fantom umożliwiający ćwiczenie ważnych umiejętności z zakresu tracheotomii i pielęgnacji pacjentów z ograniczeniami oddechowymi.</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Umożliwia naukę procedur pielęgnacji i dostępu żołądkowo jelitowego przez nos i usta.</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W komplecie znajduje się preparat, który po wymieszaniu z wodą doskonale symuluje śluzo-podobny płyn. Płyn można wprowadzić do płuc i żołądka, dzięki czemu uzyskamy większy realizm pielęgnacji tracheotomii i odsysania.</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b/>
              </w:rPr>
              <w:t>CZYNNOŚCI</w:t>
            </w:r>
            <w:r w:rsidRPr="00C630CE">
              <w:rPr>
                <w:rFonts w:ascii="Calibri" w:eastAsia="Calibri" w:hAnsi="Calibri" w:cs="Times New Roman"/>
              </w:rPr>
              <w:t>:</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zmiana opatrunku</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pielęgnacja, wprowadzanie i usuwanie zgłębnika żołądkowego</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płukanie żołądka i odżywianie przez zgłębnik</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wprowadzanie i usuwanie rurki pokarmowej</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wprowadzanie, pielęgnacja i usuwanie rurki nosowo-jelitowej oraz przełykowej</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wprowadzanie, zabezpieczanie i pielęgnacja rurki tracheotomijnej</w:t>
            </w:r>
          </w:p>
          <w:p w:rsidR="00692580" w:rsidRPr="00C630CE" w:rsidRDefault="00692580" w:rsidP="00692580">
            <w:pPr>
              <w:jc w:val="both"/>
              <w:rPr>
                <w:rFonts w:ascii="Calibri" w:eastAsia="Calibri" w:hAnsi="Calibri" w:cs="Times New Roman"/>
                <w:b/>
              </w:rPr>
            </w:pPr>
            <w:r w:rsidRPr="00C630CE">
              <w:rPr>
                <w:rFonts w:ascii="Calibri" w:eastAsia="Calibri" w:hAnsi="Calibri" w:cs="Times New Roman"/>
                <w:b/>
              </w:rPr>
              <w:t>W ZESTAWIE ZNAJDUJE SIĘ:</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Fantom</w:t>
            </w:r>
          </w:p>
          <w:p w:rsidR="00692580" w:rsidRPr="00C630CE" w:rsidRDefault="00692580" w:rsidP="00692580">
            <w:pPr>
              <w:jc w:val="both"/>
              <w:rPr>
                <w:rFonts w:ascii="Calibri" w:eastAsia="Calibri" w:hAnsi="Calibri" w:cs="Times New Roman"/>
              </w:rPr>
            </w:pPr>
            <w:proofErr w:type="spellStart"/>
            <w:r w:rsidRPr="00C630CE">
              <w:rPr>
                <w:rFonts w:ascii="Calibri" w:eastAsia="Calibri" w:hAnsi="Calibri" w:cs="Times New Roman"/>
              </w:rPr>
              <w:t>Lubrykant</w:t>
            </w:r>
            <w:proofErr w:type="spellEnd"/>
            <w:r w:rsidRPr="00C630CE">
              <w:rPr>
                <w:rFonts w:ascii="Calibri" w:eastAsia="Calibri" w:hAnsi="Calibri" w:cs="Times New Roman"/>
              </w:rPr>
              <w:t xml:space="preserve"> w spryskiwaczu</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Paczka sztucznego śluzu do własnoręcznego przygotowania</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Minimum walizka lub torba</w:t>
            </w:r>
          </w:p>
          <w:p w:rsidR="00692580" w:rsidRPr="00C630CE" w:rsidRDefault="00692580" w:rsidP="00692580">
            <w:pPr>
              <w:spacing w:after="160" w:line="259" w:lineRule="auto"/>
              <w:jc w:val="both"/>
              <w:rPr>
                <w:rFonts w:ascii="Calibri" w:eastAsia="Calibri" w:hAnsi="Calibri" w:cs="Times New Roman"/>
                <w:b/>
              </w:rPr>
            </w:pPr>
            <w:r w:rsidRPr="00C630CE">
              <w:rPr>
                <w:rFonts w:ascii="Calibri" w:eastAsia="Calibri" w:hAnsi="Calibri" w:cs="Times New Roman"/>
                <w:b/>
              </w:rPr>
              <w:t>GWARANCJA I WARUNKI SERWISOWE</w:t>
            </w:r>
          </w:p>
          <w:p w:rsidR="00692580" w:rsidRDefault="00692580" w:rsidP="00692580">
            <w:pPr>
              <w:jc w:val="both"/>
              <w:rPr>
                <w:rFonts w:ascii="Calibri" w:eastAsia="Calibri" w:hAnsi="Calibri" w:cs="Times New Roman"/>
              </w:rPr>
            </w:pPr>
            <w:r w:rsidRPr="00C630CE">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1F2C49" w:rsidRPr="00C630CE" w:rsidRDefault="001F2C49" w:rsidP="00692580">
            <w:pPr>
              <w:jc w:val="both"/>
              <w:rPr>
                <w:rFonts w:ascii="Calibri" w:eastAsia="Calibri" w:hAnsi="Calibri" w:cs="Times New Roman"/>
              </w:rPr>
            </w:pPr>
          </w:p>
          <w:p w:rsidR="00C630CE" w:rsidRPr="00692580" w:rsidRDefault="00C630CE" w:rsidP="00C630CE">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okresie gwarancji, </w:t>
            </w:r>
            <w:r w:rsidRPr="00815DA0">
              <w:rPr>
                <w:rFonts w:ascii="Calibri" w:eastAsia="Calibri" w:hAnsi="Calibri" w:cs="Times New Roman"/>
                <w:strike/>
                <w:color w:val="FF0000"/>
              </w:rPr>
              <w:t>z wymianą części zużywalnych</w:t>
            </w:r>
            <w:r w:rsidRPr="00692580">
              <w:rPr>
                <w:rFonts w:ascii="Calibri" w:eastAsia="Calibri" w:hAnsi="Calibri" w:cs="Times New Roman"/>
              </w:rPr>
              <w:t xml:space="preserve"> </w:t>
            </w:r>
            <w:r w:rsidRPr="00692580">
              <w:rPr>
                <w:rFonts w:ascii="Calibri" w:eastAsia="Calibri" w:hAnsi="Calibri" w:cs="Times New Roman"/>
              </w:rPr>
              <w:lastRenderedPageBreak/>
              <w:t>(przy czym ostatni wyżej wymieniony przegląd nastąpi w okresie 30 dni przed upływem całego okresu gwarancji).</w:t>
            </w:r>
          </w:p>
          <w:p w:rsidR="00C630CE" w:rsidRPr="002A6BFA" w:rsidRDefault="00C630CE" w:rsidP="00C630CE">
            <w:pPr>
              <w:rPr>
                <w:rFonts w:ascii="Calibri" w:eastAsia="Calibri" w:hAnsi="Calibri" w:cs="Times New Roman"/>
              </w:rPr>
            </w:pPr>
            <w:r w:rsidRPr="002A6BFA">
              <w:rPr>
                <w:rFonts w:ascii="Calibri" w:eastAsia="Calibri" w:hAnsi="Calibri" w:cs="Times New Roman"/>
              </w:rPr>
              <w:t xml:space="preserve">Czas reakcji, rozumiany jako przyjęcie zgłoszenia i ustalenie terminu naprawy, do </w:t>
            </w:r>
            <w:r w:rsidRPr="00CF33DC">
              <w:rPr>
                <w:rFonts w:ascii="Calibri" w:eastAsia="Calibri" w:hAnsi="Calibri" w:cs="Times New Roman"/>
                <w:strike/>
                <w:color w:val="FF0000"/>
              </w:rPr>
              <w:t>24 godzin</w:t>
            </w:r>
            <w:r w:rsidRPr="00CF33DC">
              <w:rPr>
                <w:rFonts w:ascii="Calibri" w:eastAsia="Calibri" w:hAnsi="Calibri" w:cs="Times New Roman"/>
                <w:color w:val="FF0000"/>
              </w:rPr>
              <w:t xml:space="preserve"> </w:t>
            </w:r>
            <w:r>
              <w:rPr>
                <w:rFonts w:ascii="Calibri" w:eastAsia="Calibri" w:hAnsi="Calibri" w:cs="Times New Roman"/>
                <w:color w:val="FF0000"/>
              </w:rPr>
              <w:t xml:space="preserve"> </w:t>
            </w:r>
            <w:r w:rsidRPr="00815DA0">
              <w:rPr>
                <w:rFonts w:ascii="Calibri" w:eastAsia="Calibri" w:hAnsi="Calibri" w:cs="Times New Roman"/>
                <w:b/>
                <w:color w:val="FF0000"/>
              </w:rPr>
              <w:t>72</w:t>
            </w:r>
            <w:r w:rsidRPr="002A6BFA">
              <w:rPr>
                <w:rFonts w:ascii="Calibri" w:eastAsia="Calibri" w:hAnsi="Calibri" w:cs="Times New Roman"/>
              </w:rPr>
              <w:t xml:space="preserve"> </w:t>
            </w:r>
            <w:r w:rsidRPr="00CF33DC">
              <w:rPr>
                <w:rFonts w:ascii="Calibri" w:eastAsia="Calibri" w:hAnsi="Calibri" w:cs="Times New Roman"/>
                <w:b/>
                <w:color w:val="FF0000"/>
              </w:rPr>
              <w:t xml:space="preserve">godzin </w:t>
            </w:r>
            <w:r w:rsidRPr="002A6BFA">
              <w:rPr>
                <w:rFonts w:ascii="Calibri" w:eastAsia="Calibri" w:hAnsi="Calibri" w:cs="Times New Roman"/>
              </w:rPr>
              <w:t>w dni robocze, rozumiane jako dni od poniedziałku do piątku z wyłączeniem dni ustawowo wolnych od pracy.</w:t>
            </w:r>
          </w:p>
          <w:p w:rsidR="00C630CE" w:rsidRPr="002A6BFA" w:rsidRDefault="00C630CE" w:rsidP="00C630CE">
            <w:pPr>
              <w:rPr>
                <w:rFonts w:ascii="Calibri" w:eastAsia="Calibri" w:hAnsi="Calibri" w:cs="Times New Roman"/>
              </w:rPr>
            </w:pPr>
            <w:r w:rsidRPr="002A6BFA">
              <w:rPr>
                <w:rFonts w:ascii="Calibri" w:eastAsia="Calibri" w:hAnsi="Calibri" w:cs="Times New Roman"/>
              </w:rPr>
              <w:t xml:space="preserve">Czas skutecznej naprawy bez użycia części zamiennych licząc od momentu przyjęcia zgłoszenia: maksymalnie </w:t>
            </w:r>
            <w:r w:rsidRPr="00815DA0">
              <w:rPr>
                <w:rFonts w:ascii="Calibri" w:eastAsia="Calibri" w:hAnsi="Calibri" w:cs="Times New Roman"/>
                <w:strike/>
                <w:color w:val="FF0000"/>
              </w:rPr>
              <w:t>72 godziny</w:t>
            </w:r>
            <w:r w:rsidRPr="00815DA0">
              <w:rPr>
                <w:rFonts w:ascii="Calibri" w:eastAsia="Calibri" w:hAnsi="Calibri" w:cs="Times New Roman"/>
                <w:color w:val="FF0000"/>
              </w:rPr>
              <w:t xml:space="preserve">  </w:t>
            </w:r>
            <w:r w:rsidRPr="00815DA0">
              <w:rPr>
                <w:rFonts w:ascii="Calibri" w:eastAsia="Calibri" w:hAnsi="Calibri" w:cs="Times New Roman"/>
                <w:b/>
                <w:color w:val="FF0000"/>
              </w:rPr>
              <w:t>96 godzin</w:t>
            </w:r>
            <w:r w:rsidRPr="00815DA0">
              <w:rPr>
                <w:rFonts w:ascii="Calibri" w:eastAsia="Calibri" w:hAnsi="Calibri" w:cs="Times New Roman"/>
                <w:color w:val="FF0000"/>
              </w:rPr>
              <w:t xml:space="preserve"> </w:t>
            </w:r>
            <w:r w:rsidRPr="002A6BFA">
              <w:rPr>
                <w:rFonts w:ascii="Calibri" w:eastAsia="Calibri" w:hAnsi="Calibri" w:cs="Times New Roman"/>
              </w:rPr>
              <w:t>w dni robocze rozumiane jako dni od poniedziałku do piątku z wyłączeniem dni ustawowo wolnych od pracy.</w:t>
            </w:r>
          </w:p>
          <w:p w:rsidR="00C630CE" w:rsidRPr="00692580" w:rsidRDefault="00C630CE" w:rsidP="00C630CE">
            <w:pPr>
              <w:rPr>
                <w:rFonts w:ascii="Calibri" w:eastAsia="Calibri" w:hAnsi="Calibri" w:cs="Times New Roman"/>
              </w:rPr>
            </w:pPr>
            <w:r w:rsidRPr="002A6BFA">
              <w:rPr>
                <w:rFonts w:ascii="Calibri" w:eastAsia="Calibri" w:hAnsi="Calibri" w:cs="Times New Roman"/>
              </w:rPr>
              <w:t xml:space="preserve">Czas skutecznej naprawy z użyciem części zamiennych licząc od momentu przyjęcia zgłoszenia: maksymalnie </w:t>
            </w:r>
            <w:r w:rsidRPr="00815DA0">
              <w:rPr>
                <w:rFonts w:ascii="Calibri" w:eastAsia="Calibri" w:hAnsi="Calibri" w:cs="Times New Roman"/>
                <w:strike/>
                <w:color w:val="FF0000"/>
              </w:rPr>
              <w:t>14 dni</w:t>
            </w:r>
            <w:r w:rsidRPr="00815DA0">
              <w:rPr>
                <w:rFonts w:ascii="Calibri" w:eastAsia="Calibri" w:hAnsi="Calibri" w:cs="Times New Roman"/>
                <w:color w:val="FF0000"/>
              </w:rPr>
              <w:t xml:space="preserve">  </w:t>
            </w:r>
            <w:r w:rsidRPr="00815DA0">
              <w:rPr>
                <w:rFonts w:ascii="Calibri" w:eastAsia="Calibri" w:hAnsi="Calibri" w:cs="Times New Roman"/>
                <w:b/>
                <w:color w:val="FF0000"/>
              </w:rPr>
              <w:t xml:space="preserve">21 dni </w:t>
            </w:r>
            <w:r w:rsidRPr="002A6BFA">
              <w:rPr>
                <w:rFonts w:ascii="Calibri" w:eastAsia="Calibri" w:hAnsi="Calibri" w:cs="Times New Roman"/>
              </w:rPr>
              <w:t xml:space="preserve">roboczych rozumiane jako dni od poniedziałku do piątku z wyłączeniem </w:t>
            </w:r>
            <w:r w:rsidRPr="00692580">
              <w:rPr>
                <w:rFonts w:ascii="Calibri" w:eastAsia="Calibri" w:hAnsi="Calibri" w:cs="Times New Roman"/>
              </w:rPr>
              <w:t>dni ustawowo wolnych od pracy. Jeżeli naprawa przekroczy</w:t>
            </w:r>
          </w:p>
          <w:p w:rsidR="00C630CE" w:rsidRDefault="00C630CE" w:rsidP="00C630CE">
            <w:pPr>
              <w:jc w:val="both"/>
              <w:rPr>
                <w:rFonts w:ascii="Calibri" w:eastAsia="Calibri" w:hAnsi="Calibri" w:cs="Times New Roman"/>
              </w:rPr>
            </w:pPr>
            <w:r w:rsidRPr="00692580">
              <w:rPr>
                <w:rFonts w:ascii="Calibri" w:eastAsia="Calibri" w:hAnsi="Calibri" w:cs="Times New Roman"/>
              </w:rPr>
              <w:t xml:space="preserve">określony czas skutecznej naprawy, wówczas Wykonawca zobowiązany jest dostarczyć sprzęt zastępczy o parametrach nie gorszych niż przedmiot zamówienia. Obowiązek dostawy Sprzętu zastępczego powstaje w </w:t>
            </w:r>
            <w:r w:rsidRPr="00815DA0">
              <w:rPr>
                <w:rFonts w:ascii="Calibri" w:eastAsia="Calibri" w:hAnsi="Calibri" w:cs="Times New Roman"/>
                <w:strike/>
              </w:rPr>
              <w:t>14 dniu</w:t>
            </w:r>
            <w:r w:rsidRPr="00692580">
              <w:rPr>
                <w:rFonts w:ascii="Calibri" w:eastAsia="Calibri" w:hAnsi="Calibri" w:cs="Times New Roman"/>
              </w:rPr>
              <w:t xml:space="preserve"> </w:t>
            </w:r>
            <w:r w:rsidRPr="00815DA0">
              <w:rPr>
                <w:rFonts w:ascii="Calibri" w:eastAsia="Calibri" w:hAnsi="Calibri" w:cs="Times New Roman"/>
                <w:b/>
                <w:color w:val="FF0000"/>
              </w:rPr>
              <w:t>21 dniu</w:t>
            </w:r>
            <w:r w:rsidRPr="00815DA0">
              <w:rPr>
                <w:rFonts w:ascii="Calibri" w:eastAsia="Calibri" w:hAnsi="Calibri" w:cs="Times New Roman"/>
                <w:color w:val="FF0000"/>
              </w:rPr>
              <w:t xml:space="preserve"> </w:t>
            </w:r>
            <w:r w:rsidRPr="00692580">
              <w:rPr>
                <w:rFonts w:ascii="Calibri" w:eastAsia="Calibri" w:hAnsi="Calibri" w:cs="Times New Roman"/>
              </w:rPr>
              <w:t>licząc od momentu przyjęcia zgłoszenia.</w:t>
            </w:r>
          </w:p>
          <w:p w:rsidR="001F2C49" w:rsidRPr="00692580" w:rsidRDefault="001F2C49" w:rsidP="00C630CE">
            <w:pPr>
              <w:jc w:val="both"/>
              <w:rPr>
                <w:rFonts w:ascii="Calibri" w:eastAsia="Calibri" w:hAnsi="Calibri" w:cs="Times New Roman"/>
              </w:rPr>
            </w:pP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 xml:space="preserve">Przedłużenie czasu gwarancji o czas przerwy w eksploatacji spowodowanej naprawą gwarancyjną. </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 xml:space="preserve">Okres dostępności części zamiennych od daty podpisania protokołu odbioru przez minimalnie 10 lat. </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Bezpłatne przeszkolenie z pełnego zakresu obsługi i wykorzystania wszystkich funkcji sprzętu w terminie wskazanym przez zamawiającego.</w:t>
            </w:r>
          </w:p>
          <w:p w:rsidR="00692580" w:rsidRPr="00C630CE" w:rsidRDefault="00692580" w:rsidP="00692580">
            <w:pPr>
              <w:jc w:val="both"/>
              <w:rPr>
                <w:rFonts w:ascii="Calibri" w:eastAsia="Calibri" w:hAnsi="Calibri" w:cs="Times New Roman"/>
              </w:rPr>
            </w:pPr>
            <w:r w:rsidRPr="00C630CE">
              <w:rPr>
                <w:rFonts w:ascii="Calibri" w:eastAsia="Calibri" w:hAnsi="Calibri" w:cs="Times New Roman"/>
              </w:rPr>
              <w:t>Wszelkie koszty transportu ponosi wykonawca.</w:t>
            </w:r>
          </w:p>
          <w:p w:rsidR="00692580" w:rsidRPr="00C630CE" w:rsidRDefault="00692580" w:rsidP="00692580">
            <w:pPr>
              <w:jc w:val="both"/>
              <w:rPr>
                <w:rFonts w:ascii="Calibri" w:eastAsia="Calibri" w:hAnsi="Calibri" w:cs="Times New Roman"/>
              </w:rPr>
            </w:pPr>
          </w:p>
        </w:tc>
      </w:tr>
    </w:tbl>
    <w:p w:rsidR="00692580" w:rsidRPr="00692580" w:rsidRDefault="00692580" w:rsidP="00692580">
      <w:pPr>
        <w:rPr>
          <w:rFonts w:ascii="Calibri" w:eastAsia="Calibri" w:hAnsi="Calibri" w:cs="Times New Roman"/>
        </w:rPr>
      </w:pPr>
    </w:p>
    <w:p w:rsidR="00104E37" w:rsidRPr="00104E37" w:rsidRDefault="00104E37" w:rsidP="00104E37">
      <w:pPr>
        <w:rPr>
          <w:rFonts w:ascii="Calibri" w:eastAsia="Calibri" w:hAnsi="Calibri" w:cs="Times New Roman"/>
        </w:rPr>
      </w:pPr>
      <w:r>
        <w:rPr>
          <w:rFonts w:ascii="Calibri" w:eastAsia="Calibri" w:hAnsi="Calibri" w:cs="Times New Roman"/>
        </w:rPr>
        <w:t>Przed podpisaniem umowy Wykonawca zobowiązany będzie podać Zamawiającemu  adres/adresy punktu serwisowego  oraz dokładny adres,  numer  telefonu i numer fax.</w:t>
      </w:r>
    </w:p>
    <w:p w:rsidR="00692580" w:rsidRDefault="00692580" w:rsidP="00692580">
      <w:pPr>
        <w:rPr>
          <w:rFonts w:ascii="Calibri" w:eastAsia="Calibri" w:hAnsi="Calibri" w:cs="Times New Roman"/>
          <w:b/>
        </w:rPr>
      </w:pPr>
    </w:p>
    <w:p w:rsidR="004F7DFB" w:rsidRDefault="004F7DFB" w:rsidP="00692580">
      <w:pPr>
        <w:rPr>
          <w:rFonts w:ascii="Calibri" w:eastAsia="Calibri" w:hAnsi="Calibri" w:cs="Times New Roman"/>
          <w:b/>
        </w:rPr>
      </w:pPr>
    </w:p>
    <w:p w:rsidR="004F7DFB" w:rsidRDefault="004F7DFB" w:rsidP="00692580">
      <w:pPr>
        <w:rPr>
          <w:rFonts w:ascii="Calibri" w:eastAsia="Calibri" w:hAnsi="Calibri" w:cs="Times New Roman"/>
          <w:b/>
        </w:rPr>
      </w:pPr>
    </w:p>
    <w:p w:rsidR="004F7DFB" w:rsidRDefault="004F7DFB" w:rsidP="00692580">
      <w:pPr>
        <w:rPr>
          <w:rFonts w:ascii="Calibri" w:eastAsia="Calibri" w:hAnsi="Calibri" w:cs="Times New Roman"/>
          <w:b/>
        </w:rPr>
      </w:pPr>
    </w:p>
    <w:p w:rsidR="004F7DFB" w:rsidRDefault="004F7DFB" w:rsidP="00692580">
      <w:pPr>
        <w:rPr>
          <w:rFonts w:ascii="Calibri" w:eastAsia="Calibri" w:hAnsi="Calibri" w:cs="Times New Roman"/>
          <w:b/>
        </w:rPr>
      </w:pPr>
    </w:p>
    <w:p w:rsidR="004F7DFB" w:rsidRDefault="004F7DFB" w:rsidP="00692580">
      <w:pPr>
        <w:rPr>
          <w:rFonts w:ascii="Calibri" w:eastAsia="Calibri" w:hAnsi="Calibri" w:cs="Times New Roman"/>
          <w:b/>
        </w:rPr>
      </w:pPr>
    </w:p>
    <w:p w:rsidR="00692580" w:rsidRDefault="004F7DFB" w:rsidP="004F7DFB">
      <w:pPr>
        <w:spacing w:after="0" w:line="276" w:lineRule="auto"/>
        <w:rPr>
          <w:rFonts w:ascii="Arial" w:eastAsia="Times New Roman" w:hAnsi="Arial" w:cs="Arial"/>
          <w:b/>
          <w:bCs/>
          <w:iCs/>
          <w:sz w:val="20"/>
          <w:szCs w:val="20"/>
          <w:lang w:eastAsia="pl-PL"/>
        </w:rPr>
      </w:pPr>
      <w:r w:rsidRPr="004F7DFB">
        <w:rPr>
          <w:rFonts w:ascii="Arial" w:eastAsia="Times New Roman" w:hAnsi="Arial" w:cs="Arial"/>
          <w:b/>
          <w:bCs/>
          <w:iCs/>
          <w:color w:val="0070C0"/>
          <w:sz w:val="20"/>
          <w:szCs w:val="20"/>
          <w:lang w:eastAsia="pl-PL"/>
        </w:rPr>
        <w:t>Część nr 2</w:t>
      </w:r>
      <w:r w:rsidRPr="004F7DFB">
        <w:rPr>
          <w:rFonts w:ascii="Arial" w:eastAsia="Times New Roman" w:hAnsi="Arial" w:cs="Arial"/>
          <w:b/>
          <w:bCs/>
          <w:iCs/>
          <w:sz w:val="20"/>
          <w:szCs w:val="20"/>
          <w:lang w:eastAsia="pl-PL"/>
        </w:rPr>
        <w:t>: Respirator.</w:t>
      </w:r>
    </w:p>
    <w:p w:rsidR="004F7DFB" w:rsidRPr="004F7DFB" w:rsidRDefault="004F7DFB" w:rsidP="004F7DFB">
      <w:pPr>
        <w:spacing w:after="0" w:line="276" w:lineRule="auto"/>
        <w:rPr>
          <w:rFonts w:ascii="Arial" w:eastAsia="Times New Roman" w:hAnsi="Arial" w:cs="Arial"/>
          <w:b/>
          <w:bCs/>
          <w:iCs/>
          <w:sz w:val="20"/>
          <w:szCs w:val="20"/>
          <w:lang w:eastAsia="pl-PL"/>
        </w:rPr>
      </w:pPr>
    </w:p>
    <w:tbl>
      <w:tblPr>
        <w:tblStyle w:val="Tabela-Siatka"/>
        <w:tblW w:w="0" w:type="auto"/>
        <w:tblLook w:val="04A0" w:firstRow="1" w:lastRow="0" w:firstColumn="1" w:lastColumn="0" w:noHBand="0" w:noVBand="1"/>
      </w:tblPr>
      <w:tblGrid>
        <w:gridCol w:w="758"/>
        <w:gridCol w:w="1366"/>
        <w:gridCol w:w="7164"/>
      </w:tblGrid>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L.P.</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PRZEDMIOT</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OPIS- PARAMETRY MINIMALNE</w:t>
            </w: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POZ.1</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RESPIRATOR</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Respirator przeznaczony  i posiadający parametry umożliwiające wentylację niemowląt, dzieci i dorosłych</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5-cio calowy monitor</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Tryby wentylacji minimum:  IPPV, CPAP,RSI, CPR, SIMV</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Objętość oddechowa  minimum w zakresie 50ml- 2000ml </w:t>
            </w:r>
          </w:p>
          <w:p w:rsidR="00692580" w:rsidRPr="00371766" w:rsidRDefault="00692580" w:rsidP="00692580">
            <w:pPr>
              <w:jc w:val="both"/>
              <w:rPr>
                <w:rFonts w:ascii="Calibri" w:eastAsia="Calibri" w:hAnsi="Calibri" w:cs="Times New Roman"/>
                <w:strike/>
                <w:color w:val="FF0000"/>
              </w:rPr>
            </w:pPr>
            <w:r w:rsidRPr="00371766">
              <w:rPr>
                <w:rFonts w:ascii="Calibri" w:eastAsia="Calibri" w:hAnsi="Calibri" w:cs="Times New Roman"/>
                <w:strike/>
                <w:color w:val="FF0000"/>
              </w:rPr>
              <w:t xml:space="preserve">Częstość oddechowa minimum od 1-60 </w:t>
            </w:r>
            <w:proofErr w:type="spellStart"/>
            <w:r w:rsidRPr="00371766">
              <w:rPr>
                <w:rFonts w:ascii="Calibri" w:eastAsia="Calibri" w:hAnsi="Calibri" w:cs="Times New Roman"/>
                <w:strike/>
                <w:color w:val="FF0000"/>
              </w:rPr>
              <w:t>odd</w:t>
            </w:r>
            <w:proofErr w:type="spellEnd"/>
            <w:r w:rsidRPr="00371766">
              <w:rPr>
                <w:rFonts w:ascii="Calibri" w:eastAsia="Calibri" w:hAnsi="Calibri" w:cs="Times New Roman"/>
                <w:strike/>
                <w:color w:val="FF0000"/>
              </w:rPr>
              <w:t>/min</w:t>
            </w:r>
          </w:p>
          <w:p w:rsidR="00692580" w:rsidRPr="00692580" w:rsidRDefault="00692580" w:rsidP="00692580">
            <w:pPr>
              <w:jc w:val="both"/>
              <w:rPr>
                <w:rFonts w:ascii="Calibri" w:eastAsia="Calibri" w:hAnsi="Calibri" w:cs="Times New Roman"/>
              </w:rPr>
            </w:pPr>
            <w:proofErr w:type="spellStart"/>
            <w:r w:rsidRPr="00692580">
              <w:rPr>
                <w:rFonts w:ascii="Calibri" w:eastAsia="Calibri" w:hAnsi="Calibri" w:cs="Times New Roman"/>
              </w:rPr>
              <w:t>Trigger</w:t>
            </w:r>
            <w:proofErr w:type="spellEnd"/>
            <w:r w:rsidRPr="00692580">
              <w:rPr>
                <w:rFonts w:ascii="Calibri" w:eastAsia="Calibri" w:hAnsi="Calibri" w:cs="Times New Roman"/>
              </w:rPr>
              <w:t>: minimum w zakresie od: 0,5 do 10 l/min</w:t>
            </w:r>
          </w:p>
          <w:p w:rsidR="00371766" w:rsidRDefault="00692580" w:rsidP="00187D71">
            <w:pPr>
              <w:tabs>
                <w:tab w:val="left" w:pos="5415"/>
              </w:tabs>
              <w:jc w:val="both"/>
              <w:rPr>
                <w:rFonts w:ascii="Calibri" w:eastAsia="Calibri" w:hAnsi="Calibri" w:cs="Times New Roman"/>
              </w:rPr>
            </w:pPr>
            <w:r w:rsidRPr="00692580">
              <w:rPr>
                <w:rFonts w:ascii="Calibri" w:eastAsia="Calibri" w:hAnsi="Calibri" w:cs="Times New Roman"/>
              </w:rPr>
              <w:t>Maksymalny przepływ 230 l/min</w:t>
            </w:r>
          </w:p>
          <w:p w:rsidR="00692580" w:rsidRPr="00692580" w:rsidRDefault="00371766" w:rsidP="00187D71">
            <w:pPr>
              <w:tabs>
                <w:tab w:val="left" w:pos="5415"/>
              </w:tabs>
              <w:jc w:val="both"/>
              <w:rPr>
                <w:rFonts w:ascii="Calibri" w:eastAsia="Calibri" w:hAnsi="Calibri" w:cs="Times New Roman"/>
              </w:rPr>
            </w:pPr>
            <w:r w:rsidRPr="00371766">
              <w:rPr>
                <w:rFonts w:ascii="Calibri" w:eastAsia="Calibri" w:hAnsi="Calibri" w:cs="Times New Roman"/>
                <w:color w:val="FF0000"/>
              </w:rPr>
              <w:t>Maksymalny przepływ wyjściowy 80l/min. przy ciśnieniu wejściowym 4,5 bar w trybi</w:t>
            </w:r>
            <w:r>
              <w:rPr>
                <w:rFonts w:ascii="Calibri" w:eastAsia="Calibri" w:hAnsi="Calibri" w:cs="Times New Roman"/>
                <w:color w:val="FF0000"/>
              </w:rPr>
              <w:t xml:space="preserve">e pracy </w:t>
            </w:r>
            <w:proofErr w:type="spellStart"/>
            <w:r>
              <w:rPr>
                <w:rFonts w:ascii="Calibri" w:eastAsia="Calibri" w:hAnsi="Calibri" w:cs="Times New Roman"/>
                <w:color w:val="FF0000"/>
              </w:rPr>
              <w:t>Air</w:t>
            </w:r>
            <w:proofErr w:type="spellEnd"/>
            <w:r>
              <w:rPr>
                <w:rFonts w:ascii="Calibri" w:eastAsia="Calibri" w:hAnsi="Calibri" w:cs="Times New Roman"/>
                <w:color w:val="FF0000"/>
              </w:rPr>
              <w:t xml:space="preserve"> Mix oraz No </w:t>
            </w:r>
            <w:proofErr w:type="spellStart"/>
            <w:r>
              <w:rPr>
                <w:rFonts w:ascii="Calibri" w:eastAsia="Calibri" w:hAnsi="Calibri" w:cs="Times New Roman"/>
                <w:color w:val="FF0000"/>
              </w:rPr>
              <w:t>Air</w:t>
            </w:r>
            <w:proofErr w:type="spellEnd"/>
            <w:r>
              <w:rPr>
                <w:rFonts w:ascii="Calibri" w:eastAsia="Calibri" w:hAnsi="Calibri" w:cs="Times New Roman"/>
                <w:color w:val="FF0000"/>
              </w:rPr>
              <w:t xml:space="preserve"> Mix</w:t>
            </w:r>
            <w:r w:rsidRPr="00371766">
              <w:rPr>
                <w:rFonts w:ascii="Calibri" w:eastAsia="Calibri" w:hAnsi="Calibri" w:cs="Times New Roman"/>
                <w:color w:val="FF0000"/>
              </w:rPr>
              <w:t>.</w:t>
            </w:r>
            <w:r w:rsidR="00187D71">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podłączenie respiratora do zewnętrznego źródła tlenu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respiratora elektryczne 100- 230V AC (tolerancja min.-25%; +15%)</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Ładowanie baterii w czasie  maksymalnym do 8 godzin</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Waga respiratora max 3 kg +/- 5%</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w tlen o ciśnieniu min od 2,7 do 6,0 bar</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z baterii min 5 h w warunkach pracy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ustawienia parametrów oddechowych na podstawie wzrostu i płci pacjenta.</w:t>
            </w:r>
          </w:p>
          <w:p w:rsidR="00692580" w:rsidRPr="00692580" w:rsidRDefault="00692580" w:rsidP="00692580">
            <w:pPr>
              <w:jc w:val="both"/>
              <w:rPr>
                <w:rFonts w:ascii="Calibri" w:eastAsia="Calibri" w:hAnsi="Calibri" w:cs="Times New Roman"/>
              </w:rPr>
            </w:pPr>
            <w:proofErr w:type="spellStart"/>
            <w:r w:rsidRPr="00692580">
              <w:rPr>
                <w:rFonts w:ascii="Calibri" w:eastAsia="Calibri" w:hAnsi="Calibri" w:cs="Times New Roman"/>
              </w:rPr>
              <w:t>Autotest</w:t>
            </w:r>
            <w:proofErr w:type="spellEnd"/>
            <w:r w:rsidRPr="00692580">
              <w:rPr>
                <w:rFonts w:ascii="Calibri" w:eastAsia="Calibri" w:hAnsi="Calibri" w:cs="Times New Roman"/>
              </w:rPr>
              <w:t>, pozwalający na sprawdzenie działania respiratora każdorazowo po włączeniu urządzenia.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Wbudowany czytnik kart pamięci wraz z kartą o pojemności min 2 GB do zapisywania monitorowanych parametrów oraz zdarzeń z możliwością późniejszej analizy.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rozbudowy respiratora o dodatkowe tryby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Częstotliwość oddechowa regulowana w zakresie min. 5-50 oddechów/min</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Objętość oddechowa regulowana w zakresie min 50 – 2000 ml</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Ciśnienie PEEP regulowane w zakresie min od 0 do 20 cm H2O</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OBRAZOWANIE PARAMETRÓW</w:t>
            </w:r>
          </w:p>
          <w:p w:rsidR="00692580" w:rsidRPr="00692580" w:rsidRDefault="00692580" w:rsidP="00692580">
            <w:pPr>
              <w:rPr>
                <w:rFonts w:ascii="Calibri" w:eastAsia="Calibri" w:hAnsi="Calibri" w:cs="Times New Roman"/>
                <w:b/>
              </w:rPr>
            </w:pPr>
            <w:r w:rsidRPr="00692580">
              <w:rPr>
                <w:rFonts w:ascii="Calibri" w:eastAsia="Calibri" w:hAnsi="Calibri" w:cs="Times New Roman"/>
                <w:color w:val="000000"/>
              </w:rPr>
              <w:t>Minimum</w:t>
            </w:r>
            <w:r w:rsidRPr="00692580">
              <w:rPr>
                <w:rFonts w:ascii="Calibri" w:eastAsia="Calibri" w:hAnsi="Calibri" w:cs="Times New Roman"/>
              </w:rPr>
              <w:t xml:space="preserve"> Ciśnienie PEEP</w:t>
            </w:r>
          </w:p>
          <w:p w:rsidR="00692580" w:rsidRPr="00692580" w:rsidRDefault="00692580" w:rsidP="00692580">
            <w:pPr>
              <w:rPr>
                <w:rFonts w:ascii="Calibri" w:eastAsia="Calibri" w:hAnsi="Calibri" w:cs="Times New Roman"/>
              </w:rPr>
            </w:pPr>
            <w:r w:rsidRPr="00692580">
              <w:rPr>
                <w:rFonts w:ascii="Calibri" w:eastAsia="Calibri" w:hAnsi="Calibri" w:cs="Times New Roman"/>
              </w:rPr>
              <w:t xml:space="preserve">Maksymalne ciśnienie wdechowe </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Objętość oddechowa</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Objętość minutowa</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Częstość oddechowa</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ALARMY</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Bezdechu</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Nieszczelności układu</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Wysokiego/niskiego poziomu ciśnienia w drogach oddechowych</w:t>
            </w:r>
          </w:p>
          <w:p w:rsidR="00692580" w:rsidRPr="00692580" w:rsidRDefault="00692580" w:rsidP="00692580">
            <w:pPr>
              <w:rPr>
                <w:rFonts w:ascii="Calibri" w:eastAsia="Calibri" w:hAnsi="Calibri" w:cs="Times New Roman"/>
              </w:rPr>
            </w:pPr>
            <w:r w:rsidRPr="00692580">
              <w:rPr>
                <w:rFonts w:ascii="Calibri" w:eastAsia="Calibri" w:hAnsi="Calibri" w:cs="Times New Roman"/>
              </w:rPr>
              <w:t>Minimum Rozładowanego akumulatora/braku zasilania</w:t>
            </w:r>
          </w:p>
          <w:p w:rsidR="00692580" w:rsidRPr="00692580" w:rsidRDefault="00692580" w:rsidP="00692580">
            <w:pPr>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odbioru potwierdzającego prawidłowe uruchomienie przedmiotu dostawy 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infrastrukturze Zamawiającego.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Minimum co 12 miesięcy przegląd techniczny przedmiotu zamówienia w </w:t>
            </w:r>
            <w:r w:rsidRPr="00692580">
              <w:rPr>
                <w:rFonts w:ascii="Calibri" w:eastAsia="Calibri" w:hAnsi="Calibri" w:cs="Times New Roman"/>
              </w:rPr>
              <w:lastRenderedPageBreak/>
              <w:t>okresie gwarancji,   z wymianą części zużywalnych (przy czym ostatni ww. przegląd nastąpi w okresie 30 dni przed upływem całego okresu gwarancji).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reakcji, rozumiany jako przyjęcie zgłoszenia i ustalenie terminu naprawy, do 24 godzin w dni robocze, rozumiane jako dni od poniedziałku do piątku z wyłączeniem dni ustawowo wolnych od pracy.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skutecznej naprawy bez użycia części zamiennych licząc od momentu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przyjęcia zgłoszenia: maksymalnie 72 godziny w dni robocze rozumiane jako dni od poniedziałku do piątku z wyłączeniem dni ustawowo wolnych od pracy.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skutecznej naprawy z użyciem części zamiennych licząc od momentu przyjęcia zgłoszenia: maksymalnie 14 dni roboczych rozumiane jako dni od  poniedziałku do piątku z wyłączeniem dni ustawowo wolnych od pracy. Jeżeli naprawa przekroczy określony czas skutecznej naprawy, wówczas Wykonawca zobowiązany jest dostarczyć Sprzęt zastępczy o parametrach nie gorszych niż przedmiot zamówienia. Obowiązek dostawy Sprzętu zastępczego powstaje w 14 dniu licząc od momentu przyjęcia zgłoszenia.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Przedłużenie czasu gwarancji o czas przerwy w eksploatacji spowodowanej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692580" w:rsidRPr="00692580" w:rsidRDefault="00692580" w:rsidP="00692580">
            <w:pPr>
              <w:rPr>
                <w:rFonts w:ascii="Calibri" w:eastAsia="Calibri" w:hAnsi="Calibri" w:cs="Times New Roman"/>
              </w:rPr>
            </w:pPr>
            <w:r w:rsidRPr="00692580">
              <w:rPr>
                <w:rFonts w:ascii="Calibri" w:eastAsia="Calibri" w:hAnsi="Calibri" w:cs="Times New Roman"/>
              </w:rPr>
              <w:t>Dostarczenie sprzętu przez sprzedającego do miejsca jego przeznaczenia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tc>
      </w:tr>
    </w:tbl>
    <w:p w:rsidR="00104E37" w:rsidRDefault="00104E37" w:rsidP="00104E37">
      <w:pPr>
        <w:rPr>
          <w:rFonts w:ascii="Calibri" w:eastAsia="Calibri" w:hAnsi="Calibri" w:cs="Times New Roman"/>
        </w:rPr>
      </w:pPr>
    </w:p>
    <w:p w:rsidR="00104E37" w:rsidRPr="00104E37" w:rsidRDefault="00692580" w:rsidP="00104E37">
      <w:pPr>
        <w:rPr>
          <w:rFonts w:ascii="Calibri" w:eastAsia="Calibri" w:hAnsi="Calibri" w:cs="Times New Roman"/>
        </w:rPr>
      </w:pPr>
      <w:r w:rsidRPr="00692580">
        <w:rPr>
          <w:rFonts w:ascii="Calibri" w:eastAsia="Calibri" w:hAnsi="Calibri" w:cs="Times New Roman"/>
        </w:rPr>
        <w:t xml:space="preserve"> </w:t>
      </w:r>
      <w:r w:rsidR="00104E37" w:rsidRPr="00104E37">
        <w:rPr>
          <w:rFonts w:ascii="Calibri" w:eastAsia="Calibri" w:hAnsi="Calibri" w:cs="Times New Roman"/>
        </w:rPr>
        <w:t>Przed podpisaniem umowy Wykonawca zobowiązany będzie podać Zamawiającemu  adres/adresy punktu serwisowego  oraz dokładny adres,  numer  telefonu i numer fax.</w:t>
      </w:r>
    </w:p>
    <w:p w:rsidR="00692580" w:rsidRDefault="00692580"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4F7DFB" w:rsidRDefault="004F7DFB" w:rsidP="00692580">
      <w:pPr>
        <w:rPr>
          <w:rFonts w:ascii="Calibri" w:eastAsia="Calibri" w:hAnsi="Calibri" w:cs="Times New Roman"/>
        </w:rPr>
      </w:pPr>
    </w:p>
    <w:p w:rsidR="00692580" w:rsidRDefault="004F7DFB" w:rsidP="004F7DFB">
      <w:pPr>
        <w:spacing w:after="0" w:line="240" w:lineRule="auto"/>
        <w:rPr>
          <w:rFonts w:ascii="Arial" w:eastAsia="Times New Roman" w:hAnsi="Arial" w:cs="Arial"/>
          <w:b/>
          <w:bCs/>
          <w:iCs/>
          <w:sz w:val="20"/>
          <w:szCs w:val="20"/>
          <w:lang w:eastAsia="pl-PL"/>
        </w:rPr>
      </w:pPr>
      <w:r w:rsidRPr="004F7DFB">
        <w:rPr>
          <w:rFonts w:ascii="Arial" w:eastAsia="Times New Roman" w:hAnsi="Arial" w:cs="Arial"/>
          <w:b/>
          <w:bCs/>
          <w:iCs/>
          <w:color w:val="0070C0"/>
          <w:sz w:val="20"/>
          <w:szCs w:val="20"/>
          <w:lang w:eastAsia="pl-PL"/>
        </w:rPr>
        <w:t xml:space="preserve">Część nr 3: </w:t>
      </w:r>
      <w:r w:rsidRPr="004F7DFB">
        <w:rPr>
          <w:rFonts w:ascii="Arial" w:eastAsia="Times New Roman" w:hAnsi="Arial" w:cs="Arial"/>
          <w:b/>
          <w:bCs/>
          <w:iCs/>
          <w:sz w:val="20"/>
          <w:szCs w:val="20"/>
          <w:lang w:eastAsia="pl-PL"/>
        </w:rPr>
        <w:t>Urządzenia medyczne: Inkubator otwarty</w:t>
      </w:r>
      <w:r w:rsidRPr="004F7DFB">
        <w:rPr>
          <w:rFonts w:ascii="Arial" w:eastAsia="Calibri" w:hAnsi="Arial" w:cs="Arial"/>
          <w:b/>
          <w:sz w:val="20"/>
          <w:szCs w:val="20"/>
        </w:rPr>
        <w:t>, stanowisko resuscytacji noworodka z promiennikiem, inkubator.</w:t>
      </w:r>
    </w:p>
    <w:p w:rsidR="004F7DFB" w:rsidRPr="004F7DFB" w:rsidRDefault="004F7DFB" w:rsidP="004F7DFB">
      <w:pPr>
        <w:spacing w:after="0" w:line="240" w:lineRule="auto"/>
        <w:rPr>
          <w:rFonts w:ascii="Arial" w:eastAsia="Times New Roman" w:hAnsi="Arial" w:cs="Arial"/>
          <w:b/>
          <w:bCs/>
          <w:iCs/>
          <w:sz w:val="20"/>
          <w:szCs w:val="20"/>
          <w:lang w:eastAsia="pl-PL"/>
        </w:rPr>
      </w:pPr>
    </w:p>
    <w:tbl>
      <w:tblPr>
        <w:tblStyle w:val="Tabela-Siatka"/>
        <w:tblW w:w="0" w:type="auto"/>
        <w:tblLook w:val="04A0" w:firstRow="1" w:lastRow="0" w:firstColumn="1" w:lastColumn="0" w:noHBand="0" w:noVBand="1"/>
      </w:tblPr>
      <w:tblGrid>
        <w:gridCol w:w="758"/>
        <w:gridCol w:w="2339"/>
        <w:gridCol w:w="6191"/>
      </w:tblGrid>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L.P.</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PRZEDMIOT</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OPIS-PARAMETRY MINIMALNE</w:t>
            </w: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POZ.1</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INKUBATOR OTWARTY</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 xml:space="preserve"> 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Otwarty inkubator noworodkowy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Spełnia wymagania „CE”,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sieciowe zgodne z warunkami obowiązującymi w Polsce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Ogrzewacz promiennikowy równomiernie rozgrzewający powierzchnię materacyka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Wbudowane w moduł ogrzewacza oświetlenie zabiegowe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obrócenia promiennika w celu ułatwienia dostępu do pacjenta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Po obróceniu promiennika ciepło z niego emitowane nadal pada na materacyk</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Odchylane ścianki boczne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Ścianki bocznie o wysokości min. 22 cm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Płynna regulacja nachylenia materacyka przynajmniej min. od +10° do -10°</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Materacyk o wymiarach min70x48cm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Na kółkach z hamulcami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 elektryczną regulacją wysokości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Pedały do sterowania wysokością umieszczone po obydwu stronach inkubatora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Wygodne uchwyty do przemieszczania inkubatora</w:t>
            </w:r>
          </w:p>
          <w:p w:rsidR="00692580" w:rsidRPr="00692580" w:rsidRDefault="00692580" w:rsidP="00692580">
            <w:pPr>
              <w:rPr>
                <w:rFonts w:ascii="Calibri" w:eastAsia="Calibri" w:hAnsi="Calibri" w:cs="Times New Roman"/>
              </w:rPr>
            </w:pPr>
            <w:r w:rsidRPr="00692580">
              <w:rPr>
                <w:rFonts w:ascii="Calibri" w:eastAsia="Calibri" w:hAnsi="Calibri" w:cs="Times New Roman"/>
              </w:rPr>
              <w:t>Ręczna regulacja mocy ogrzewacza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Automatyczne utrzymywanie zadanej temperatury skóry dziecka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Zakresy regulacji temperatury materacyka, przekraczające 38°C oraz niższe niż 36°C</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Zabezpieczenie przez przypadkowym nastawieniem temperatury materaca &gt;38°C oraz &lt;36°C</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jednoczesnego pomiaru oraz wyświetlania dwóch temperatur skóry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 komplecie minimum 10 jednorazowych czujników temperatury skóry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50 plasterków izolacyjnych do pozycjonowania czujników temperatury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zintegrowana waga umożliwiająca ważenie pacjenta bez konieczności wyjmowania go z inkubatora – rozwiązanie minimalizujące stres noworodka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Waga pozwalająca na ważenie pacjenta przy dowolnym nachyleniu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Waga z funkcją ważenia bez tarowania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Jednocześnie wyświetlane wszystkie nastawione i zmierzone wartości w postaci liczbowej</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Sygnalizacja świetlna pozwalająca łatwo odróżnić alarmujący inkubator z większej odległości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Jednoznaczna informacja o przyczynie alarmu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3 szafki/szuflady na akcesoria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Szafka na akcesoria dostępna nawet po odchyleniu wszystkich ścianek bocznych</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E57C7A" w:rsidRDefault="00692580" w:rsidP="00692580">
            <w:pPr>
              <w:jc w:val="both"/>
              <w:rPr>
                <w:rFonts w:ascii="Calibri" w:eastAsia="Calibri" w:hAnsi="Calibri" w:cs="Times New Roman"/>
              </w:rPr>
            </w:pPr>
            <w:r w:rsidRPr="00692580">
              <w:rPr>
                <w:rFonts w:ascii="Calibri" w:eastAsia="Calibri" w:hAnsi="Calibri" w:cs="Times New Roman"/>
              </w:rPr>
              <w:t xml:space="preserve">Okres gwarancji – minimum 36 miesięcy licząc od dnia podpisania protokołu odbioru potwierdzającego prawidłowe uruchomienie przedmiotu dostawy w infrastrukturze Zamawiającego. Minimum co 12 miesięcy przegląd techniczny przedmiotu zamówienia w okresie gwarancji, z wymianą części zużywalnych (przy czym ostatni ww. przegląd nastąpi w okresie 30 dni przed upływem całego okresu gwarancji).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reakcji, rozumiany jako przyjęcie zgłoszenia i ustalenie terminu naprawy, do 24 godzin w dni robocze, rozumiane jako dni od poniedziałku do piątku z wyłączeniem dni ustawowo wolnych od pracy.. Czas skutecznej naprawy bez użycia części zamiennych licząc od momentu przyjęcia zgłoszenia: maksymalnie 72 godziny w dni robocze rozumiane jako dni od poniedziałku do piątku z wyłączeniem dni ustawowo wolnych od pracy. Czas skutecznej naprawy z użyciem części zamiennych licząc od momentu przyjęcia zgłoszenia: maksymalnie 14 dni roboczych rozumiane jako dni od poniedziałku do piątku z wyłączeniem dni ustawowo wolnych od pracy. Jeżeli naprawa przekroczy określony czas skutecznej naprawy, wówczas Wykonawca zobowiązany jest dostarczyć Sprzęt zastępczy o parametrach nie gorszych niż przedmiot zamówienia. Obowiązek dostawy sprzętu zastępczego powstaje w 14 dniu licząc od momentu przyjęcia zgłoszenia. Przedłużenie czasu gwarancji o czas przerwy w eksploatacji spowodowanej naprawą gwarancyjną.  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692580" w:rsidRDefault="00692580" w:rsidP="00692580">
            <w:pPr>
              <w:spacing w:after="160" w:line="259" w:lineRule="auto"/>
              <w:jc w:val="both"/>
              <w:rPr>
                <w:rFonts w:ascii="Calibri" w:eastAsia="Calibri" w:hAnsi="Calibri" w:cs="Times New Roman"/>
              </w:rPr>
            </w:pPr>
            <w:r w:rsidRPr="00692580">
              <w:rPr>
                <w:rFonts w:ascii="Calibri" w:eastAsia="Calibri" w:hAnsi="Calibri" w:cs="Times New Roman"/>
              </w:rPr>
              <w:t>Okres dostępności części zamiennych od daty podpisania protokołu odbioru przez minimalnie 10 lat. Bezpłatne przeszkolenie z pełnego zakresu obsługi i wykorzystania wszystkich funkcji sprzętu w terminie wskazanym przez zamawiającego. Wszelkie koszty transportu ponosi wykonawca.</w:t>
            </w: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POZ.2</w:t>
            </w:r>
          </w:p>
          <w:p w:rsidR="00692580" w:rsidRPr="00692580" w:rsidRDefault="00692580" w:rsidP="00692580">
            <w:pPr>
              <w:rPr>
                <w:rFonts w:ascii="Calibri" w:eastAsia="Calibri" w:hAnsi="Calibri" w:cs="Times New Roman"/>
                <w:b/>
              </w:rPr>
            </w:pP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STANOWISKO RESUSCYTACJI NOWORODKA Z PROMIENNIKIEM</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Spełnia wymagania „CE”</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sieciowe zgodne z warunkami obowiązującymi w Polsce Ogrzewacz promiennikowy równomiernie rozgrzewający powierzchnię materacyka</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Promiennik minimum 750W</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Wbudowane w moduł ogrzewacza oświetlenie zabiegowe minimum 0,11 lumenów/cm2</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Materacyk o wymiarach minimum 53x66cm</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Odchylane ścianki boczne</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Płynna regulacja nachylenia materacyka przynajmniej minimum od +10° do -10°</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Promiennik odchylany na boki w celu ułatwienia dostępu do pacjenta, np. do wykonania zdjęć RTG</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Po odchyleniu promiennika ciepło z niego jest nadal emitowane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Na kółkach z hamulcami </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Kółka podwójne o minimalnej średnicy 12cm</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Wygodne uchwyty do przemieszczania inkubatora np. z przodu i z tyłu inkubatora</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Podstawa z elektrycznie regulowaną wysokością</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Pedały sterowania wysokością umieszczone po obydwu stronach inkubatora</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Zintegrowane rury do mocowania pomp  lub monitorów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Ręczna regulacja mocy ogrzewacza</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Automatyczne utrzymywanie zadanej temperatury skóry dziecka w zakresie minimum 34°C – 38°C</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Mierzona i wyświetlana temperatura skóry pacjenta minimum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18°C- 43°C</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Tryb automatycznego nagrzewania </w:t>
            </w:r>
            <w:r w:rsidRPr="00692580">
              <w:rPr>
                <w:rFonts w:ascii="Calibri" w:eastAsia="Calibri" w:hAnsi="Calibri" w:cs="Times New Roman"/>
              </w:rPr>
              <w:tab/>
            </w:r>
            <w:r w:rsidRPr="00692580">
              <w:rPr>
                <w:rFonts w:ascii="Calibri" w:eastAsia="Calibri" w:hAnsi="Calibri" w:cs="Times New Roman"/>
              </w:rPr>
              <w:tab/>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Zintegrowany ssak sterowany z kolumny inkubatora, zasilany gazem podłączonym do inkubatora</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Ciśnienie ssania w zakresie minimum od 0 do 150 mmHg</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Zintegrowany moduł resuscytacyjny</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Zintegrowany, sterowany z kolumny inkubatora, mikser tlen/powietrze z płynną regulacją stężenia tlenu w zakresie 21%-100%</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Układ podaży oddechów, sterowany z kolumny inkubator</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Regulowane ciśnienie wdechowe w zakresie minimum od 0 do 50 cmH2O</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Przepływ regulowany w zakresie minimum od 0 do 15 l/min Zintegrowany w kolumnie inkubatora manometr</w:t>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podłączenia worka samo rozprężnego lub wąsów tlenowych</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prowadzenia wspomagania oddechowego nieinwazyjnie i inwazyjnie</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jednoczesnego wspomagania oddechowego bliźniąt</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b/>
              </w:rPr>
              <w:t>ALARMY</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Jednoznaczna informacja o przyczynie alarmu.</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Alarm przypominający o weryfikacji stanu pacjenta w przypadku pracy z manualnym programowaniem mocy promiennika.    Wysoka temperatura – temperatura skóry pacjenta minimum 39°C.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Alarm temperatury skóry – odchyłka +/- 10C od wartości nastawionej.</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b/>
              </w:rPr>
            </w:pPr>
            <w:r w:rsidRPr="00692580">
              <w:rPr>
                <w:rFonts w:ascii="Calibri" w:eastAsia="Calibri" w:hAnsi="Calibri" w:cs="Times New Roman"/>
                <w:b/>
              </w:rPr>
              <w:t>WYMAGANIA DODATKOWE</w:t>
            </w:r>
            <w:r w:rsidRPr="00692580">
              <w:rPr>
                <w:rFonts w:ascii="Calibri" w:eastAsia="Calibri" w:hAnsi="Calibri" w:cs="Times New Roman"/>
                <w:b/>
              </w:rPr>
              <w:tab/>
            </w:r>
            <w:r w:rsidRPr="00692580">
              <w:rPr>
                <w:rFonts w:ascii="Calibri" w:eastAsia="Calibri" w:hAnsi="Calibri" w:cs="Times New Roman"/>
                <w:b/>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Wbudowany w kolumnę inkubatora zegar APGAR</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Uruchamianie zegara APGAR jednym przyciskiem. Automatyczne sygnały dźwiękowe zegara APGAR po 1,5 oraz 10 minutach resuscytacji.</w:t>
            </w:r>
            <w:r w:rsidRPr="00692580">
              <w:rPr>
                <w:rFonts w:ascii="Calibri" w:eastAsia="Calibri" w:hAnsi="Calibri" w:cs="Times New Roman"/>
              </w:rPr>
              <w:tab/>
            </w:r>
            <w:r w:rsidRPr="00692580">
              <w:rPr>
                <w:rFonts w:ascii="Calibri" w:eastAsia="Calibri" w:hAnsi="Calibri" w:cs="Times New Roman"/>
              </w:rPr>
              <w:tab/>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 xml:space="preserve">Obustronnie dostępna głęboka szafka na akcesoria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Szafka na akcesoria dostępna nawet po odchyleniu wszystkich ścianek bocznych</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Okres gwarancji – minimum 36 miesięcy licząc od dnia podpisania protokołu odbioru potwierdzającego prawidłowe uruchomienie przedmiotu dostawy w infrastrukturze Zamawiającego.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Minimum co 12 miesięcy przegląd techniczny przedmiotu zamówienia w okresie gwarancji, z wymianą części zużywalnych (przy czym ostatni ww. przegląd nastąpi w okresie 30 dni przed upływem całego okresu gwarancji).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reakcji, rozumiany jako przyjęcie zgłoszenia i ustalenie terminu naprawy, do 24 godzin w dni robocze, rozumiane jako dni od poniedziałku do piątku z wyłączeniem dni ustawowo wolnych od pracy.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skutecznej naprawy bez użycia części zamiennych licząc od momentu przyjęcia zgłoszenia: maksymalnie 72 godziny w dni robocze rozumiane jako dni od poniedziałku do piątku z wyłączeniem dni ustawowo wolnych od pracy.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skutecznej naprawy z użyciem części zamiennych licząc od momentu przyjęcia zgłoszenia: maksymalnie 14 dni roboczych rozumiane jako dni od poniedziałku do piątku z wyłączeniem dni ustawowo wolnych od pracy. Jeżeli naprawa przekroczy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określony czas skutecznej naprawy, wówczas Wykonawca zobowiązany jest dostarczyć Sprzęt zastępczy o parametrach nie gorszych niż przedmiot zamówienia. Obowiązek dostawy Sprzętu zastępczego powstaje w 14 dniu licząc od momentu przyjęcia zgłoszenia.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Przedłużenie czasu gwarancji o czas przerwy w eksploatacji spowodowanej naprawą gwarancyjną.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 zagubienie/uszkodzenie sprzętu wysłanego do/z serwisu odpowiada sprzedawca i on ponosi wszelkie koszty.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Okres dostępności części zamiennych od daty podpisania protokołu odbioru przez minimalnie 10 lat.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Bezpłatne przeszkolenie z pełnego zakresu obsługi i wykorzystania wszystkich funkcji sprzętu w terminie wskazanym przez zamawiającego.</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Wszelkie koszty transportu ponosi wykonawca.</w:t>
            </w:r>
          </w:p>
          <w:p w:rsidR="00692580" w:rsidRPr="00692580" w:rsidRDefault="00692580" w:rsidP="00692580">
            <w:pPr>
              <w:rPr>
                <w:rFonts w:ascii="Calibri" w:eastAsia="Calibri" w:hAnsi="Calibri" w:cs="Times New Roman"/>
              </w:rPr>
            </w:pPr>
          </w:p>
        </w:tc>
      </w:tr>
      <w:tr w:rsidR="00692580" w:rsidRPr="00692580" w:rsidTr="002F7108">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lastRenderedPageBreak/>
              <w:t>POZ.3</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INKUBATOR</w:t>
            </w:r>
          </w:p>
        </w:tc>
        <w:tc>
          <w:tcPr>
            <w:tcW w:w="0" w:type="auto"/>
          </w:tcPr>
          <w:p w:rsidR="00692580" w:rsidRPr="00692580" w:rsidRDefault="00692580" w:rsidP="00692580">
            <w:pPr>
              <w:rPr>
                <w:rFonts w:ascii="Calibri" w:eastAsia="Calibri" w:hAnsi="Calibri" w:cs="Times New Roman"/>
                <w:b/>
              </w:rPr>
            </w:pPr>
            <w:r w:rsidRPr="00692580">
              <w:rPr>
                <w:rFonts w:ascii="Calibri" w:eastAsia="Calibri" w:hAnsi="Calibri" w:cs="Times New Roman"/>
                <w:b/>
              </w:rPr>
              <w:t>INFORMACJE OGÓLNE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Spełnia wymagania „CE”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Zasilanie sieciowe zgodne z warunkami obowiązującymi w Polsce</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lastRenderedPageBreak/>
              <w:t xml:space="preserve">Kopuła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Dostęp do wnętrza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wygodny dostęp do wnętrza z 4 stron</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duże drzwiczki minimum 4 </w:t>
            </w:r>
            <w:proofErr w:type="spellStart"/>
            <w:r w:rsidRPr="00692580">
              <w:rPr>
                <w:rFonts w:ascii="Calibri" w:eastAsia="Calibri" w:hAnsi="Calibri" w:cs="Times New Roman"/>
              </w:rPr>
              <w:t>szt</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drzwiczki z 4 stron inkubatora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 odchylana przednia i tylna ścianka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Wymiary materacyka: szerokość przynajmniej 35cm, długość przynajmniej 70 cm</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Otwory – uszczelnione przepusty w wyjmowanymi uszczelkami do wprowadzania rur respiratora, cewników i przewodów monitorowania, przynajmniej 9 niezależnych otworów z uszczelkami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Podwójne ścianki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Możliwość wyjęcia dziecka z inkubatora bez odłączania przewodów i drenów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Hałas we wnętrzu  maksymalnie 47 </w:t>
            </w:r>
            <w:proofErr w:type="spellStart"/>
            <w:r w:rsidRPr="00692580">
              <w:rPr>
                <w:rFonts w:ascii="Calibri" w:eastAsia="Calibri" w:hAnsi="Calibri" w:cs="Times New Roman"/>
              </w:rPr>
              <w:t>dB</w:t>
            </w:r>
            <w:proofErr w:type="spellEnd"/>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Materacyk wysuwany poza obrys kopuły inkubatora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Płynna regulacja nachylenia materacyka przynajmniej +/- 12°</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Przystosowany do zdjęć rentgenowskich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Na kółkach z hamulcami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Wygodne uchwyty do przemieszczania inkubatora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Wyposażona w szafkę na akcesoria o pojemności minimum 70 litrów</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Automatyczne utrzymywanie zadanej temperatury powietrza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Automatyczne utrzymywanie zadanej temperatury skóry dziecka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Zakres regulacji temperatury powietrza minimum 20°C – 39°C</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Zakres regulacji temperatury skóry minimum 34°C – 38°C</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Zabezpieczenie przez przypadkowym nastawieniem temperatury powietrza i skóry  powyżej 37°</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Możliwość jednoczesnego pomiaru dwóch temperatur skóry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W komplecie minimum</w:t>
            </w:r>
            <w:r w:rsidRPr="00692580">
              <w:rPr>
                <w:rFonts w:ascii="Calibri" w:eastAsia="Calibri" w:hAnsi="Calibri" w:cs="Times New Roman"/>
                <w:color w:val="FF0000"/>
              </w:rPr>
              <w:t xml:space="preserve"> </w:t>
            </w:r>
            <w:r w:rsidRPr="00692580">
              <w:rPr>
                <w:rFonts w:ascii="Calibri" w:eastAsia="Calibri" w:hAnsi="Calibri" w:cs="Times New Roman"/>
              </w:rPr>
              <w:t>2 czujniki temperatury skóry i minimum 50 plasterków do mocowania czujnika</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Bezpieczny nawilżacz.</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Automatyczne utrzymywanie zadanej wilgotności powietrza, w zakresie minimum 30-95% programowane co 1%</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Świetlny i dźwiękowy alarm braku wody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 xml:space="preserve">Inkubator wyposażony w </w:t>
            </w:r>
            <w:proofErr w:type="spellStart"/>
            <w:r w:rsidRPr="00692580">
              <w:rPr>
                <w:rFonts w:ascii="Calibri" w:eastAsia="Calibri" w:hAnsi="Calibri" w:cs="Times New Roman"/>
              </w:rPr>
              <w:t>serwosystem</w:t>
            </w:r>
            <w:proofErr w:type="spellEnd"/>
            <w:r w:rsidRPr="00692580">
              <w:rPr>
                <w:rFonts w:ascii="Calibri" w:eastAsia="Calibri" w:hAnsi="Calibri" w:cs="Times New Roman"/>
              </w:rPr>
              <w:t xml:space="preserve"> sterowania stężeniem tlenu pod kopułą</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Programowanie stężenia tlenu pod kopułą w zakresie minimum 21-65% programowane co 1%</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Sygnalizacja świetlna pozwalająca łatwo odróżnić alarmujący inkubator z większej odległości</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Komunikaty tekstowe po polsku opisujące przyczynę alarmu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Świetlny i dźwiękowy alarm wzrostu i spadku temperatury powietrza i skóry</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Świetlny i dźwiękowy alarm wzrostu i spadku stężenia tlenu</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Alarmy techniczne sygnalizujące uszkodzenie lub odłączenie</w:t>
            </w:r>
          </w:p>
          <w:p w:rsidR="00692580" w:rsidRPr="00692580" w:rsidRDefault="00692580" w:rsidP="00692580">
            <w:pPr>
              <w:spacing w:after="160" w:line="259" w:lineRule="auto"/>
              <w:jc w:val="both"/>
              <w:rPr>
                <w:rFonts w:ascii="Calibri" w:eastAsia="Calibri" w:hAnsi="Calibri" w:cs="Times New Roman"/>
                <w:b/>
              </w:rPr>
            </w:pPr>
            <w:r w:rsidRPr="00692580">
              <w:rPr>
                <w:rFonts w:ascii="Calibri" w:eastAsia="Calibri" w:hAnsi="Calibri" w:cs="Times New Roman"/>
                <w:b/>
              </w:rPr>
              <w:t>GWARANCJA I WARUNKI SERWISOWE</w:t>
            </w:r>
          </w:p>
          <w:p w:rsidR="00E57C7A" w:rsidRDefault="00692580" w:rsidP="00692580">
            <w:pPr>
              <w:jc w:val="both"/>
              <w:rPr>
                <w:rFonts w:ascii="Calibri" w:eastAsia="Calibri" w:hAnsi="Calibri" w:cs="Times New Roman"/>
              </w:rPr>
            </w:pPr>
            <w:r w:rsidRPr="00692580">
              <w:rPr>
                <w:rFonts w:ascii="Calibri" w:eastAsia="Calibri" w:hAnsi="Calibri" w:cs="Times New Roman"/>
              </w:rPr>
              <w:t xml:space="preserve">Okres gwarancji – minimum 36 miesięcy licząc od dnia podpisania protokołu odbioru potwierdzającego prawidłowe uruchomienie </w:t>
            </w:r>
            <w:r w:rsidRPr="00692580">
              <w:rPr>
                <w:rFonts w:ascii="Calibri" w:eastAsia="Calibri" w:hAnsi="Calibri" w:cs="Times New Roman"/>
              </w:rPr>
              <w:lastRenderedPageBreak/>
              <w:t xml:space="preserve">przedmiotu dostawy w infrastrukturze Zamawiającego. Minimum co 12 miesięcy przegląd techniczny przedmiotu zamówienia w okresie gwarancji,  z wymianą części zużywalnych (przy czym ostatni ww. przegląd nastąpi w okresie 30 dni przed upływem całego okresu gwarancji). </w:t>
            </w:r>
          </w:p>
          <w:p w:rsidR="00692580" w:rsidRPr="00692580" w:rsidRDefault="00692580" w:rsidP="00692580">
            <w:pPr>
              <w:jc w:val="both"/>
              <w:rPr>
                <w:rFonts w:ascii="Calibri" w:eastAsia="Calibri" w:hAnsi="Calibri" w:cs="Times New Roman"/>
              </w:rPr>
            </w:pPr>
            <w:r w:rsidRPr="00692580">
              <w:rPr>
                <w:rFonts w:ascii="Calibri" w:eastAsia="Calibri" w:hAnsi="Calibri" w:cs="Times New Roman"/>
              </w:rPr>
              <w:t>Czas reakcji, rozumiany jako przyjęcie zgłoszenia i ustalenie terminu naprawy, do 24 godzin w dni robocze, rozumiane jako dni od poniedziałku do piątku z wyłączeniem dni ustawowo wolnych od pracy</w:t>
            </w:r>
            <w:r w:rsidRPr="00692580">
              <w:rPr>
                <w:rFonts w:ascii="Calibri" w:eastAsia="Calibri" w:hAnsi="Calibri" w:cs="Times New Roman"/>
                <w:strike/>
              </w:rPr>
              <w:t>.</w:t>
            </w:r>
            <w:r w:rsidRPr="00692580">
              <w:rPr>
                <w:rFonts w:ascii="Calibri" w:eastAsia="Calibri" w:hAnsi="Calibri" w:cs="Times New Roman"/>
              </w:rPr>
              <w:t xml:space="preserve"> Czas skutecznej naprawy bez użycia części zamiennych licząc od momentu przyjęcia zgłoszenia: maksymalnie 72 godziny w dni robocze rozumiane jako dni od poniedziałku do piątku z wyłączeniem dni ustawowo wolnych od pracy. Czas skutecznej naprawy z użyciem części zamiennych licząc od momentu przyjęcia zgłoszenia: maksymalnie 14 dni roboczych rozumiane jako dni od poniedziałku do piątku z wyłączeniem dni ustawowo wolnych od pracy. Jeżeli naprawa przekroczy określony czas skutecznej naprawy, wówczas Wykonawca zobowiązany jest dostarczyć Sprzęt zastępczy o parametrach nie gorszych niż przedmiot zamówienia. Obowiązek dostawy Sprzętu zastępczego powstaje w 14 dniu licząc od momentu przyjęcia zgłoszenia. Przedłużenie czasu gwarancji o czas przerwy w eksploatacji spowodowanej naprawą gwarancyjną.  Jeżeli w wyniku 3 napraw zgłoszonych w okresie gwarancyjnym przedmiot umowy nadal będzie wykazywał wady Wykonawca zobowiązuje się do wymiany niesprawnego modułu na nowy wolny od wad w terminie 14 dni od daty zawiadomienia przez Zamawiającego, że przedmiot umowy wykazuje wady. Zawiadomienie winno być wysłane listem poleconym. Zgłoszone wady nie muszą być wadami jednego rodzaju, kolejno się powtarzającymi, lecz jakimikolwiek wadami przedmiotu umowy. Za zagubienie/uszkodzenie sprzętu wysłanego do/z serwisu odpowiada sprzedawca i on ponosi wszelkie koszty. </w:t>
            </w:r>
          </w:p>
          <w:p w:rsidR="00692580" w:rsidRPr="00692580" w:rsidRDefault="00692580" w:rsidP="00692580">
            <w:pPr>
              <w:spacing w:after="160" w:line="259" w:lineRule="auto"/>
              <w:jc w:val="both"/>
              <w:rPr>
                <w:rFonts w:ascii="Calibri" w:eastAsia="Calibri" w:hAnsi="Calibri" w:cs="Times New Roman"/>
              </w:rPr>
            </w:pPr>
            <w:r w:rsidRPr="00692580">
              <w:rPr>
                <w:rFonts w:ascii="Calibri" w:eastAsia="Calibri" w:hAnsi="Calibri" w:cs="Times New Roman"/>
              </w:rPr>
              <w:t>Okres dostępności części zamiennych od daty podpisania protokołu odbioru przez minimalnie 10 lat.  Bezpłatne przeszkolenie z pełnego zakresu obsługi i wykorzystania wszystkich funkcji sprzętu w terminie wskazanym przez zamawiającego. Wszelkie koszty transportu ponosi wykonawca.</w:t>
            </w:r>
          </w:p>
          <w:p w:rsidR="00692580" w:rsidRPr="00692580" w:rsidRDefault="00692580" w:rsidP="00692580">
            <w:pPr>
              <w:rPr>
                <w:rFonts w:ascii="Calibri" w:eastAsia="Calibri" w:hAnsi="Calibri" w:cs="Times New Roman"/>
              </w:rPr>
            </w:pPr>
          </w:p>
        </w:tc>
      </w:tr>
    </w:tbl>
    <w:p w:rsidR="00104E37" w:rsidRDefault="00104E37" w:rsidP="00104E37">
      <w:pPr>
        <w:rPr>
          <w:rFonts w:ascii="Calibri" w:eastAsia="Calibri" w:hAnsi="Calibri" w:cs="Times New Roman"/>
        </w:rPr>
      </w:pPr>
    </w:p>
    <w:p w:rsidR="00104E37" w:rsidRPr="00104E37" w:rsidRDefault="00104E37" w:rsidP="00104E37">
      <w:pPr>
        <w:rPr>
          <w:rFonts w:ascii="Calibri" w:eastAsia="Calibri" w:hAnsi="Calibri" w:cs="Times New Roman"/>
        </w:rPr>
      </w:pPr>
      <w:r>
        <w:rPr>
          <w:rFonts w:ascii="Calibri" w:eastAsia="Calibri" w:hAnsi="Calibri" w:cs="Times New Roman"/>
        </w:rPr>
        <w:t>Przed podpisaniem umowy Wykonawca zobowiązany będzie podać Zamawiającemu  adres/adresy punktu serwisowego  oraz dokładny adres,  numer  telefonu i numer fax.</w:t>
      </w:r>
    </w:p>
    <w:p w:rsidR="00692580" w:rsidRPr="00692580" w:rsidRDefault="00692580" w:rsidP="00692580">
      <w:pPr>
        <w:rPr>
          <w:rFonts w:ascii="Calibri" w:eastAsia="Calibri" w:hAnsi="Calibri" w:cs="Times New Roman"/>
        </w:rPr>
      </w:pPr>
    </w:p>
    <w:p w:rsidR="001B1ECD" w:rsidRPr="00F1740F" w:rsidRDefault="001B1ECD" w:rsidP="0071033F">
      <w:pPr>
        <w:jc w:val="right"/>
        <w:rPr>
          <w:rFonts w:ascii="Corbel" w:hAnsi="Corbel"/>
        </w:rPr>
      </w:pPr>
    </w:p>
    <w:sectPr w:rsidR="001B1ECD" w:rsidRPr="00F1740F" w:rsidSect="00C65873">
      <w:headerReference w:type="default" r:id="rId8"/>
      <w:footerReference w:type="default" r:id="rId9"/>
      <w:pgSz w:w="11906" w:h="16838"/>
      <w:pgMar w:top="1276" w:right="1417" w:bottom="1417" w:left="1417"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5AD" w:rsidRDefault="003805AD" w:rsidP="005D4183">
      <w:pPr>
        <w:spacing w:after="0" w:line="240" w:lineRule="auto"/>
      </w:pPr>
      <w:r>
        <w:separator/>
      </w:r>
    </w:p>
  </w:endnote>
  <w:endnote w:type="continuationSeparator" w:id="0">
    <w:p w:rsidR="003805AD" w:rsidRDefault="003805AD" w:rsidP="005D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A2D" w:rsidRPr="00D20A73" w:rsidRDefault="00FD1A2D" w:rsidP="00EE3213">
    <w:pPr>
      <w:pStyle w:val="Nagwek"/>
      <w:jc w:val="center"/>
      <w:rPr>
        <w:sz w:val="16"/>
        <w:szCs w:val="16"/>
      </w:rPr>
    </w:pPr>
    <w:r>
      <w:rPr>
        <w:sz w:val="16"/>
        <w:szCs w:val="16"/>
      </w:rPr>
      <w:t>Projekt ”</w:t>
    </w:r>
    <w:proofErr w:type="spellStart"/>
    <w:r>
      <w:rPr>
        <w:sz w:val="16"/>
        <w:szCs w:val="16"/>
      </w:rPr>
      <w:t>SIMhealth</w:t>
    </w:r>
    <w:proofErr w:type="spellEnd"/>
    <w:r>
      <w:rPr>
        <w:sz w:val="16"/>
        <w:szCs w:val="16"/>
      </w:rPr>
      <w:t xml:space="preserve"> – pielęgniarstwo i położnictwo XXI wieku. Rozwój kształcenia praktycznego Pielęgniarek i Położnych z wykorzystaniem </w:t>
    </w:r>
    <w:proofErr w:type="spellStart"/>
    <w:r>
      <w:rPr>
        <w:sz w:val="16"/>
        <w:szCs w:val="16"/>
      </w:rPr>
      <w:t>Monoprofilowego</w:t>
    </w:r>
    <w:proofErr w:type="spellEnd"/>
    <w:r>
      <w:rPr>
        <w:sz w:val="16"/>
        <w:szCs w:val="16"/>
      </w:rPr>
      <w:t xml:space="preserve"> Centrum Symulacji Medycznej na Wydziale Medycznym Uniwersytetu Rzeszowskiego” realizowany w ramach Programu Operacyjnego Wiedza Edukacja Rozwój 2014-2020. Projekt współfinansowany ze środków Unii Europejskiej.</w:t>
    </w:r>
  </w:p>
  <w:p w:rsidR="00FD1A2D" w:rsidRDefault="00FD1A2D" w:rsidP="00916955">
    <w:pPr>
      <w:pStyle w:val="Stopka"/>
      <w:tabs>
        <w:tab w:val="left" w:pos="4536"/>
      </w:tabs>
      <w:rPr>
        <w:rFonts w:ascii="Corbel" w:hAnsi="Corbel"/>
        <w:noProof/>
        <w:lang w:eastAsia="pl-PL"/>
      </w:rPr>
    </w:pPr>
    <w:r w:rsidRPr="00BC1A1A">
      <w:rPr>
        <w:rFonts w:ascii="Corbel" w:hAnsi="Corbel"/>
        <w:noProof/>
        <w:lang w:eastAsia="pl-PL"/>
      </w:rPr>
      <w:drawing>
        <wp:anchor distT="0" distB="0" distL="114300" distR="114300" simplePos="0" relativeHeight="251659264" behindDoc="1" locked="0" layoutInCell="1" allowOverlap="1" wp14:anchorId="1FFCFEE7" wp14:editId="47CBB990">
          <wp:simplePos x="0" y="0"/>
          <wp:positionH relativeFrom="column">
            <wp:posOffset>2310130</wp:posOffset>
          </wp:positionH>
          <wp:positionV relativeFrom="paragraph">
            <wp:posOffset>126365</wp:posOffset>
          </wp:positionV>
          <wp:extent cx="1047750" cy="459740"/>
          <wp:effectExtent l="0" t="0" r="0" b="0"/>
          <wp:wrapNone/>
          <wp:docPr id="185" name="Obraz 185" descr="C:\Users\Marek Muster\Desktop\power\Asset 8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ek Muster\Desktop\power\Asset 8_1-1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A1A">
      <w:rPr>
        <w:rFonts w:ascii="Corbel" w:hAnsi="Corbel"/>
        <w:noProof/>
        <w:lang w:eastAsia="pl-PL"/>
      </w:rPr>
      <w:drawing>
        <wp:anchor distT="0" distB="0" distL="114300" distR="114300" simplePos="0" relativeHeight="251661312" behindDoc="1" locked="0" layoutInCell="1" allowOverlap="1" wp14:anchorId="6D9A9463" wp14:editId="5E3B9A51">
          <wp:simplePos x="0" y="0"/>
          <wp:positionH relativeFrom="column">
            <wp:posOffset>4538980</wp:posOffset>
          </wp:positionH>
          <wp:positionV relativeFrom="paragraph">
            <wp:posOffset>75289</wp:posOffset>
          </wp:positionV>
          <wp:extent cx="1266822" cy="515896"/>
          <wp:effectExtent l="0" t="0" r="0" b="0"/>
          <wp:wrapNone/>
          <wp:docPr id="184" name="Obraz 184" descr="C:\Users\Marek Muster\Desktop\CM Łacut skala szar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k Muster\Desktop\CM Łacut skala szarosc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312" cy="528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A1A">
      <w:rPr>
        <w:rFonts w:ascii="Corbel" w:hAnsi="Corbel"/>
        <w:noProof/>
        <w:lang w:eastAsia="pl-PL"/>
      </w:rPr>
      <w:drawing>
        <wp:anchor distT="0" distB="0" distL="114300" distR="114300" simplePos="0" relativeHeight="251660288" behindDoc="1" locked="0" layoutInCell="1" allowOverlap="1" wp14:anchorId="2F9BF51C" wp14:editId="0D170B4A">
          <wp:simplePos x="0" y="0"/>
          <wp:positionH relativeFrom="column">
            <wp:posOffset>-71120</wp:posOffset>
          </wp:positionH>
          <wp:positionV relativeFrom="page">
            <wp:posOffset>9995379</wp:posOffset>
          </wp:positionV>
          <wp:extent cx="1419225" cy="495456"/>
          <wp:effectExtent l="0" t="0" r="0" b="0"/>
          <wp:wrapNone/>
          <wp:docPr id="186" name="Obraz 186" descr="C:\Users\Marek Muster\Desktop\tad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Marek Muster\Desktop\tada-01.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543" t="6619" r="8365" b="16591"/>
                  <a:stretch/>
                </pic:blipFill>
                <pic:spPr bwMode="auto">
                  <a:xfrm>
                    <a:off x="0" y="0"/>
                    <a:ext cx="1433317" cy="50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A2D" w:rsidRDefault="00FD1A2D" w:rsidP="00F55279">
    <w:pPr>
      <w:pStyle w:val="Stopka"/>
      <w:tabs>
        <w:tab w:val="left" w:pos="4536"/>
      </w:tabs>
      <w:rPr>
        <w:rFonts w:ascii="Corbel" w:hAnsi="Corbel"/>
        <w:noProof/>
        <w:lang w:eastAsia="pl-PL"/>
      </w:rPr>
    </w:pPr>
  </w:p>
  <w:p w:rsidR="00FD1A2D" w:rsidRDefault="00FD1A2D" w:rsidP="003A1CD4">
    <w:pPr>
      <w:pStyle w:val="Stopka"/>
      <w:tabs>
        <w:tab w:val="left" w:pos="4536"/>
      </w:tabs>
      <w:jc w:val="center"/>
      <w:rPr>
        <w:rFonts w:ascii="Corbel" w:hAnsi="Corbel"/>
        <w:noProof/>
        <w:lang w:eastAsia="pl-PL"/>
      </w:rPr>
    </w:pPr>
  </w:p>
  <w:p w:rsidR="00FD1A2D" w:rsidRPr="001E33AF" w:rsidRDefault="00FD1A2D" w:rsidP="00F55279">
    <w:pPr>
      <w:pStyle w:val="Stopka"/>
      <w:tabs>
        <w:tab w:val="left" w:pos="4536"/>
      </w:tabs>
      <w:rPr>
        <w:rFonts w:ascii="Corbel" w:hAnsi="Corbel"/>
        <w:noProof/>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5AD" w:rsidRDefault="003805AD" w:rsidP="005D4183">
      <w:pPr>
        <w:spacing w:after="0" w:line="240" w:lineRule="auto"/>
      </w:pPr>
      <w:r>
        <w:separator/>
      </w:r>
    </w:p>
  </w:footnote>
  <w:footnote w:type="continuationSeparator" w:id="0">
    <w:p w:rsidR="003805AD" w:rsidRDefault="003805AD" w:rsidP="005D4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A2D" w:rsidRDefault="00FD1A2D" w:rsidP="007F28CF">
    <w:pPr>
      <w:pStyle w:val="Nagwek"/>
      <w:jc w:val="center"/>
      <w:rPr>
        <w:sz w:val="16"/>
        <w:szCs w:val="16"/>
      </w:rPr>
    </w:pPr>
    <w:sdt>
      <w:sdtPr>
        <w:rPr>
          <w:sz w:val="16"/>
          <w:szCs w:val="16"/>
        </w:rPr>
        <w:id w:val="1376354324"/>
        <w:docPartObj>
          <w:docPartGallery w:val="Page Numbers (Margins)"/>
          <w:docPartUnique/>
        </w:docPartObj>
      </w:sdtPr>
      <w:sdtContent>
        <w:r w:rsidRPr="00187D71">
          <w:rPr>
            <w:noProof/>
            <w:sz w:val="16"/>
            <w:szCs w:val="16"/>
            <w:lang w:eastAsia="pl-PL"/>
          </w:rPr>
          <mc:AlternateContent>
            <mc:Choice Requires="wps">
              <w:drawing>
                <wp:anchor distT="0" distB="0" distL="114300" distR="114300" simplePos="0" relativeHeight="251666432" behindDoc="0" locked="0" layoutInCell="0" allowOverlap="1" wp14:anchorId="760E2BD7" wp14:editId="18B4D703">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A2D" w:rsidRPr="00187D71" w:rsidRDefault="00FD1A2D">
                              <w:pPr>
                                <w:pStyle w:val="Stopka"/>
                                <w:rPr>
                                  <w:rFonts w:asciiTheme="majorHAnsi" w:eastAsiaTheme="majorEastAsia" w:hAnsiTheme="majorHAnsi" w:cstheme="majorBidi"/>
                                  <w:sz w:val="24"/>
                                  <w:szCs w:val="24"/>
                                </w:rPr>
                              </w:pPr>
                              <w:r>
                                <w:rPr>
                                  <w:rFonts w:asciiTheme="majorHAnsi" w:eastAsiaTheme="majorEastAsia" w:hAnsiTheme="majorHAnsi" w:cstheme="majorBidi"/>
                                  <w:sz w:val="24"/>
                                  <w:szCs w:val="24"/>
                                </w:rPr>
                                <w:t>Str.</w:t>
                              </w:r>
                              <w:r w:rsidRPr="00187D71">
                                <w:rPr>
                                  <w:rFonts w:eastAsiaTheme="minorEastAsia"/>
                                  <w:sz w:val="24"/>
                                  <w:szCs w:val="24"/>
                                </w:rPr>
                                <w:fldChar w:fldCharType="begin"/>
                              </w:r>
                              <w:r w:rsidRPr="00187D71">
                                <w:rPr>
                                  <w:sz w:val="24"/>
                                  <w:szCs w:val="24"/>
                                </w:rPr>
                                <w:instrText>PAGE    \* MERGEFORMAT</w:instrText>
                              </w:r>
                              <w:r w:rsidRPr="00187D71">
                                <w:rPr>
                                  <w:rFonts w:eastAsiaTheme="minorEastAsia"/>
                                  <w:sz w:val="24"/>
                                  <w:szCs w:val="24"/>
                                </w:rPr>
                                <w:fldChar w:fldCharType="separate"/>
                              </w:r>
                              <w:r w:rsidR="00027CD7" w:rsidRPr="00027CD7">
                                <w:rPr>
                                  <w:rFonts w:asciiTheme="majorHAnsi" w:eastAsiaTheme="majorEastAsia" w:hAnsiTheme="majorHAnsi" w:cstheme="majorBidi"/>
                                  <w:noProof/>
                                  <w:sz w:val="24"/>
                                  <w:szCs w:val="24"/>
                                </w:rPr>
                                <w:t>38</w:t>
                              </w:r>
                              <w:r w:rsidRPr="00187D71">
                                <w:rPr>
                                  <w:rFonts w:asciiTheme="majorHAnsi" w:eastAsiaTheme="majorEastAsia" w:hAnsiTheme="majorHAnsi" w:cstheme="majorBidi"/>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left:0;text-align:left;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KVyJ1swIAAKA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FD1A2D" w:rsidRPr="00187D71" w:rsidRDefault="00FD1A2D">
                        <w:pPr>
                          <w:pStyle w:val="Stopka"/>
                          <w:rPr>
                            <w:rFonts w:asciiTheme="majorHAnsi" w:eastAsiaTheme="majorEastAsia" w:hAnsiTheme="majorHAnsi" w:cstheme="majorBidi"/>
                            <w:sz w:val="24"/>
                            <w:szCs w:val="24"/>
                          </w:rPr>
                        </w:pPr>
                        <w:r>
                          <w:rPr>
                            <w:rFonts w:asciiTheme="majorHAnsi" w:eastAsiaTheme="majorEastAsia" w:hAnsiTheme="majorHAnsi" w:cstheme="majorBidi"/>
                            <w:sz w:val="24"/>
                            <w:szCs w:val="24"/>
                          </w:rPr>
                          <w:t>Str.</w:t>
                        </w:r>
                        <w:r w:rsidRPr="00187D71">
                          <w:rPr>
                            <w:rFonts w:eastAsiaTheme="minorEastAsia"/>
                            <w:sz w:val="24"/>
                            <w:szCs w:val="24"/>
                          </w:rPr>
                          <w:fldChar w:fldCharType="begin"/>
                        </w:r>
                        <w:r w:rsidRPr="00187D71">
                          <w:rPr>
                            <w:sz w:val="24"/>
                            <w:szCs w:val="24"/>
                          </w:rPr>
                          <w:instrText>PAGE    \* MERGEFORMAT</w:instrText>
                        </w:r>
                        <w:r w:rsidRPr="00187D71">
                          <w:rPr>
                            <w:rFonts w:eastAsiaTheme="minorEastAsia"/>
                            <w:sz w:val="24"/>
                            <w:szCs w:val="24"/>
                          </w:rPr>
                          <w:fldChar w:fldCharType="separate"/>
                        </w:r>
                        <w:r w:rsidR="00027CD7" w:rsidRPr="00027CD7">
                          <w:rPr>
                            <w:rFonts w:asciiTheme="majorHAnsi" w:eastAsiaTheme="majorEastAsia" w:hAnsiTheme="majorHAnsi" w:cstheme="majorBidi"/>
                            <w:noProof/>
                            <w:sz w:val="24"/>
                            <w:szCs w:val="24"/>
                          </w:rPr>
                          <w:t>38</w:t>
                        </w:r>
                        <w:r w:rsidRPr="00187D71">
                          <w:rPr>
                            <w:rFonts w:asciiTheme="majorHAnsi" w:eastAsiaTheme="majorEastAsia" w:hAnsiTheme="majorHAnsi" w:cstheme="majorBidi"/>
                            <w:sz w:val="24"/>
                            <w:szCs w:val="24"/>
                          </w:rPr>
                          <w:fldChar w:fldCharType="end"/>
                        </w:r>
                      </w:p>
                    </w:txbxContent>
                  </v:textbox>
                  <w10:wrap anchorx="margin" anchory="margin"/>
                </v:rect>
              </w:pict>
            </mc:Fallback>
          </mc:AlternateContent>
        </w:r>
      </w:sdtContent>
    </w:sdt>
    <w:r w:rsidRPr="005F5A1A">
      <w:rPr>
        <w:rFonts w:ascii="Corbel" w:hAnsi="Corbel"/>
        <w:noProof/>
        <w:lang w:eastAsia="pl-PL"/>
      </w:rPr>
      <w:drawing>
        <wp:anchor distT="0" distB="0" distL="114300" distR="114300" simplePos="0" relativeHeight="251663360" behindDoc="1" locked="0" layoutInCell="1" allowOverlap="1" wp14:anchorId="24A97431" wp14:editId="13DB3A25">
          <wp:simplePos x="0" y="0"/>
          <wp:positionH relativeFrom="column">
            <wp:posOffset>3968115</wp:posOffset>
          </wp:positionH>
          <wp:positionV relativeFrom="paragraph">
            <wp:posOffset>38735</wp:posOffset>
          </wp:positionV>
          <wp:extent cx="1898015" cy="559435"/>
          <wp:effectExtent l="0" t="0" r="6985" b="0"/>
          <wp:wrapNone/>
          <wp:docPr id="183" name="Obraz 183" descr="C:\Users\Marek Muster\Desktop\power\EU_EFS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ek Muster\Desktop\power\EU_EFS_rgb-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801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A1A">
      <w:rPr>
        <w:rFonts w:ascii="Corbel" w:hAnsi="Corbel"/>
        <w:noProof/>
        <w:lang w:eastAsia="pl-PL"/>
      </w:rPr>
      <w:drawing>
        <wp:anchor distT="0" distB="0" distL="114300" distR="114300" simplePos="0" relativeHeight="251664384" behindDoc="1" locked="0" layoutInCell="1" allowOverlap="1" wp14:anchorId="58C180BA" wp14:editId="12743CA2">
          <wp:simplePos x="0" y="0"/>
          <wp:positionH relativeFrom="column">
            <wp:posOffset>-107315</wp:posOffset>
          </wp:positionH>
          <wp:positionV relativeFrom="paragraph">
            <wp:posOffset>-16510</wp:posOffset>
          </wp:positionV>
          <wp:extent cx="1377950" cy="647700"/>
          <wp:effectExtent l="0" t="0" r="0" b="0"/>
          <wp:wrapNone/>
          <wp:docPr id="182" name="Obraz 182" descr="C:\Users\Marek Muster\Desktop\power\FE_POWER\logo_FE_Wiedza_Edukacja_Rozwoj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ek Muster\Desktop\power\FE_POWER\logo_FE_Wiedza_Edukacja_Rozwoj_rgb-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79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A2D" w:rsidRDefault="00FD1A2D" w:rsidP="007F28CF">
    <w:pPr>
      <w:pStyle w:val="Nagwek"/>
      <w:jc w:val="center"/>
      <w:rPr>
        <w:sz w:val="16"/>
        <w:szCs w:val="16"/>
      </w:rPr>
    </w:pPr>
  </w:p>
  <w:p w:rsidR="00FD1A2D" w:rsidRDefault="00FD1A2D" w:rsidP="007F28CF">
    <w:pPr>
      <w:pStyle w:val="Nagwek"/>
      <w:jc w:val="right"/>
      <w:rPr>
        <w:sz w:val="16"/>
        <w:szCs w:val="16"/>
      </w:rPr>
    </w:pPr>
  </w:p>
  <w:p w:rsidR="00FD1A2D" w:rsidRPr="001E33AF" w:rsidRDefault="00FD1A2D" w:rsidP="00D20A73">
    <w:pPr>
      <w:pStyle w:val="Nagwek"/>
      <w:rPr>
        <w:rFonts w:ascii="Corbel" w:hAnsi="Corbe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155C26"/>
    <w:multiLevelType w:val="hybridMultilevel"/>
    <w:tmpl w:val="535677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2593E3E"/>
    <w:multiLevelType w:val="hybridMultilevel"/>
    <w:tmpl w:val="FE18A2EE"/>
    <w:lvl w:ilvl="0" w:tplc="D682FA90">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F3A1B49"/>
    <w:multiLevelType w:val="hybridMultilevel"/>
    <w:tmpl w:val="BA1C3734"/>
    <w:lvl w:ilvl="0" w:tplc="87C4D3B8">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183"/>
    <w:rsid w:val="00003AA7"/>
    <w:rsid w:val="00027CD7"/>
    <w:rsid w:val="0007199A"/>
    <w:rsid w:val="000F1CBD"/>
    <w:rsid w:val="00104E37"/>
    <w:rsid w:val="00153323"/>
    <w:rsid w:val="00187D71"/>
    <w:rsid w:val="00195D4D"/>
    <w:rsid w:val="001A4876"/>
    <w:rsid w:val="001B1ECD"/>
    <w:rsid w:val="001C544A"/>
    <w:rsid w:val="001E33AF"/>
    <w:rsid w:val="001F2C49"/>
    <w:rsid w:val="00242CB8"/>
    <w:rsid w:val="0024708C"/>
    <w:rsid w:val="00254A33"/>
    <w:rsid w:val="00273105"/>
    <w:rsid w:val="002A6BFA"/>
    <w:rsid w:val="002C27B5"/>
    <w:rsid w:val="002F45A3"/>
    <w:rsid w:val="002F7108"/>
    <w:rsid w:val="00371766"/>
    <w:rsid w:val="003805AD"/>
    <w:rsid w:val="003A1CD4"/>
    <w:rsid w:val="003A5A69"/>
    <w:rsid w:val="003E7617"/>
    <w:rsid w:val="00426D55"/>
    <w:rsid w:val="00474291"/>
    <w:rsid w:val="00497DCA"/>
    <w:rsid w:val="004B16EB"/>
    <w:rsid w:val="004C1FC3"/>
    <w:rsid w:val="004E20F6"/>
    <w:rsid w:val="004F7DFB"/>
    <w:rsid w:val="00501CAA"/>
    <w:rsid w:val="00522149"/>
    <w:rsid w:val="0054077C"/>
    <w:rsid w:val="00545ECA"/>
    <w:rsid w:val="00557DC7"/>
    <w:rsid w:val="00562E1A"/>
    <w:rsid w:val="005A19E1"/>
    <w:rsid w:val="005A5983"/>
    <w:rsid w:val="005D4183"/>
    <w:rsid w:val="005E336D"/>
    <w:rsid w:val="005F5A1A"/>
    <w:rsid w:val="00623BF2"/>
    <w:rsid w:val="00684BB0"/>
    <w:rsid w:val="00692580"/>
    <w:rsid w:val="0071033F"/>
    <w:rsid w:val="00740190"/>
    <w:rsid w:val="00741E7B"/>
    <w:rsid w:val="00750853"/>
    <w:rsid w:val="00762A71"/>
    <w:rsid w:val="007633DF"/>
    <w:rsid w:val="007E412E"/>
    <w:rsid w:val="007F28CF"/>
    <w:rsid w:val="00815DA0"/>
    <w:rsid w:val="00825AC3"/>
    <w:rsid w:val="008E06A4"/>
    <w:rsid w:val="008E484E"/>
    <w:rsid w:val="00916955"/>
    <w:rsid w:val="00942BAA"/>
    <w:rsid w:val="00995D9E"/>
    <w:rsid w:val="009C3172"/>
    <w:rsid w:val="009F6E24"/>
    <w:rsid w:val="00A049DC"/>
    <w:rsid w:val="00A206EC"/>
    <w:rsid w:val="00A301E0"/>
    <w:rsid w:val="00A764AE"/>
    <w:rsid w:val="00A97BCA"/>
    <w:rsid w:val="00AC41D2"/>
    <w:rsid w:val="00AD42EE"/>
    <w:rsid w:val="00B47792"/>
    <w:rsid w:val="00B90363"/>
    <w:rsid w:val="00B90C96"/>
    <w:rsid w:val="00BA43E6"/>
    <w:rsid w:val="00BA5923"/>
    <w:rsid w:val="00BC1A1A"/>
    <w:rsid w:val="00C01448"/>
    <w:rsid w:val="00C23B49"/>
    <w:rsid w:val="00C374BE"/>
    <w:rsid w:val="00C4612C"/>
    <w:rsid w:val="00C551E1"/>
    <w:rsid w:val="00C630CE"/>
    <w:rsid w:val="00C65873"/>
    <w:rsid w:val="00CE1BBC"/>
    <w:rsid w:val="00CF33DC"/>
    <w:rsid w:val="00CF4689"/>
    <w:rsid w:val="00D20A73"/>
    <w:rsid w:val="00D76C86"/>
    <w:rsid w:val="00DA45C5"/>
    <w:rsid w:val="00DE212D"/>
    <w:rsid w:val="00DE4951"/>
    <w:rsid w:val="00E3165E"/>
    <w:rsid w:val="00E57C7A"/>
    <w:rsid w:val="00E721BB"/>
    <w:rsid w:val="00ED5E18"/>
    <w:rsid w:val="00EE3213"/>
    <w:rsid w:val="00F01506"/>
    <w:rsid w:val="00F06D9A"/>
    <w:rsid w:val="00F1740F"/>
    <w:rsid w:val="00F55279"/>
    <w:rsid w:val="00F64E3D"/>
    <w:rsid w:val="00F8473C"/>
    <w:rsid w:val="00FD1A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41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4183"/>
  </w:style>
  <w:style w:type="paragraph" w:styleId="Stopka">
    <w:name w:val="footer"/>
    <w:basedOn w:val="Normalny"/>
    <w:link w:val="StopkaZnak"/>
    <w:uiPriority w:val="99"/>
    <w:unhideWhenUsed/>
    <w:rsid w:val="005D41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4183"/>
  </w:style>
  <w:style w:type="table" w:styleId="Tabela-Siatka">
    <w:name w:val="Table Grid"/>
    <w:basedOn w:val="Standardowy"/>
    <w:uiPriority w:val="39"/>
    <w:rsid w:val="00692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92580"/>
    <w:pPr>
      <w:ind w:left="720"/>
      <w:contextualSpacing/>
    </w:pPr>
  </w:style>
  <w:style w:type="character" w:styleId="Odwoaniedokomentarza">
    <w:name w:val="annotation reference"/>
    <w:basedOn w:val="Domylnaczcionkaakapitu"/>
    <w:uiPriority w:val="99"/>
    <w:semiHidden/>
    <w:unhideWhenUsed/>
    <w:rsid w:val="00692580"/>
    <w:rPr>
      <w:sz w:val="16"/>
      <w:szCs w:val="16"/>
    </w:rPr>
  </w:style>
  <w:style w:type="paragraph" w:styleId="Tekstkomentarza">
    <w:name w:val="annotation text"/>
    <w:basedOn w:val="Normalny"/>
    <w:link w:val="TekstkomentarzaZnak"/>
    <w:uiPriority w:val="99"/>
    <w:semiHidden/>
    <w:unhideWhenUsed/>
    <w:rsid w:val="006925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2580"/>
    <w:rPr>
      <w:sz w:val="20"/>
      <w:szCs w:val="20"/>
    </w:rPr>
  </w:style>
  <w:style w:type="paragraph" w:styleId="Tematkomentarza">
    <w:name w:val="annotation subject"/>
    <w:basedOn w:val="Tekstkomentarza"/>
    <w:next w:val="Tekstkomentarza"/>
    <w:link w:val="TematkomentarzaZnak"/>
    <w:uiPriority w:val="99"/>
    <w:semiHidden/>
    <w:unhideWhenUsed/>
    <w:rsid w:val="00692580"/>
    <w:rPr>
      <w:b/>
      <w:bCs/>
    </w:rPr>
  </w:style>
  <w:style w:type="character" w:customStyle="1" w:styleId="TematkomentarzaZnak">
    <w:name w:val="Temat komentarza Znak"/>
    <w:basedOn w:val="TekstkomentarzaZnak"/>
    <w:link w:val="Tematkomentarza"/>
    <w:uiPriority w:val="99"/>
    <w:semiHidden/>
    <w:rsid w:val="00692580"/>
    <w:rPr>
      <w:b/>
      <w:bCs/>
      <w:sz w:val="20"/>
      <w:szCs w:val="20"/>
    </w:rPr>
  </w:style>
  <w:style w:type="paragraph" w:styleId="Tekstdymka">
    <w:name w:val="Balloon Text"/>
    <w:basedOn w:val="Normalny"/>
    <w:link w:val="TekstdymkaZnak"/>
    <w:uiPriority w:val="99"/>
    <w:semiHidden/>
    <w:unhideWhenUsed/>
    <w:rsid w:val="00692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25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41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4183"/>
  </w:style>
  <w:style w:type="paragraph" w:styleId="Stopka">
    <w:name w:val="footer"/>
    <w:basedOn w:val="Normalny"/>
    <w:link w:val="StopkaZnak"/>
    <w:uiPriority w:val="99"/>
    <w:unhideWhenUsed/>
    <w:rsid w:val="005D41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4183"/>
  </w:style>
  <w:style w:type="table" w:styleId="Tabela-Siatka">
    <w:name w:val="Table Grid"/>
    <w:basedOn w:val="Standardowy"/>
    <w:uiPriority w:val="39"/>
    <w:rsid w:val="00692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92580"/>
    <w:pPr>
      <w:ind w:left="720"/>
      <w:contextualSpacing/>
    </w:pPr>
  </w:style>
  <w:style w:type="character" w:styleId="Odwoaniedokomentarza">
    <w:name w:val="annotation reference"/>
    <w:basedOn w:val="Domylnaczcionkaakapitu"/>
    <w:uiPriority w:val="99"/>
    <w:semiHidden/>
    <w:unhideWhenUsed/>
    <w:rsid w:val="00692580"/>
    <w:rPr>
      <w:sz w:val="16"/>
      <w:szCs w:val="16"/>
    </w:rPr>
  </w:style>
  <w:style w:type="paragraph" w:styleId="Tekstkomentarza">
    <w:name w:val="annotation text"/>
    <w:basedOn w:val="Normalny"/>
    <w:link w:val="TekstkomentarzaZnak"/>
    <w:uiPriority w:val="99"/>
    <w:semiHidden/>
    <w:unhideWhenUsed/>
    <w:rsid w:val="006925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2580"/>
    <w:rPr>
      <w:sz w:val="20"/>
      <w:szCs w:val="20"/>
    </w:rPr>
  </w:style>
  <w:style w:type="paragraph" w:styleId="Tematkomentarza">
    <w:name w:val="annotation subject"/>
    <w:basedOn w:val="Tekstkomentarza"/>
    <w:next w:val="Tekstkomentarza"/>
    <w:link w:val="TematkomentarzaZnak"/>
    <w:uiPriority w:val="99"/>
    <w:semiHidden/>
    <w:unhideWhenUsed/>
    <w:rsid w:val="00692580"/>
    <w:rPr>
      <w:b/>
      <w:bCs/>
    </w:rPr>
  </w:style>
  <w:style w:type="character" w:customStyle="1" w:styleId="TematkomentarzaZnak">
    <w:name w:val="Temat komentarza Znak"/>
    <w:basedOn w:val="TekstkomentarzaZnak"/>
    <w:link w:val="Tematkomentarza"/>
    <w:uiPriority w:val="99"/>
    <w:semiHidden/>
    <w:rsid w:val="00692580"/>
    <w:rPr>
      <w:b/>
      <w:bCs/>
      <w:sz w:val="20"/>
      <w:szCs w:val="20"/>
    </w:rPr>
  </w:style>
  <w:style w:type="paragraph" w:styleId="Tekstdymka">
    <w:name w:val="Balloon Text"/>
    <w:basedOn w:val="Normalny"/>
    <w:link w:val="TekstdymkaZnak"/>
    <w:uiPriority w:val="99"/>
    <w:semiHidden/>
    <w:unhideWhenUsed/>
    <w:rsid w:val="00692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25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4162">
      <w:bodyDiv w:val="1"/>
      <w:marLeft w:val="0"/>
      <w:marRight w:val="0"/>
      <w:marTop w:val="0"/>
      <w:marBottom w:val="0"/>
      <w:divBdr>
        <w:top w:val="none" w:sz="0" w:space="0" w:color="auto"/>
        <w:left w:val="none" w:sz="0" w:space="0" w:color="auto"/>
        <w:bottom w:val="none" w:sz="0" w:space="0" w:color="auto"/>
        <w:right w:val="none" w:sz="0" w:space="0" w:color="auto"/>
      </w:divBdr>
      <w:divsChild>
        <w:div w:id="1518958727">
          <w:marLeft w:val="0"/>
          <w:marRight w:val="0"/>
          <w:marTop w:val="0"/>
          <w:marBottom w:val="0"/>
          <w:divBdr>
            <w:top w:val="none" w:sz="0" w:space="0" w:color="auto"/>
            <w:left w:val="none" w:sz="0" w:space="0" w:color="auto"/>
            <w:bottom w:val="none" w:sz="0" w:space="0" w:color="auto"/>
            <w:right w:val="none" w:sz="0" w:space="0" w:color="auto"/>
          </w:divBdr>
        </w:div>
        <w:div w:id="1986163244">
          <w:marLeft w:val="0"/>
          <w:marRight w:val="0"/>
          <w:marTop w:val="0"/>
          <w:marBottom w:val="0"/>
          <w:divBdr>
            <w:top w:val="none" w:sz="0" w:space="0" w:color="auto"/>
            <w:left w:val="none" w:sz="0" w:space="0" w:color="auto"/>
            <w:bottom w:val="none" w:sz="0" w:space="0" w:color="auto"/>
            <w:right w:val="none" w:sz="0" w:space="0" w:color="auto"/>
          </w:divBdr>
        </w:div>
        <w:div w:id="724372560">
          <w:marLeft w:val="0"/>
          <w:marRight w:val="0"/>
          <w:marTop w:val="0"/>
          <w:marBottom w:val="0"/>
          <w:divBdr>
            <w:top w:val="none" w:sz="0" w:space="0" w:color="auto"/>
            <w:left w:val="none" w:sz="0" w:space="0" w:color="auto"/>
            <w:bottom w:val="none" w:sz="0" w:space="0" w:color="auto"/>
            <w:right w:val="none" w:sz="0" w:space="0" w:color="auto"/>
          </w:divBdr>
        </w:div>
        <w:div w:id="1699701305">
          <w:marLeft w:val="0"/>
          <w:marRight w:val="0"/>
          <w:marTop w:val="0"/>
          <w:marBottom w:val="0"/>
          <w:divBdr>
            <w:top w:val="none" w:sz="0" w:space="0" w:color="auto"/>
            <w:left w:val="none" w:sz="0" w:space="0" w:color="auto"/>
            <w:bottom w:val="none" w:sz="0" w:space="0" w:color="auto"/>
            <w:right w:val="none" w:sz="0" w:space="0" w:color="auto"/>
          </w:divBdr>
        </w:div>
        <w:div w:id="1329870601">
          <w:marLeft w:val="0"/>
          <w:marRight w:val="0"/>
          <w:marTop w:val="0"/>
          <w:marBottom w:val="0"/>
          <w:divBdr>
            <w:top w:val="none" w:sz="0" w:space="0" w:color="auto"/>
            <w:left w:val="none" w:sz="0" w:space="0" w:color="auto"/>
            <w:bottom w:val="none" w:sz="0" w:space="0" w:color="auto"/>
            <w:right w:val="none" w:sz="0" w:space="0" w:color="auto"/>
          </w:divBdr>
        </w:div>
        <w:div w:id="1709522849">
          <w:marLeft w:val="0"/>
          <w:marRight w:val="0"/>
          <w:marTop w:val="0"/>
          <w:marBottom w:val="0"/>
          <w:divBdr>
            <w:top w:val="none" w:sz="0" w:space="0" w:color="auto"/>
            <w:left w:val="none" w:sz="0" w:space="0" w:color="auto"/>
            <w:bottom w:val="none" w:sz="0" w:space="0" w:color="auto"/>
            <w:right w:val="none" w:sz="0" w:space="0" w:color="auto"/>
          </w:divBdr>
        </w:div>
      </w:divsChild>
    </w:div>
    <w:div w:id="1492410003">
      <w:bodyDiv w:val="1"/>
      <w:marLeft w:val="0"/>
      <w:marRight w:val="0"/>
      <w:marTop w:val="0"/>
      <w:marBottom w:val="0"/>
      <w:divBdr>
        <w:top w:val="none" w:sz="0" w:space="0" w:color="auto"/>
        <w:left w:val="none" w:sz="0" w:space="0" w:color="auto"/>
        <w:bottom w:val="none" w:sz="0" w:space="0" w:color="auto"/>
        <w:right w:val="none" w:sz="0" w:space="0" w:color="auto"/>
      </w:divBdr>
    </w:div>
    <w:div w:id="188232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38</Pages>
  <Words>12285</Words>
  <Characters>73714</Characters>
  <Application>Microsoft Office Word</Application>
  <DocSecurity>0</DocSecurity>
  <Lines>614</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Muster</dc:creator>
  <cp:keywords/>
  <dc:description/>
  <cp:lastModifiedBy>Uniwersytet</cp:lastModifiedBy>
  <cp:revision>40</cp:revision>
  <dcterms:created xsi:type="dcterms:W3CDTF">2018-02-02T12:19:00Z</dcterms:created>
  <dcterms:modified xsi:type="dcterms:W3CDTF">2018-08-01T07:00:00Z</dcterms:modified>
</cp:coreProperties>
</file>